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8E" w:rsidRPr="005D54E1" w:rsidRDefault="00713F8E" w:rsidP="00713F8E">
      <w:pPr>
        <w:spacing w:after="0" w:line="240" w:lineRule="auto"/>
        <w:rPr>
          <w:rFonts w:ascii="Times New Roman" w:hAnsi="Times New Roman" w:cs="Times New Roman"/>
          <w:b/>
          <w:sz w:val="24"/>
          <w:szCs w:val="24"/>
        </w:rPr>
      </w:pPr>
    </w:p>
    <w:p w:rsidR="00713F8E" w:rsidRPr="005D54E1" w:rsidRDefault="00713F8E" w:rsidP="00713F8E">
      <w:pPr>
        <w:spacing w:after="0" w:line="240" w:lineRule="auto"/>
        <w:jc w:val="right"/>
        <w:rPr>
          <w:rFonts w:ascii="Times New Roman" w:hAnsi="Times New Roman" w:cs="Times New Roman"/>
          <w:sz w:val="24"/>
          <w:szCs w:val="24"/>
        </w:rPr>
      </w:pPr>
      <w:r w:rsidRPr="005D54E1">
        <w:rPr>
          <w:rFonts w:ascii="Times New Roman" w:hAnsi="Times New Roman" w:cs="Times New Roman"/>
          <w:sz w:val="24"/>
          <w:szCs w:val="24"/>
        </w:rPr>
        <w:t>Утверждено</w:t>
      </w:r>
    </w:p>
    <w:p w:rsidR="00713F8E" w:rsidRPr="005D54E1" w:rsidRDefault="00713F8E" w:rsidP="00713F8E">
      <w:pPr>
        <w:spacing w:after="0" w:line="240" w:lineRule="auto"/>
        <w:jc w:val="right"/>
        <w:rPr>
          <w:rFonts w:ascii="Times New Roman" w:hAnsi="Times New Roman" w:cs="Times New Roman"/>
          <w:sz w:val="24"/>
          <w:szCs w:val="24"/>
        </w:rPr>
      </w:pPr>
      <w:r w:rsidRPr="005D54E1">
        <w:rPr>
          <w:rFonts w:ascii="Times New Roman" w:hAnsi="Times New Roman" w:cs="Times New Roman"/>
          <w:sz w:val="24"/>
          <w:szCs w:val="24"/>
        </w:rPr>
        <w:t>Решением Правления СРО ААС</w:t>
      </w:r>
    </w:p>
    <w:p w:rsidR="00713F8E" w:rsidRPr="005D54E1" w:rsidRDefault="00713F8E" w:rsidP="00713F8E">
      <w:pPr>
        <w:spacing w:after="0" w:line="240" w:lineRule="auto"/>
        <w:jc w:val="right"/>
        <w:rPr>
          <w:rFonts w:ascii="Times New Roman" w:hAnsi="Times New Roman" w:cs="Times New Roman"/>
          <w:sz w:val="24"/>
          <w:szCs w:val="24"/>
        </w:rPr>
      </w:pPr>
      <w:r w:rsidRPr="005D54E1">
        <w:rPr>
          <w:rFonts w:ascii="Times New Roman" w:hAnsi="Times New Roman" w:cs="Times New Roman"/>
          <w:sz w:val="24"/>
          <w:szCs w:val="24"/>
        </w:rPr>
        <w:t>от 07 февраля 2019 года (протокол №</w:t>
      </w:r>
      <w:r w:rsidR="00BD5618">
        <w:rPr>
          <w:rFonts w:ascii="Times New Roman" w:hAnsi="Times New Roman" w:cs="Times New Roman"/>
          <w:sz w:val="24"/>
          <w:szCs w:val="24"/>
        </w:rPr>
        <w:t>387</w:t>
      </w:r>
      <w:bookmarkStart w:id="0" w:name="_GoBack"/>
      <w:bookmarkEnd w:id="0"/>
      <w:r w:rsidRPr="005D54E1">
        <w:rPr>
          <w:rFonts w:ascii="Times New Roman" w:hAnsi="Times New Roman" w:cs="Times New Roman"/>
          <w:sz w:val="24"/>
          <w:szCs w:val="24"/>
        </w:rPr>
        <w:t>)</w:t>
      </w:r>
    </w:p>
    <w:p w:rsidR="00713F8E" w:rsidRPr="005D54E1" w:rsidRDefault="00713F8E" w:rsidP="00713F8E">
      <w:pPr>
        <w:spacing w:after="0" w:line="240" w:lineRule="auto"/>
        <w:rPr>
          <w:rFonts w:ascii="Times New Roman" w:hAnsi="Times New Roman" w:cs="Times New Roman"/>
          <w:b/>
          <w:sz w:val="24"/>
          <w:szCs w:val="24"/>
        </w:rPr>
      </w:pPr>
    </w:p>
    <w:p w:rsidR="00713F8E" w:rsidRPr="005D54E1" w:rsidRDefault="00713F8E" w:rsidP="00713F8E">
      <w:pPr>
        <w:spacing w:after="0" w:line="240" w:lineRule="auto"/>
        <w:ind w:firstLine="709"/>
        <w:jc w:val="center"/>
        <w:rPr>
          <w:rFonts w:ascii="Times New Roman" w:hAnsi="Times New Roman" w:cs="Times New Roman"/>
          <w:b/>
          <w:sz w:val="24"/>
          <w:szCs w:val="24"/>
        </w:rPr>
      </w:pPr>
    </w:p>
    <w:p w:rsidR="00713F8E" w:rsidRPr="005D54E1" w:rsidRDefault="00713F8E" w:rsidP="00713F8E">
      <w:pPr>
        <w:spacing w:after="0" w:line="240" w:lineRule="auto"/>
        <w:ind w:firstLine="709"/>
        <w:jc w:val="center"/>
        <w:rPr>
          <w:rFonts w:ascii="Times New Roman" w:hAnsi="Times New Roman" w:cs="Times New Roman"/>
          <w:b/>
          <w:sz w:val="24"/>
          <w:szCs w:val="24"/>
        </w:rPr>
      </w:pPr>
    </w:p>
    <w:p w:rsidR="005D54E1" w:rsidRDefault="005D54E1" w:rsidP="00713F8E">
      <w:pPr>
        <w:spacing w:after="0" w:line="240" w:lineRule="auto"/>
        <w:ind w:firstLine="709"/>
        <w:jc w:val="center"/>
        <w:rPr>
          <w:rFonts w:ascii="Times New Roman" w:hAnsi="Times New Roman" w:cs="Times New Roman"/>
          <w:b/>
          <w:sz w:val="24"/>
          <w:szCs w:val="24"/>
        </w:rPr>
      </w:pPr>
    </w:p>
    <w:p w:rsidR="00713F8E" w:rsidRPr="00F06325" w:rsidRDefault="00713F8E" w:rsidP="00713F8E">
      <w:pPr>
        <w:spacing w:after="0" w:line="240" w:lineRule="auto"/>
        <w:ind w:firstLine="709"/>
        <w:jc w:val="center"/>
        <w:rPr>
          <w:rFonts w:ascii="Times New Roman" w:hAnsi="Times New Roman" w:cs="Times New Roman"/>
          <w:b/>
          <w:sz w:val="24"/>
          <w:szCs w:val="24"/>
        </w:rPr>
      </w:pPr>
      <w:r w:rsidRPr="00F06325">
        <w:rPr>
          <w:rFonts w:ascii="Times New Roman" w:hAnsi="Times New Roman" w:cs="Times New Roman"/>
          <w:b/>
          <w:sz w:val="24"/>
          <w:szCs w:val="24"/>
        </w:rPr>
        <w:t>МЕТОДИЧЕСКИЕ РЕКОМЕНДАЦИИ</w:t>
      </w:r>
    </w:p>
    <w:p w:rsidR="00330D69" w:rsidRPr="00F06325" w:rsidRDefault="00B9635F" w:rsidP="00713F8E">
      <w:pPr>
        <w:spacing w:after="0" w:line="240" w:lineRule="auto"/>
        <w:ind w:firstLine="709"/>
        <w:jc w:val="center"/>
        <w:rPr>
          <w:rFonts w:ascii="Times New Roman" w:hAnsi="Times New Roman" w:cs="Times New Roman"/>
          <w:b/>
          <w:sz w:val="24"/>
          <w:szCs w:val="24"/>
        </w:rPr>
      </w:pPr>
      <w:r w:rsidRPr="00F06325">
        <w:rPr>
          <w:rFonts w:ascii="Times New Roman" w:hAnsi="Times New Roman" w:cs="Times New Roman"/>
          <w:b/>
          <w:sz w:val="24"/>
          <w:szCs w:val="24"/>
        </w:rPr>
        <w:t xml:space="preserve"> ПО РАССМОТРЕНИЮ СОБЛЮДЕНИЯ ЗАКОНОДАТЕЛЬСТВА О ПРОТИВОДЕЙСТВИИ ЛЕГАЛИЗАЦИИ (ОТМЫВАНИЮ) ДОХОДОВ, ПОЛУЧЕННЫХ ПРЕСТУПНЫМ ПУТЕМ, И ФИНАНСИРОВАНИЮ ТЕРРОРИЗМА </w:t>
      </w:r>
      <w:r w:rsidR="00170500" w:rsidRPr="00F06325">
        <w:rPr>
          <w:rFonts w:ascii="Times New Roman" w:hAnsi="Times New Roman" w:cs="Times New Roman"/>
          <w:b/>
          <w:sz w:val="24"/>
          <w:szCs w:val="24"/>
        </w:rPr>
        <w:t xml:space="preserve">И </w:t>
      </w:r>
      <w:r w:rsidR="00AF5347" w:rsidRPr="00F06325">
        <w:rPr>
          <w:rFonts w:ascii="Times New Roman" w:hAnsi="Times New Roman" w:cs="Times New Roman"/>
          <w:b/>
          <w:sz w:val="24"/>
          <w:szCs w:val="24"/>
        </w:rPr>
        <w:t>ФИНАНСИРОВАНИЮ РАСПРОСТРАНЕНИЯ ОРУЖИЯ МАССОВОГО УНИЧТОЖЕНИЯ</w:t>
      </w:r>
      <w:r w:rsidR="00170500" w:rsidRPr="00F06325">
        <w:rPr>
          <w:rFonts w:ascii="Times New Roman" w:hAnsi="Times New Roman" w:cs="Times New Roman"/>
          <w:b/>
          <w:sz w:val="24"/>
          <w:szCs w:val="24"/>
        </w:rPr>
        <w:t xml:space="preserve"> </w:t>
      </w:r>
      <w:r w:rsidRPr="00F06325">
        <w:rPr>
          <w:rFonts w:ascii="Times New Roman" w:hAnsi="Times New Roman" w:cs="Times New Roman"/>
          <w:b/>
          <w:sz w:val="24"/>
          <w:szCs w:val="24"/>
        </w:rPr>
        <w:t>ПРИ ОКАЗАНИИ АУДИТОРСКИХ УСЛУГ</w:t>
      </w:r>
    </w:p>
    <w:p w:rsidR="0063027B" w:rsidRPr="00F06325" w:rsidRDefault="0063027B" w:rsidP="00713F8E">
      <w:pPr>
        <w:spacing w:after="0" w:line="240" w:lineRule="auto"/>
        <w:ind w:firstLine="709"/>
        <w:jc w:val="center"/>
        <w:rPr>
          <w:rFonts w:ascii="Times New Roman" w:hAnsi="Times New Roman" w:cs="Times New Roman"/>
          <w:b/>
          <w:sz w:val="24"/>
          <w:szCs w:val="24"/>
        </w:rPr>
      </w:pPr>
    </w:p>
    <w:p w:rsidR="00572C8D" w:rsidRPr="00F06325" w:rsidRDefault="00572C8D" w:rsidP="00713F8E">
      <w:pPr>
        <w:spacing w:after="0" w:line="240" w:lineRule="auto"/>
        <w:ind w:firstLine="709"/>
        <w:jc w:val="center"/>
        <w:rPr>
          <w:rFonts w:ascii="Times New Roman" w:hAnsi="Times New Roman" w:cs="Times New Roman"/>
          <w:b/>
          <w:sz w:val="24"/>
          <w:szCs w:val="24"/>
        </w:rPr>
      </w:pPr>
    </w:p>
    <w:p w:rsidR="00713F8E" w:rsidRPr="00F06325" w:rsidRDefault="00713F8E" w:rsidP="00713F8E">
      <w:pPr>
        <w:spacing w:after="0" w:line="240" w:lineRule="auto"/>
        <w:ind w:firstLine="709"/>
        <w:jc w:val="center"/>
        <w:rPr>
          <w:rFonts w:ascii="Times New Roman" w:hAnsi="Times New Roman" w:cs="Times New Roman"/>
          <w:b/>
          <w:sz w:val="24"/>
          <w:szCs w:val="24"/>
        </w:rPr>
      </w:pPr>
    </w:p>
    <w:p w:rsidR="00B9635F" w:rsidRPr="00F06325" w:rsidRDefault="00B9635F" w:rsidP="00713F8E">
      <w:pPr>
        <w:spacing w:after="0" w:line="240" w:lineRule="auto"/>
        <w:ind w:firstLine="709"/>
        <w:rPr>
          <w:rFonts w:ascii="Times New Roman" w:hAnsi="Times New Roman" w:cs="Times New Roman"/>
          <w:b/>
          <w:sz w:val="24"/>
          <w:szCs w:val="24"/>
        </w:rPr>
      </w:pPr>
      <w:r w:rsidRPr="00F06325">
        <w:rPr>
          <w:rFonts w:ascii="Times New Roman" w:hAnsi="Times New Roman" w:cs="Times New Roman"/>
          <w:b/>
          <w:sz w:val="24"/>
          <w:szCs w:val="24"/>
        </w:rPr>
        <w:t>1. Сфера применения</w:t>
      </w:r>
    </w:p>
    <w:p w:rsidR="002E2698" w:rsidRPr="00F06325" w:rsidRDefault="00AB7E22" w:rsidP="00713F8E">
      <w:pPr>
        <w:spacing w:after="0" w:line="240" w:lineRule="auto"/>
        <w:ind w:firstLine="709"/>
        <w:jc w:val="both"/>
        <w:rPr>
          <w:rFonts w:ascii="Times New Roman" w:hAnsi="Times New Roman" w:cs="Times New Roman"/>
          <w:sz w:val="24"/>
          <w:szCs w:val="24"/>
        </w:rPr>
      </w:pPr>
      <w:r w:rsidRPr="00F06325">
        <w:rPr>
          <w:rFonts w:ascii="Times New Roman" w:hAnsi="Times New Roman" w:cs="Times New Roman"/>
          <w:sz w:val="24"/>
          <w:szCs w:val="24"/>
        </w:rPr>
        <w:t>Настоящ</w:t>
      </w:r>
      <w:r w:rsidR="004910E9" w:rsidRPr="00F06325">
        <w:rPr>
          <w:rFonts w:ascii="Times New Roman" w:hAnsi="Times New Roman" w:cs="Times New Roman"/>
          <w:sz w:val="24"/>
          <w:szCs w:val="24"/>
        </w:rPr>
        <w:t>ие Методические рекомендации</w:t>
      </w:r>
      <w:r w:rsidRPr="00F06325">
        <w:rPr>
          <w:rFonts w:ascii="Times New Roman" w:hAnsi="Times New Roman" w:cs="Times New Roman"/>
          <w:sz w:val="24"/>
          <w:szCs w:val="24"/>
        </w:rPr>
        <w:t xml:space="preserve"> содерж</w:t>
      </w:r>
      <w:r w:rsidR="004910E9" w:rsidRPr="00F06325">
        <w:rPr>
          <w:rFonts w:ascii="Times New Roman" w:hAnsi="Times New Roman" w:cs="Times New Roman"/>
          <w:sz w:val="24"/>
          <w:szCs w:val="24"/>
        </w:rPr>
        <w:t>а</w:t>
      </w:r>
      <w:r w:rsidRPr="00F06325">
        <w:rPr>
          <w:rFonts w:ascii="Times New Roman" w:hAnsi="Times New Roman" w:cs="Times New Roman"/>
          <w:sz w:val="24"/>
          <w:szCs w:val="24"/>
        </w:rPr>
        <w:t>т пояснения в связи с обязанностью аудиторских организаций и индивидуальных аудиторов п</w:t>
      </w:r>
      <w:r w:rsidR="0051196C" w:rsidRPr="00F06325">
        <w:rPr>
          <w:rFonts w:ascii="Times New Roman" w:hAnsi="Times New Roman" w:cs="Times New Roman"/>
          <w:sz w:val="24"/>
          <w:szCs w:val="24"/>
        </w:rPr>
        <w:t>ри оказании аудиторских услуг уведомлять</w:t>
      </w:r>
      <w:r w:rsidRPr="00F06325">
        <w:rPr>
          <w:rFonts w:ascii="Times New Roman" w:hAnsi="Times New Roman" w:cs="Times New Roman"/>
          <w:sz w:val="24"/>
          <w:szCs w:val="24"/>
        </w:rPr>
        <w:t xml:space="preserve"> Росфинмониторинг</w:t>
      </w:r>
      <w:r w:rsidR="00A73A10" w:rsidRPr="00F06325">
        <w:rPr>
          <w:rFonts w:ascii="Times New Roman" w:hAnsi="Times New Roman" w:cs="Times New Roman"/>
          <w:sz w:val="24"/>
          <w:szCs w:val="24"/>
        </w:rPr>
        <w:t xml:space="preserve"> </w:t>
      </w:r>
      <w:r w:rsidR="0051196C" w:rsidRPr="00F06325">
        <w:rPr>
          <w:rFonts w:ascii="Times New Roman" w:hAnsi="Times New Roman" w:cs="Times New Roman"/>
          <w:sz w:val="24"/>
          <w:szCs w:val="24"/>
        </w:rPr>
        <w:t>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финансирования терроризма</w:t>
      </w:r>
      <w:r w:rsidR="00170500" w:rsidRPr="00F06325">
        <w:rPr>
          <w:rFonts w:ascii="Times New Roman" w:hAnsi="Times New Roman" w:cs="Times New Roman"/>
          <w:b/>
          <w:sz w:val="28"/>
          <w:szCs w:val="28"/>
        </w:rPr>
        <w:t xml:space="preserve"> </w:t>
      </w:r>
      <w:r w:rsidR="00170500" w:rsidRPr="00F06325">
        <w:rPr>
          <w:rFonts w:ascii="Times New Roman" w:hAnsi="Times New Roman" w:cs="Times New Roman"/>
          <w:sz w:val="24"/>
          <w:szCs w:val="24"/>
        </w:rPr>
        <w:t>или финансирования распространения оружия массового уничтожения</w:t>
      </w:r>
      <w:r w:rsidR="00F2795B" w:rsidRPr="00F06325">
        <w:rPr>
          <w:rFonts w:ascii="Times New Roman" w:hAnsi="Times New Roman" w:cs="Times New Roman"/>
          <w:sz w:val="24"/>
          <w:szCs w:val="24"/>
        </w:rPr>
        <w:t xml:space="preserve"> (далее – ОД/ФТ</w:t>
      </w:r>
      <w:r w:rsidR="00170500" w:rsidRPr="00F06325">
        <w:rPr>
          <w:rFonts w:ascii="Times New Roman" w:hAnsi="Times New Roman" w:cs="Times New Roman"/>
          <w:sz w:val="24"/>
          <w:szCs w:val="24"/>
        </w:rPr>
        <w:t>/ФРОМУ</w:t>
      </w:r>
      <w:r w:rsidR="00F2795B" w:rsidRPr="00F06325">
        <w:rPr>
          <w:rFonts w:ascii="Times New Roman" w:hAnsi="Times New Roman" w:cs="Times New Roman"/>
          <w:sz w:val="24"/>
          <w:szCs w:val="24"/>
        </w:rPr>
        <w:t>)</w:t>
      </w:r>
      <w:r w:rsidRPr="00F06325">
        <w:rPr>
          <w:rFonts w:ascii="Times New Roman" w:hAnsi="Times New Roman" w:cs="Times New Roman"/>
          <w:sz w:val="24"/>
          <w:szCs w:val="24"/>
        </w:rPr>
        <w:t xml:space="preserve"> (</w:t>
      </w:r>
      <w:r w:rsidR="0038568C" w:rsidRPr="00F06325">
        <w:rPr>
          <w:rFonts w:ascii="Times New Roman" w:hAnsi="Times New Roman" w:cs="Times New Roman"/>
          <w:sz w:val="24"/>
          <w:szCs w:val="24"/>
        </w:rPr>
        <w:t xml:space="preserve">п. 3.2 ч. 2 ст. 13 </w:t>
      </w:r>
      <w:r w:rsidRPr="00F06325">
        <w:rPr>
          <w:rFonts w:ascii="Times New Roman" w:hAnsi="Times New Roman" w:cs="Times New Roman"/>
          <w:sz w:val="24"/>
          <w:szCs w:val="24"/>
        </w:rPr>
        <w:t>Федеральн</w:t>
      </w:r>
      <w:r w:rsidR="0038568C" w:rsidRPr="00F06325">
        <w:rPr>
          <w:rFonts w:ascii="Times New Roman" w:hAnsi="Times New Roman" w:cs="Times New Roman"/>
          <w:sz w:val="24"/>
          <w:szCs w:val="24"/>
        </w:rPr>
        <w:t>ого</w:t>
      </w:r>
      <w:r w:rsidRPr="00F06325">
        <w:rPr>
          <w:rFonts w:ascii="Times New Roman" w:hAnsi="Times New Roman" w:cs="Times New Roman"/>
          <w:sz w:val="24"/>
          <w:szCs w:val="24"/>
        </w:rPr>
        <w:t xml:space="preserve"> закон</w:t>
      </w:r>
      <w:r w:rsidR="0038568C" w:rsidRPr="00F06325">
        <w:rPr>
          <w:rFonts w:ascii="Times New Roman" w:hAnsi="Times New Roman" w:cs="Times New Roman"/>
          <w:sz w:val="24"/>
          <w:szCs w:val="24"/>
        </w:rPr>
        <w:t>а</w:t>
      </w:r>
      <w:r w:rsidR="00511B26" w:rsidRPr="00F06325">
        <w:rPr>
          <w:rFonts w:ascii="Times New Roman" w:hAnsi="Times New Roman" w:cs="Times New Roman"/>
          <w:sz w:val="24"/>
          <w:szCs w:val="24"/>
        </w:rPr>
        <w:t xml:space="preserve"> от 30.12.2008 № </w:t>
      </w:r>
      <w:r w:rsidR="002E2698" w:rsidRPr="00F06325">
        <w:rPr>
          <w:rFonts w:ascii="Times New Roman" w:hAnsi="Times New Roman" w:cs="Times New Roman"/>
          <w:sz w:val="24"/>
          <w:szCs w:val="24"/>
        </w:rPr>
        <w:t>307</w:t>
      </w:r>
      <w:r w:rsidR="002E2698" w:rsidRPr="00F06325">
        <w:rPr>
          <w:rFonts w:ascii="Times New Roman" w:hAnsi="Times New Roman" w:cs="Times New Roman"/>
          <w:sz w:val="24"/>
          <w:szCs w:val="24"/>
        </w:rPr>
        <w:noBreakHyphen/>
      </w:r>
      <w:r w:rsidRPr="00F06325">
        <w:rPr>
          <w:rFonts w:ascii="Times New Roman" w:hAnsi="Times New Roman" w:cs="Times New Roman"/>
          <w:sz w:val="24"/>
          <w:szCs w:val="24"/>
        </w:rPr>
        <w:t>ФЗ «Об аудиторской деятельности»</w:t>
      </w:r>
      <w:r w:rsidR="00511B26" w:rsidRPr="00F06325">
        <w:rPr>
          <w:rFonts w:ascii="Times New Roman" w:hAnsi="Times New Roman" w:cs="Times New Roman"/>
          <w:sz w:val="24"/>
          <w:szCs w:val="24"/>
        </w:rPr>
        <w:t xml:space="preserve">; </w:t>
      </w:r>
      <w:r w:rsidR="0038568C" w:rsidRPr="00F06325">
        <w:rPr>
          <w:rFonts w:ascii="Times New Roman" w:hAnsi="Times New Roman" w:cs="Times New Roman"/>
          <w:sz w:val="24"/>
          <w:szCs w:val="24"/>
        </w:rPr>
        <w:t xml:space="preserve">п. 2.1 ст. 7.1 </w:t>
      </w:r>
      <w:r w:rsidRPr="00F06325">
        <w:rPr>
          <w:rFonts w:ascii="Times New Roman" w:hAnsi="Times New Roman" w:cs="Times New Roman"/>
          <w:sz w:val="24"/>
          <w:szCs w:val="24"/>
        </w:rPr>
        <w:t>Федеральн</w:t>
      </w:r>
      <w:r w:rsidR="0038568C" w:rsidRPr="00F06325">
        <w:rPr>
          <w:rFonts w:ascii="Times New Roman" w:hAnsi="Times New Roman" w:cs="Times New Roman"/>
          <w:sz w:val="24"/>
          <w:szCs w:val="24"/>
        </w:rPr>
        <w:t>ого</w:t>
      </w:r>
      <w:r w:rsidRPr="00F06325">
        <w:rPr>
          <w:rFonts w:ascii="Times New Roman" w:hAnsi="Times New Roman" w:cs="Times New Roman"/>
          <w:sz w:val="24"/>
          <w:szCs w:val="24"/>
        </w:rPr>
        <w:t xml:space="preserve"> закон</w:t>
      </w:r>
      <w:r w:rsidR="0038568C" w:rsidRPr="00F06325">
        <w:rPr>
          <w:rFonts w:ascii="Times New Roman" w:hAnsi="Times New Roman" w:cs="Times New Roman"/>
          <w:sz w:val="24"/>
          <w:szCs w:val="24"/>
        </w:rPr>
        <w:t>а</w:t>
      </w:r>
      <w:r w:rsidR="002E2698" w:rsidRPr="00F06325">
        <w:rPr>
          <w:rFonts w:ascii="Times New Roman" w:hAnsi="Times New Roman" w:cs="Times New Roman"/>
          <w:sz w:val="24"/>
          <w:szCs w:val="24"/>
        </w:rPr>
        <w:t xml:space="preserve"> от 07.08.2001 № </w:t>
      </w:r>
      <w:r w:rsidRPr="00F06325">
        <w:rPr>
          <w:rFonts w:ascii="Times New Roman" w:hAnsi="Times New Roman" w:cs="Times New Roman"/>
          <w:sz w:val="24"/>
          <w:szCs w:val="24"/>
        </w:rPr>
        <w:t>115-ФЗ «О противодействии легализации (отмыванию) доходов, полученных преступным путем, и финансированию терроризма»</w:t>
      </w:r>
      <w:r w:rsidR="004D3F32" w:rsidRPr="00F06325">
        <w:rPr>
          <w:rFonts w:ascii="Times New Roman" w:hAnsi="Times New Roman" w:cs="Times New Roman"/>
          <w:sz w:val="24"/>
          <w:szCs w:val="24"/>
        </w:rPr>
        <w:t>;</w:t>
      </w:r>
      <w:r w:rsidR="004D3F32" w:rsidRPr="00F06325">
        <w:rPr>
          <w:rFonts w:ascii="Times New Roman" w:eastAsia="Calibri" w:hAnsi="Times New Roman" w:cs="Times New Roman"/>
          <w:bCs/>
          <w:sz w:val="24"/>
          <w:szCs w:val="24"/>
        </w:rPr>
        <w:t xml:space="preserve"> </w:t>
      </w:r>
      <w:r w:rsidR="004D3F32" w:rsidRPr="00F06325">
        <w:rPr>
          <w:rFonts w:ascii="Times New Roman" w:hAnsi="Times New Roman" w:cs="Times New Roman"/>
          <w:bCs/>
          <w:sz w:val="24"/>
          <w:szCs w:val="24"/>
        </w:rPr>
        <w:t>международные стандарты противодействия отмыванию денег, финансированию терроризма и финансированию распространения оружия массового уничтожения Группы разработки финансовых мер борьбы с отмыванием денег (ФАТФ)</w:t>
      </w:r>
      <w:r w:rsidR="0038568C" w:rsidRPr="00F06325">
        <w:rPr>
          <w:rFonts w:ascii="Times New Roman" w:hAnsi="Times New Roman" w:cs="Times New Roman"/>
          <w:sz w:val="24"/>
          <w:szCs w:val="24"/>
        </w:rPr>
        <w:t>).</w:t>
      </w:r>
    </w:p>
    <w:p w:rsidR="00A533EA" w:rsidRPr="00F06325" w:rsidRDefault="00721B53" w:rsidP="00713F8E">
      <w:pPr>
        <w:spacing w:after="0" w:line="240" w:lineRule="auto"/>
        <w:ind w:firstLine="709"/>
        <w:jc w:val="both"/>
        <w:rPr>
          <w:rFonts w:ascii="Times New Roman" w:hAnsi="Times New Roman" w:cs="Times New Roman"/>
          <w:sz w:val="24"/>
          <w:szCs w:val="24"/>
        </w:rPr>
      </w:pPr>
      <w:r w:rsidRPr="00F06325">
        <w:rPr>
          <w:rFonts w:ascii="Times New Roman" w:hAnsi="Times New Roman" w:cs="Times New Roman"/>
          <w:sz w:val="24"/>
          <w:szCs w:val="24"/>
        </w:rPr>
        <w:t>Данная обязанность уведомлять Росфинмониторинг также распространяется на аудиторские организации и индивидуальных аудиторов в случаях, когда при оказании прочих связанных с аудиторской деятельностью услуг</w:t>
      </w:r>
      <w:r w:rsidR="00A533EA" w:rsidRPr="00F06325">
        <w:rPr>
          <w:rFonts w:ascii="Times New Roman" w:hAnsi="Times New Roman" w:cs="Times New Roman"/>
          <w:sz w:val="24"/>
          <w:szCs w:val="24"/>
        </w:rPr>
        <w:t xml:space="preserve"> </w:t>
      </w:r>
      <w:r w:rsidR="00511B26" w:rsidRPr="00F06325">
        <w:rPr>
          <w:rFonts w:ascii="Times New Roman" w:hAnsi="Times New Roman" w:cs="Times New Roman"/>
          <w:sz w:val="24"/>
          <w:szCs w:val="24"/>
        </w:rPr>
        <w:t xml:space="preserve">они </w:t>
      </w:r>
      <w:r w:rsidR="00A533EA" w:rsidRPr="00F06325">
        <w:rPr>
          <w:rFonts w:ascii="Times New Roman" w:hAnsi="Times New Roman" w:cs="Times New Roman"/>
          <w:sz w:val="24"/>
          <w:szCs w:val="24"/>
        </w:rPr>
        <w:t>готовят или осуществляют от имени или по поручению своего клиента следующие операции с денежными средствами или иным имуществом:</w:t>
      </w:r>
    </w:p>
    <w:p w:rsidR="00A533EA" w:rsidRPr="00F06325" w:rsidRDefault="00A533EA" w:rsidP="00713F8E">
      <w:pPr>
        <w:pStyle w:val="a3"/>
        <w:numPr>
          <w:ilvl w:val="0"/>
          <w:numId w:val="11"/>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сделки с недвижимым имуществом;</w:t>
      </w:r>
    </w:p>
    <w:p w:rsidR="00A533EA" w:rsidRPr="00F06325" w:rsidRDefault="00A533EA" w:rsidP="00713F8E">
      <w:pPr>
        <w:pStyle w:val="a3"/>
        <w:numPr>
          <w:ilvl w:val="0"/>
          <w:numId w:val="11"/>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управление денежными средствами, ценными бумагами или иным имуществом клиента;</w:t>
      </w:r>
    </w:p>
    <w:p w:rsidR="00A533EA" w:rsidRPr="00F06325" w:rsidRDefault="00A533EA" w:rsidP="00713F8E">
      <w:pPr>
        <w:pStyle w:val="a3"/>
        <w:numPr>
          <w:ilvl w:val="0"/>
          <w:numId w:val="11"/>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управление банковскими счетами или счетами ценных бумаг;</w:t>
      </w:r>
    </w:p>
    <w:p w:rsidR="00A533EA" w:rsidRPr="00F06325" w:rsidRDefault="00A533EA" w:rsidP="00713F8E">
      <w:pPr>
        <w:pStyle w:val="a3"/>
        <w:numPr>
          <w:ilvl w:val="0"/>
          <w:numId w:val="11"/>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привлечение денежных средств для создания организаций, обеспечения их деятельности или управления ими;</w:t>
      </w:r>
    </w:p>
    <w:p w:rsidR="00A533EA" w:rsidRPr="00F06325" w:rsidRDefault="00A533EA" w:rsidP="00713F8E">
      <w:pPr>
        <w:pStyle w:val="a3"/>
        <w:numPr>
          <w:ilvl w:val="0"/>
          <w:numId w:val="11"/>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создание организаций, обеспечение их деятельности или управления ими, а также куплю-продажу организаций</w:t>
      </w:r>
      <w:r w:rsidR="00721B53" w:rsidRPr="00F06325">
        <w:rPr>
          <w:rFonts w:ascii="Times New Roman" w:hAnsi="Times New Roman" w:cs="Times New Roman"/>
          <w:sz w:val="24"/>
          <w:szCs w:val="24"/>
        </w:rPr>
        <w:t xml:space="preserve"> (пп. 1 и 2 ст. 7.1 Федерального закона </w:t>
      </w:r>
      <w:r w:rsidR="00511B26" w:rsidRPr="00F06325">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sidR="00721B53" w:rsidRPr="00F06325">
        <w:rPr>
          <w:rFonts w:ascii="Times New Roman" w:hAnsi="Times New Roman" w:cs="Times New Roman"/>
          <w:sz w:val="24"/>
          <w:szCs w:val="24"/>
        </w:rPr>
        <w:t>)</w:t>
      </w:r>
      <w:r w:rsidRPr="00F06325">
        <w:rPr>
          <w:rFonts w:ascii="Times New Roman" w:hAnsi="Times New Roman" w:cs="Times New Roman"/>
          <w:sz w:val="24"/>
          <w:szCs w:val="24"/>
        </w:rPr>
        <w:t>.</w:t>
      </w:r>
    </w:p>
    <w:p w:rsidR="0051196C" w:rsidRPr="00F06325" w:rsidRDefault="005875BC" w:rsidP="00713F8E">
      <w:pPr>
        <w:spacing w:after="0" w:line="240" w:lineRule="auto"/>
        <w:ind w:firstLine="709"/>
        <w:jc w:val="both"/>
        <w:rPr>
          <w:rFonts w:ascii="Times New Roman" w:hAnsi="Times New Roman" w:cs="Times New Roman"/>
          <w:sz w:val="24"/>
          <w:szCs w:val="24"/>
        </w:rPr>
      </w:pPr>
      <w:r w:rsidRPr="00F06325">
        <w:rPr>
          <w:rFonts w:ascii="Times New Roman" w:hAnsi="Times New Roman" w:cs="Times New Roman"/>
          <w:sz w:val="24"/>
          <w:szCs w:val="24"/>
        </w:rPr>
        <w:t>Н</w:t>
      </w:r>
      <w:r w:rsidR="0038568C" w:rsidRPr="00F06325">
        <w:rPr>
          <w:rFonts w:ascii="Times New Roman" w:hAnsi="Times New Roman" w:cs="Times New Roman"/>
          <w:sz w:val="24"/>
          <w:szCs w:val="24"/>
        </w:rPr>
        <w:t xml:space="preserve">а уровне стандартов аудиторской деятельности </w:t>
      </w:r>
      <w:r w:rsidRPr="00F06325">
        <w:rPr>
          <w:rFonts w:ascii="Times New Roman" w:hAnsi="Times New Roman" w:cs="Times New Roman"/>
          <w:sz w:val="24"/>
          <w:szCs w:val="24"/>
        </w:rPr>
        <w:t xml:space="preserve">рассмотрение соблюдения законодательства о противодействии </w:t>
      </w:r>
      <w:r w:rsidR="00F2795B" w:rsidRPr="00F06325">
        <w:rPr>
          <w:rFonts w:ascii="Times New Roman" w:hAnsi="Times New Roman" w:cs="Times New Roman"/>
          <w:sz w:val="24"/>
          <w:szCs w:val="24"/>
        </w:rPr>
        <w:t>ОД/ФТ</w:t>
      </w:r>
      <w:r w:rsidR="004D3F32" w:rsidRPr="00F06325">
        <w:rPr>
          <w:rFonts w:ascii="Times New Roman" w:hAnsi="Times New Roman" w:cs="Times New Roman"/>
          <w:sz w:val="24"/>
          <w:szCs w:val="24"/>
        </w:rPr>
        <w:t>/ФРОМУ</w:t>
      </w:r>
      <w:r w:rsidRPr="00F06325">
        <w:rPr>
          <w:rFonts w:ascii="Times New Roman" w:hAnsi="Times New Roman" w:cs="Times New Roman"/>
          <w:sz w:val="24"/>
          <w:szCs w:val="24"/>
        </w:rPr>
        <w:t xml:space="preserve"> </w:t>
      </w:r>
      <w:r w:rsidR="0038568C" w:rsidRPr="00F06325">
        <w:rPr>
          <w:rFonts w:ascii="Times New Roman" w:hAnsi="Times New Roman" w:cs="Times New Roman"/>
          <w:sz w:val="24"/>
          <w:szCs w:val="24"/>
        </w:rPr>
        <w:t>регламе</w:t>
      </w:r>
      <w:r w:rsidR="00281D07" w:rsidRPr="00F06325">
        <w:rPr>
          <w:rFonts w:ascii="Times New Roman" w:hAnsi="Times New Roman" w:cs="Times New Roman"/>
          <w:sz w:val="24"/>
          <w:szCs w:val="24"/>
        </w:rPr>
        <w:t>нтируется, главным образом, МСА </w:t>
      </w:r>
      <w:r w:rsidR="0038568C" w:rsidRPr="00F06325">
        <w:rPr>
          <w:rFonts w:ascii="Times New Roman" w:hAnsi="Times New Roman" w:cs="Times New Roman"/>
          <w:sz w:val="24"/>
          <w:szCs w:val="24"/>
        </w:rPr>
        <w:t xml:space="preserve">240 «Обязанности аудитора в отношении недобросовестных действий при проведении аудита финансовой отчетности» и МСА 250 (пересмотренным) «Рассмотрение законов и нормативных актов в ходе аудита финансовой отчетности». В </w:t>
      </w:r>
      <w:r w:rsidR="00592E97" w:rsidRPr="00F06325">
        <w:rPr>
          <w:rFonts w:ascii="Times New Roman" w:hAnsi="Times New Roman" w:cs="Times New Roman"/>
          <w:sz w:val="24"/>
          <w:szCs w:val="24"/>
        </w:rPr>
        <w:t>настоящих Методических рекомендациях</w:t>
      </w:r>
      <w:r w:rsidR="0038568C" w:rsidRPr="00F06325">
        <w:rPr>
          <w:rFonts w:ascii="Times New Roman" w:hAnsi="Times New Roman" w:cs="Times New Roman"/>
          <w:sz w:val="24"/>
          <w:szCs w:val="24"/>
        </w:rPr>
        <w:t xml:space="preserve"> не рассматриваются </w:t>
      </w:r>
      <w:r w:rsidR="00281D07" w:rsidRPr="00F06325">
        <w:rPr>
          <w:rFonts w:ascii="Times New Roman" w:hAnsi="Times New Roman" w:cs="Times New Roman"/>
          <w:sz w:val="24"/>
          <w:szCs w:val="24"/>
        </w:rPr>
        <w:t>все</w:t>
      </w:r>
      <w:r w:rsidR="0038568C" w:rsidRPr="00F06325">
        <w:rPr>
          <w:rFonts w:ascii="Times New Roman" w:hAnsi="Times New Roman" w:cs="Times New Roman"/>
          <w:sz w:val="24"/>
          <w:szCs w:val="24"/>
        </w:rPr>
        <w:t xml:space="preserve"> аудиторские процедуры в </w:t>
      </w:r>
      <w:r w:rsidR="0038568C" w:rsidRPr="00F06325">
        <w:rPr>
          <w:rFonts w:ascii="Times New Roman" w:hAnsi="Times New Roman" w:cs="Times New Roman"/>
          <w:sz w:val="24"/>
          <w:szCs w:val="24"/>
        </w:rPr>
        <w:lastRenderedPageBreak/>
        <w:t xml:space="preserve">отношении недобросовестных действий и </w:t>
      </w:r>
      <w:r w:rsidR="00B6060C" w:rsidRPr="00F06325">
        <w:rPr>
          <w:rFonts w:ascii="Times New Roman" w:hAnsi="Times New Roman" w:cs="Times New Roman"/>
          <w:sz w:val="24"/>
          <w:szCs w:val="24"/>
        </w:rPr>
        <w:t xml:space="preserve">соблюдения законов и нормативных правовых актов. В </w:t>
      </w:r>
      <w:r w:rsidR="00592E97" w:rsidRPr="00F06325">
        <w:rPr>
          <w:rFonts w:ascii="Times New Roman" w:hAnsi="Times New Roman" w:cs="Times New Roman"/>
          <w:sz w:val="24"/>
          <w:szCs w:val="24"/>
        </w:rPr>
        <w:t xml:space="preserve">Методических рекомендациях </w:t>
      </w:r>
      <w:r w:rsidR="00E03B55" w:rsidRPr="00F06325">
        <w:rPr>
          <w:rFonts w:ascii="Times New Roman" w:hAnsi="Times New Roman" w:cs="Times New Roman"/>
          <w:sz w:val="24"/>
          <w:szCs w:val="24"/>
        </w:rPr>
        <w:t xml:space="preserve">даны пояснения </w:t>
      </w:r>
      <w:r w:rsidR="0085593D" w:rsidRPr="00F06325">
        <w:rPr>
          <w:rFonts w:ascii="Times New Roman" w:hAnsi="Times New Roman" w:cs="Times New Roman"/>
          <w:sz w:val="24"/>
          <w:szCs w:val="24"/>
        </w:rPr>
        <w:t>исключительно по</w:t>
      </w:r>
      <w:r w:rsidR="00E03B55" w:rsidRPr="00F06325">
        <w:rPr>
          <w:rFonts w:ascii="Times New Roman" w:hAnsi="Times New Roman" w:cs="Times New Roman"/>
          <w:sz w:val="24"/>
          <w:szCs w:val="24"/>
        </w:rPr>
        <w:t xml:space="preserve"> </w:t>
      </w:r>
      <w:r w:rsidRPr="00F06325">
        <w:rPr>
          <w:rFonts w:ascii="Times New Roman" w:hAnsi="Times New Roman" w:cs="Times New Roman"/>
          <w:sz w:val="24"/>
          <w:szCs w:val="24"/>
        </w:rPr>
        <w:t>рассмотрени</w:t>
      </w:r>
      <w:r w:rsidR="0085593D" w:rsidRPr="00F06325">
        <w:rPr>
          <w:rFonts w:ascii="Times New Roman" w:hAnsi="Times New Roman" w:cs="Times New Roman"/>
          <w:sz w:val="24"/>
          <w:szCs w:val="24"/>
        </w:rPr>
        <w:t>ю</w:t>
      </w:r>
      <w:r w:rsidRPr="00F06325">
        <w:rPr>
          <w:rFonts w:ascii="Times New Roman" w:hAnsi="Times New Roman" w:cs="Times New Roman"/>
          <w:sz w:val="24"/>
          <w:szCs w:val="24"/>
        </w:rPr>
        <w:t xml:space="preserve"> соблюдения законодательства о противодействии </w:t>
      </w:r>
      <w:r w:rsidR="00F2795B" w:rsidRPr="00F06325">
        <w:rPr>
          <w:rFonts w:ascii="Times New Roman" w:hAnsi="Times New Roman" w:cs="Times New Roman"/>
          <w:sz w:val="24"/>
          <w:szCs w:val="24"/>
        </w:rPr>
        <w:t>ОД/ФТ</w:t>
      </w:r>
      <w:r w:rsidR="004D3F32" w:rsidRPr="00F06325">
        <w:rPr>
          <w:rFonts w:ascii="Times New Roman" w:hAnsi="Times New Roman" w:cs="Times New Roman"/>
          <w:sz w:val="24"/>
          <w:szCs w:val="24"/>
        </w:rPr>
        <w:t>/ФРОМУ</w:t>
      </w:r>
      <w:r w:rsidR="0085593D" w:rsidRPr="00F06325">
        <w:rPr>
          <w:rFonts w:ascii="Times New Roman" w:hAnsi="Times New Roman" w:cs="Times New Roman"/>
          <w:sz w:val="24"/>
          <w:szCs w:val="24"/>
        </w:rPr>
        <w:t>.</w:t>
      </w:r>
      <w:r w:rsidR="00E03B55" w:rsidRPr="00F06325">
        <w:rPr>
          <w:rFonts w:ascii="Times New Roman" w:hAnsi="Times New Roman" w:cs="Times New Roman"/>
          <w:sz w:val="24"/>
          <w:szCs w:val="24"/>
        </w:rPr>
        <w:t xml:space="preserve"> </w:t>
      </w:r>
      <w:r w:rsidR="0085593D" w:rsidRPr="00F06325">
        <w:rPr>
          <w:rFonts w:ascii="Times New Roman" w:hAnsi="Times New Roman" w:cs="Times New Roman"/>
          <w:sz w:val="24"/>
          <w:szCs w:val="24"/>
        </w:rPr>
        <w:t>Д</w:t>
      </w:r>
      <w:r w:rsidR="00E03B55" w:rsidRPr="00F06325">
        <w:rPr>
          <w:rFonts w:ascii="Times New Roman" w:hAnsi="Times New Roman" w:cs="Times New Roman"/>
          <w:sz w:val="24"/>
          <w:szCs w:val="24"/>
        </w:rPr>
        <w:t xml:space="preserve">ля </w:t>
      </w:r>
      <w:r w:rsidR="00B9635F" w:rsidRPr="00F06325">
        <w:rPr>
          <w:rFonts w:ascii="Times New Roman" w:hAnsi="Times New Roman" w:cs="Times New Roman"/>
          <w:sz w:val="24"/>
          <w:szCs w:val="24"/>
        </w:rPr>
        <w:t>соблюдения</w:t>
      </w:r>
      <w:r w:rsidR="00E03B55" w:rsidRPr="00F06325">
        <w:rPr>
          <w:rFonts w:ascii="Times New Roman" w:hAnsi="Times New Roman" w:cs="Times New Roman"/>
          <w:sz w:val="24"/>
          <w:szCs w:val="24"/>
        </w:rPr>
        <w:t xml:space="preserve"> всех значимых требований МСА 240 и МСА 250 (пересмотренного)</w:t>
      </w:r>
      <w:r w:rsidR="00B9635F" w:rsidRPr="00F06325">
        <w:rPr>
          <w:rFonts w:ascii="Times New Roman" w:hAnsi="Times New Roman" w:cs="Times New Roman"/>
          <w:sz w:val="24"/>
          <w:szCs w:val="24"/>
        </w:rPr>
        <w:t xml:space="preserve"> необходимо выполнить дополнительные процедуры, помимо тех, в отношении которых даны пояснения в настоящ</w:t>
      </w:r>
      <w:r w:rsidR="00592E97" w:rsidRPr="00F06325">
        <w:rPr>
          <w:rFonts w:ascii="Times New Roman" w:hAnsi="Times New Roman" w:cs="Times New Roman"/>
          <w:sz w:val="24"/>
          <w:szCs w:val="24"/>
        </w:rPr>
        <w:t>их</w:t>
      </w:r>
      <w:r w:rsidR="00B9635F" w:rsidRPr="00F06325">
        <w:rPr>
          <w:rFonts w:ascii="Times New Roman" w:hAnsi="Times New Roman" w:cs="Times New Roman"/>
          <w:sz w:val="24"/>
          <w:szCs w:val="24"/>
        </w:rPr>
        <w:t xml:space="preserve"> </w:t>
      </w:r>
      <w:r w:rsidR="00592E97" w:rsidRPr="00F06325">
        <w:rPr>
          <w:rFonts w:ascii="Times New Roman" w:hAnsi="Times New Roman" w:cs="Times New Roman"/>
          <w:sz w:val="24"/>
          <w:szCs w:val="24"/>
        </w:rPr>
        <w:t>Методических рекомендациях</w:t>
      </w:r>
      <w:r w:rsidR="00B9635F" w:rsidRPr="00F06325">
        <w:rPr>
          <w:rFonts w:ascii="Times New Roman" w:hAnsi="Times New Roman" w:cs="Times New Roman"/>
          <w:sz w:val="24"/>
          <w:szCs w:val="24"/>
        </w:rPr>
        <w:t>.</w:t>
      </w:r>
    </w:p>
    <w:p w:rsidR="00541156" w:rsidRPr="00F06325" w:rsidRDefault="004910E9" w:rsidP="00713F8E">
      <w:pPr>
        <w:spacing w:after="0" w:line="240" w:lineRule="auto"/>
        <w:ind w:firstLine="709"/>
        <w:jc w:val="both"/>
        <w:rPr>
          <w:rFonts w:ascii="Times New Roman" w:hAnsi="Times New Roman" w:cs="Times New Roman"/>
          <w:sz w:val="24"/>
          <w:szCs w:val="24"/>
        </w:rPr>
      </w:pPr>
      <w:r w:rsidRPr="00F06325">
        <w:rPr>
          <w:rFonts w:ascii="Times New Roman" w:hAnsi="Times New Roman" w:cs="Times New Roman"/>
          <w:sz w:val="24"/>
          <w:szCs w:val="24"/>
        </w:rPr>
        <w:t xml:space="preserve">Настоящие Методические рекомендации </w:t>
      </w:r>
      <w:r w:rsidR="00B9635F" w:rsidRPr="00F06325">
        <w:rPr>
          <w:rFonts w:ascii="Times New Roman" w:hAnsi="Times New Roman" w:cs="Times New Roman"/>
          <w:sz w:val="24"/>
          <w:szCs w:val="24"/>
        </w:rPr>
        <w:t>применим</w:t>
      </w:r>
      <w:r w:rsidRPr="00F06325">
        <w:rPr>
          <w:rFonts w:ascii="Times New Roman" w:hAnsi="Times New Roman" w:cs="Times New Roman"/>
          <w:sz w:val="24"/>
          <w:szCs w:val="24"/>
        </w:rPr>
        <w:t>ы</w:t>
      </w:r>
      <w:r w:rsidR="00B9635F" w:rsidRPr="00F06325">
        <w:rPr>
          <w:rFonts w:ascii="Times New Roman" w:hAnsi="Times New Roman" w:cs="Times New Roman"/>
          <w:sz w:val="24"/>
          <w:szCs w:val="24"/>
        </w:rPr>
        <w:t xml:space="preserve"> </w:t>
      </w:r>
      <w:r w:rsidR="00541156" w:rsidRPr="00F06325">
        <w:rPr>
          <w:rFonts w:ascii="Times New Roman" w:hAnsi="Times New Roman" w:cs="Times New Roman"/>
          <w:sz w:val="24"/>
          <w:szCs w:val="24"/>
        </w:rPr>
        <w:t>при оказании аудиторскими организациями и индивидуальными аудиторами следующих услуг:</w:t>
      </w:r>
    </w:p>
    <w:p w:rsidR="00541156" w:rsidRPr="00F06325" w:rsidRDefault="00B67431" w:rsidP="00713F8E">
      <w:pPr>
        <w:pStyle w:val="a3"/>
        <w:numPr>
          <w:ilvl w:val="0"/>
          <w:numId w:val="12"/>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аудит</w:t>
      </w:r>
      <w:r w:rsidR="00541156" w:rsidRPr="00F06325">
        <w:rPr>
          <w:rFonts w:ascii="Times New Roman" w:hAnsi="Times New Roman" w:cs="Times New Roman"/>
          <w:sz w:val="24"/>
          <w:szCs w:val="24"/>
        </w:rPr>
        <w:t xml:space="preserve"> финансовой информации прошедших периодов</w:t>
      </w:r>
      <w:r w:rsidRPr="00F06325">
        <w:rPr>
          <w:rFonts w:ascii="Times New Roman" w:hAnsi="Times New Roman" w:cs="Times New Roman"/>
          <w:sz w:val="24"/>
          <w:szCs w:val="24"/>
        </w:rPr>
        <w:t xml:space="preserve"> в соответствии с Международными стандартами аудита (МСА)</w:t>
      </w:r>
      <w:r w:rsidR="00541156" w:rsidRPr="00F06325">
        <w:rPr>
          <w:rFonts w:ascii="Times New Roman" w:hAnsi="Times New Roman" w:cs="Times New Roman"/>
          <w:sz w:val="24"/>
          <w:szCs w:val="24"/>
        </w:rPr>
        <w:t>;</w:t>
      </w:r>
    </w:p>
    <w:p w:rsidR="00B9635F" w:rsidRPr="00F06325" w:rsidRDefault="00541156" w:rsidP="00713F8E">
      <w:pPr>
        <w:pStyle w:val="a3"/>
        <w:numPr>
          <w:ilvl w:val="0"/>
          <w:numId w:val="12"/>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обзорны</w:t>
      </w:r>
      <w:r w:rsidR="00B67431" w:rsidRPr="00F06325">
        <w:rPr>
          <w:rFonts w:ascii="Times New Roman" w:hAnsi="Times New Roman" w:cs="Times New Roman"/>
          <w:sz w:val="24"/>
          <w:szCs w:val="24"/>
        </w:rPr>
        <w:t>е</w:t>
      </w:r>
      <w:r w:rsidRPr="00F06325">
        <w:rPr>
          <w:rFonts w:ascii="Times New Roman" w:hAnsi="Times New Roman" w:cs="Times New Roman"/>
          <w:sz w:val="24"/>
          <w:szCs w:val="24"/>
        </w:rPr>
        <w:t xml:space="preserve"> проверк</w:t>
      </w:r>
      <w:r w:rsidR="00B67431" w:rsidRPr="00F06325">
        <w:rPr>
          <w:rFonts w:ascii="Times New Roman" w:hAnsi="Times New Roman" w:cs="Times New Roman"/>
          <w:sz w:val="24"/>
          <w:szCs w:val="24"/>
        </w:rPr>
        <w:t>и</w:t>
      </w:r>
      <w:r w:rsidRPr="00F06325">
        <w:rPr>
          <w:rFonts w:ascii="Times New Roman" w:hAnsi="Times New Roman" w:cs="Times New Roman"/>
          <w:sz w:val="24"/>
          <w:szCs w:val="24"/>
        </w:rPr>
        <w:t xml:space="preserve"> финансовой информации прошедших периодов </w:t>
      </w:r>
      <w:r w:rsidR="00B67431" w:rsidRPr="00F06325">
        <w:rPr>
          <w:rFonts w:ascii="Times New Roman" w:hAnsi="Times New Roman" w:cs="Times New Roman"/>
          <w:sz w:val="24"/>
          <w:szCs w:val="24"/>
        </w:rPr>
        <w:t xml:space="preserve">в соответствии с </w:t>
      </w:r>
      <w:r w:rsidRPr="00F06325">
        <w:rPr>
          <w:rFonts w:ascii="Times New Roman" w:hAnsi="Times New Roman" w:cs="Times New Roman"/>
          <w:sz w:val="24"/>
          <w:szCs w:val="24"/>
        </w:rPr>
        <w:t>Международны</w:t>
      </w:r>
      <w:r w:rsidR="00B67431" w:rsidRPr="00F06325">
        <w:rPr>
          <w:rFonts w:ascii="Times New Roman" w:hAnsi="Times New Roman" w:cs="Times New Roman"/>
          <w:sz w:val="24"/>
          <w:szCs w:val="24"/>
        </w:rPr>
        <w:t>ми</w:t>
      </w:r>
      <w:r w:rsidRPr="00F06325">
        <w:rPr>
          <w:rFonts w:ascii="Times New Roman" w:hAnsi="Times New Roman" w:cs="Times New Roman"/>
          <w:sz w:val="24"/>
          <w:szCs w:val="24"/>
        </w:rPr>
        <w:t xml:space="preserve"> стандарт</w:t>
      </w:r>
      <w:r w:rsidR="00B67431" w:rsidRPr="00F06325">
        <w:rPr>
          <w:rFonts w:ascii="Times New Roman" w:hAnsi="Times New Roman" w:cs="Times New Roman"/>
          <w:sz w:val="24"/>
          <w:szCs w:val="24"/>
        </w:rPr>
        <w:t>ами</w:t>
      </w:r>
      <w:r w:rsidRPr="00F06325">
        <w:rPr>
          <w:rFonts w:ascii="Times New Roman" w:hAnsi="Times New Roman" w:cs="Times New Roman"/>
          <w:sz w:val="24"/>
          <w:szCs w:val="24"/>
        </w:rPr>
        <w:t xml:space="preserve"> обзорных проверок (МСОП)</w:t>
      </w:r>
      <w:r w:rsidR="004D1E11" w:rsidRPr="00F06325">
        <w:rPr>
          <w:rFonts w:ascii="Times New Roman" w:hAnsi="Times New Roman" w:cs="Times New Roman"/>
          <w:sz w:val="24"/>
          <w:szCs w:val="24"/>
        </w:rPr>
        <w:t>;</w:t>
      </w:r>
    </w:p>
    <w:p w:rsidR="00E92906" w:rsidRPr="000C37CA" w:rsidRDefault="00B67431" w:rsidP="00713F8E">
      <w:pPr>
        <w:pStyle w:val="a3"/>
        <w:numPr>
          <w:ilvl w:val="0"/>
          <w:numId w:val="12"/>
        </w:numPr>
        <w:spacing w:after="0" w:line="240" w:lineRule="auto"/>
        <w:jc w:val="both"/>
        <w:rPr>
          <w:rFonts w:ascii="Times New Roman" w:hAnsi="Times New Roman" w:cs="Times New Roman"/>
          <w:sz w:val="24"/>
          <w:szCs w:val="24"/>
        </w:rPr>
      </w:pPr>
      <w:r w:rsidRPr="00F06325">
        <w:rPr>
          <w:rFonts w:ascii="Times New Roman" w:hAnsi="Times New Roman" w:cs="Times New Roman"/>
          <w:sz w:val="24"/>
          <w:szCs w:val="24"/>
        </w:rPr>
        <w:t>задания, обеспечивающие уверенность, за исключением аудита или обзорных проверок финансовой информации прошедших периодов</w:t>
      </w:r>
      <w:r w:rsidR="004D1E11" w:rsidRPr="00F06325">
        <w:rPr>
          <w:rFonts w:ascii="Times New Roman" w:hAnsi="Times New Roman" w:cs="Times New Roman"/>
          <w:sz w:val="24"/>
          <w:szCs w:val="24"/>
        </w:rPr>
        <w:t>, в соответствии с</w:t>
      </w:r>
      <w:r w:rsidRPr="00F06325">
        <w:rPr>
          <w:rFonts w:ascii="Times New Roman" w:hAnsi="Times New Roman" w:cs="Times New Roman"/>
          <w:sz w:val="24"/>
          <w:szCs w:val="24"/>
        </w:rPr>
        <w:t xml:space="preserve"> </w:t>
      </w:r>
      <w:r w:rsidR="00541156" w:rsidRPr="00F06325">
        <w:rPr>
          <w:rFonts w:ascii="Times New Roman" w:hAnsi="Times New Roman" w:cs="Times New Roman"/>
          <w:sz w:val="24"/>
          <w:szCs w:val="24"/>
        </w:rPr>
        <w:t>Международны</w:t>
      </w:r>
      <w:r w:rsidR="004D1E11" w:rsidRPr="00F06325">
        <w:rPr>
          <w:rFonts w:ascii="Times New Roman" w:hAnsi="Times New Roman" w:cs="Times New Roman"/>
          <w:sz w:val="24"/>
          <w:szCs w:val="24"/>
        </w:rPr>
        <w:t>ми</w:t>
      </w:r>
      <w:r w:rsidR="00541156" w:rsidRPr="00F06325">
        <w:rPr>
          <w:rFonts w:ascii="Times New Roman" w:hAnsi="Times New Roman" w:cs="Times New Roman"/>
          <w:sz w:val="24"/>
          <w:szCs w:val="24"/>
        </w:rPr>
        <w:t xml:space="preserve"> стандарт</w:t>
      </w:r>
      <w:r w:rsidR="004D1E11" w:rsidRPr="00F06325">
        <w:rPr>
          <w:rFonts w:ascii="Times New Roman" w:hAnsi="Times New Roman" w:cs="Times New Roman"/>
          <w:sz w:val="24"/>
          <w:szCs w:val="24"/>
        </w:rPr>
        <w:t xml:space="preserve">ами </w:t>
      </w:r>
      <w:r w:rsidR="00541156" w:rsidRPr="00F06325">
        <w:rPr>
          <w:rFonts w:ascii="Times New Roman" w:hAnsi="Times New Roman" w:cs="Times New Roman"/>
          <w:sz w:val="24"/>
          <w:szCs w:val="24"/>
        </w:rPr>
        <w:t>заданий, обе</w:t>
      </w:r>
      <w:r w:rsidR="004D1E11" w:rsidRPr="00F06325">
        <w:rPr>
          <w:rFonts w:ascii="Times New Roman" w:hAnsi="Times New Roman" w:cs="Times New Roman"/>
          <w:sz w:val="24"/>
          <w:szCs w:val="24"/>
        </w:rPr>
        <w:t>спечивающих уверенность</w:t>
      </w:r>
      <w:r w:rsidR="004D1E11" w:rsidRPr="000C37CA">
        <w:rPr>
          <w:rFonts w:ascii="Times New Roman" w:hAnsi="Times New Roman" w:cs="Times New Roman"/>
          <w:sz w:val="24"/>
          <w:szCs w:val="24"/>
        </w:rPr>
        <w:t xml:space="preserve"> (МСЗОУ);</w:t>
      </w:r>
    </w:p>
    <w:p w:rsidR="00541156" w:rsidRPr="000C37CA" w:rsidRDefault="00E92906" w:rsidP="00713F8E">
      <w:pPr>
        <w:pStyle w:val="a3"/>
        <w:numPr>
          <w:ilvl w:val="0"/>
          <w:numId w:val="12"/>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t xml:space="preserve">задания по компиляции финансовой информации и задания по выполнению согласованных процедур в соответствии с </w:t>
      </w:r>
      <w:r w:rsidR="00541156" w:rsidRPr="000C37CA">
        <w:rPr>
          <w:rFonts w:ascii="Times New Roman" w:hAnsi="Times New Roman" w:cs="Times New Roman"/>
          <w:sz w:val="24"/>
          <w:szCs w:val="24"/>
        </w:rPr>
        <w:t>Международны</w:t>
      </w:r>
      <w:r w:rsidRPr="000C37CA">
        <w:rPr>
          <w:rFonts w:ascii="Times New Roman" w:hAnsi="Times New Roman" w:cs="Times New Roman"/>
          <w:sz w:val="24"/>
          <w:szCs w:val="24"/>
        </w:rPr>
        <w:t>ми</w:t>
      </w:r>
      <w:r w:rsidR="00541156" w:rsidRPr="000C37CA">
        <w:rPr>
          <w:rFonts w:ascii="Times New Roman" w:hAnsi="Times New Roman" w:cs="Times New Roman"/>
          <w:sz w:val="24"/>
          <w:szCs w:val="24"/>
        </w:rPr>
        <w:t xml:space="preserve"> стандарт</w:t>
      </w:r>
      <w:r w:rsidRPr="000C37CA">
        <w:rPr>
          <w:rFonts w:ascii="Times New Roman" w:hAnsi="Times New Roman" w:cs="Times New Roman"/>
          <w:sz w:val="24"/>
          <w:szCs w:val="24"/>
        </w:rPr>
        <w:t>ами сопутствующих услуг (МССУ).</w:t>
      </w:r>
    </w:p>
    <w:p w:rsidR="00E03B55" w:rsidRPr="000C37CA" w:rsidRDefault="004910E9"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 xml:space="preserve">Настоящие Методические рекомендации </w:t>
      </w:r>
      <w:r w:rsidR="004A6F98" w:rsidRPr="000C37CA">
        <w:rPr>
          <w:rFonts w:ascii="Times New Roman" w:hAnsi="Times New Roman" w:cs="Times New Roman"/>
          <w:sz w:val="24"/>
          <w:szCs w:val="24"/>
        </w:rPr>
        <w:t>содерж</w:t>
      </w:r>
      <w:r w:rsidRPr="000C37CA">
        <w:rPr>
          <w:rFonts w:ascii="Times New Roman" w:hAnsi="Times New Roman" w:cs="Times New Roman"/>
          <w:sz w:val="24"/>
          <w:szCs w:val="24"/>
        </w:rPr>
        <w:t>а</w:t>
      </w:r>
      <w:r w:rsidR="004A6F98" w:rsidRPr="000C37CA">
        <w:rPr>
          <w:rFonts w:ascii="Times New Roman" w:hAnsi="Times New Roman" w:cs="Times New Roman"/>
          <w:sz w:val="24"/>
          <w:szCs w:val="24"/>
        </w:rPr>
        <w:t>т пояснения с учетом значимых требований МСА по рассмотрению соблюдения законодательства о противодействии ОД/ФТ</w:t>
      </w:r>
      <w:r w:rsidR="00E32656" w:rsidRPr="000C37CA">
        <w:rPr>
          <w:rFonts w:ascii="Times New Roman" w:hAnsi="Times New Roman" w:cs="Times New Roman"/>
          <w:sz w:val="24"/>
          <w:szCs w:val="24"/>
        </w:rPr>
        <w:t>/ФРОМУ</w:t>
      </w:r>
      <w:r w:rsidR="004A6F98" w:rsidRPr="000C37CA">
        <w:rPr>
          <w:rFonts w:ascii="Times New Roman" w:hAnsi="Times New Roman" w:cs="Times New Roman"/>
          <w:sz w:val="24"/>
          <w:szCs w:val="24"/>
        </w:rPr>
        <w:t xml:space="preserve">. </w:t>
      </w:r>
      <w:r w:rsidR="0085593D" w:rsidRPr="000C37CA">
        <w:rPr>
          <w:rFonts w:ascii="Times New Roman" w:hAnsi="Times New Roman" w:cs="Times New Roman"/>
          <w:sz w:val="24"/>
          <w:szCs w:val="24"/>
        </w:rPr>
        <w:t>П</w:t>
      </w:r>
      <w:r w:rsidR="004A6F98" w:rsidRPr="000C37CA">
        <w:rPr>
          <w:rFonts w:ascii="Times New Roman" w:hAnsi="Times New Roman" w:cs="Times New Roman"/>
          <w:sz w:val="24"/>
          <w:szCs w:val="24"/>
        </w:rPr>
        <w:t xml:space="preserve">ри оказании услуг по МСОП, МСЗОУ и МССУ необходимо применять </w:t>
      </w:r>
      <w:r w:rsidRPr="000C37CA">
        <w:rPr>
          <w:rFonts w:ascii="Times New Roman" w:hAnsi="Times New Roman" w:cs="Times New Roman"/>
          <w:sz w:val="24"/>
          <w:szCs w:val="24"/>
        </w:rPr>
        <w:t xml:space="preserve">настоящие Методические рекомендации </w:t>
      </w:r>
      <w:r w:rsidR="004A6F98" w:rsidRPr="000C37CA">
        <w:rPr>
          <w:rFonts w:ascii="Times New Roman" w:hAnsi="Times New Roman" w:cs="Times New Roman"/>
          <w:sz w:val="24"/>
          <w:szCs w:val="24"/>
        </w:rPr>
        <w:t>с учетом особенностей конкретного задания.</w:t>
      </w:r>
    </w:p>
    <w:p w:rsidR="00541156" w:rsidRPr="000C37CA" w:rsidRDefault="00541156" w:rsidP="00713F8E">
      <w:pPr>
        <w:spacing w:after="0" w:line="240" w:lineRule="auto"/>
        <w:ind w:firstLine="709"/>
        <w:jc w:val="both"/>
        <w:rPr>
          <w:rFonts w:ascii="Times New Roman" w:hAnsi="Times New Roman" w:cs="Times New Roman"/>
          <w:sz w:val="24"/>
          <w:szCs w:val="24"/>
        </w:rPr>
      </w:pPr>
    </w:p>
    <w:p w:rsidR="00C44E92" w:rsidRPr="000C37CA" w:rsidRDefault="00B9635F" w:rsidP="00713F8E">
      <w:pPr>
        <w:spacing w:after="0" w:line="240" w:lineRule="auto"/>
        <w:ind w:firstLine="709"/>
        <w:jc w:val="both"/>
        <w:rPr>
          <w:rFonts w:ascii="Times New Roman" w:hAnsi="Times New Roman" w:cs="Times New Roman"/>
          <w:b/>
          <w:sz w:val="24"/>
          <w:szCs w:val="24"/>
        </w:rPr>
      </w:pPr>
      <w:r w:rsidRPr="000C37CA">
        <w:rPr>
          <w:rFonts w:ascii="Times New Roman" w:hAnsi="Times New Roman" w:cs="Times New Roman"/>
          <w:b/>
          <w:sz w:val="24"/>
          <w:szCs w:val="24"/>
        </w:rPr>
        <w:t xml:space="preserve">2. </w:t>
      </w:r>
      <w:r w:rsidR="00C44E92" w:rsidRPr="000C37CA">
        <w:rPr>
          <w:rFonts w:ascii="Times New Roman" w:hAnsi="Times New Roman" w:cs="Times New Roman"/>
          <w:b/>
          <w:sz w:val="24"/>
          <w:szCs w:val="24"/>
        </w:rPr>
        <w:t>Принятие и продолжение отношений с клиент</w:t>
      </w:r>
      <w:r w:rsidR="001C5F28" w:rsidRPr="000C37CA">
        <w:rPr>
          <w:rFonts w:ascii="Times New Roman" w:hAnsi="Times New Roman" w:cs="Times New Roman"/>
          <w:b/>
          <w:sz w:val="24"/>
          <w:szCs w:val="24"/>
        </w:rPr>
        <w:t>ом</w:t>
      </w:r>
      <w:r w:rsidR="00C44E92" w:rsidRPr="000C37CA">
        <w:rPr>
          <w:rFonts w:ascii="Times New Roman" w:hAnsi="Times New Roman" w:cs="Times New Roman"/>
          <w:b/>
          <w:sz w:val="24"/>
          <w:szCs w:val="24"/>
        </w:rPr>
        <w:t>, принятие задани</w:t>
      </w:r>
      <w:r w:rsidR="001C5F28" w:rsidRPr="000C37CA">
        <w:rPr>
          <w:rFonts w:ascii="Times New Roman" w:hAnsi="Times New Roman" w:cs="Times New Roman"/>
          <w:b/>
          <w:sz w:val="24"/>
          <w:szCs w:val="24"/>
        </w:rPr>
        <w:t>я</w:t>
      </w:r>
    </w:p>
    <w:p w:rsidR="001C5F28" w:rsidRPr="000C37CA" w:rsidRDefault="001C5F28"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 xml:space="preserve">Аудитор должен рассмотреть вопрос, является ли значимой для выявления рисков </w:t>
      </w:r>
      <w:r w:rsidR="00B3549F" w:rsidRPr="000C37CA">
        <w:rPr>
          <w:rFonts w:ascii="Times New Roman" w:hAnsi="Times New Roman" w:cs="Times New Roman"/>
          <w:sz w:val="24"/>
          <w:szCs w:val="24"/>
        </w:rPr>
        <w:t>ОД/ФТ</w:t>
      </w:r>
      <w:r w:rsidRPr="000C37CA">
        <w:rPr>
          <w:rFonts w:ascii="Times New Roman" w:hAnsi="Times New Roman" w:cs="Times New Roman"/>
          <w:sz w:val="24"/>
          <w:szCs w:val="24"/>
        </w:rPr>
        <w:t xml:space="preserve"> информация, полученная при выполнении аудитором процедуры принятия или продолжения отношений с клиентом</w:t>
      </w:r>
      <w:r w:rsidR="005F6EA3" w:rsidRPr="000C37CA">
        <w:rPr>
          <w:rFonts w:ascii="Times New Roman" w:hAnsi="Times New Roman" w:cs="Times New Roman"/>
          <w:sz w:val="24"/>
          <w:szCs w:val="24"/>
        </w:rPr>
        <w:t xml:space="preserve"> (далее также «организация», «аудируемое лицо»)</w:t>
      </w:r>
      <w:r w:rsidR="00411397" w:rsidRPr="000C37CA">
        <w:rPr>
          <w:rFonts w:ascii="Times New Roman" w:hAnsi="Times New Roman" w:cs="Times New Roman"/>
          <w:sz w:val="24"/>
          <w:szCs w:val="24"/>
        </w:rPr>
        <w:t>.</w:t>
      </w:r>
    </w:p>
    <w:p w:rsidR="001C5F28" w:rsidRPr="000C37CA" w:rsidRDefault="00B3549F"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 xml:space="preserve">В частности, аудитору следует обратить внимание на полученную информацию о честности </w:t>
      </w:r>
      <w:r w:rsidR="001C5F28" w:rsidRPr="000C37CA">
        <w:rPr>
          <w:rFonts w:ascii="Times New Roman" w:hAnsi="Times New Roman" w:cs="Times New Roman"/>
          <w:sz w:val="24"/>
          <w:szCs w:val="24"/>
        </w:rPr>
        <w:t>основных владельцев, ключевых руководителей и лиц, отвечающих за корпоративное управление аудируемой организации</w:t>
      </w:r>
      <w:r w:rsidRPr="000C37CA">
        <w:rPr>
          <w:rFonts w:ascii="Times New Roman" w:hAnsi="Times New Roman" w:cs="Times New Roman"/>
          <w:sz w:val="24"/>
          <w:szCs w:val="24"/>
        </w:rPr>
        <w:t>,</w:t>
      </w:r>
      <w:r w:rsidR="001C5F28" w:rsidRPr="000C37CA">
        <w:rPr>
          <w:rFonts w:ascii="Times New Roman" w:hAnsi="Times New Roman" w:cs="Times New Roman"/>
          <w:sz w:val="24"/>
          <w:szCs w:val="24"/>
        </w:rPr>
        <w:t xml:space="preserve"> возможность соблюдения соответствующих этических требований аудиторской организацией и аудиторской группой</w:t>
      </w:r>
      <w:r w:rsidRPr="000C37CA">
        <w:rPr>
          <w:rFonts w:ascii="Times New Roman" w:hAnsi="Times New Roman" w:cs="Times New Roman"/>
          <w:sz w:val="24"/>
          <w:szCs w:val="24"/>
        </w:rPr>
        <w:t xml:space="preserve"> и иные</w:t>
      </w:r>
      <w:r w:rsidR="001C5F28" w:rsidRPr="000C37CA">
        <w:rPr>
          <w:rFonts w:ascii="Times New Roman" w:hAnsi="Times New Roman" w:cs="Times New Roman"/>
          <w:sz w:val="24"/>
          <w:szCs w:val="24"/>
        </w:rPr>
        <w:t xml:space="preserve"> значимые вопросы, </w:t>
      </w:r>
      <w:r w:rsidR="006B23CB" w:rsidRPr="000C37CA">
        <w:rPr>
          <w:rFonts w:ascii="Times New Roman" w:hAnsi="Times New Roman" w:cs="Times New Roman"/>
          <w:sz w:val="24"/>
          <w:szCs w:val="24"/>
        </w:rPr>
        <w:t>имеющие отношение к ОД/ФТ</w:t>
      </w:r>
      <w:r w:rsidR="00E32656" w:rsidRPr="000C37CA">
        <w:rPr>
          <w:rFonts w:ascii="Times New Roman" w:hAnsi="Times New Roman" w:cs="Times New Roman"/>
          <w:sz w:val="24"/>
          <w:szCs w:val="24"/>
        </w:rPr>
        <w:t>/ФРОМУ</w:t>
      </w:r>
      <w:r w:rsidR="001C5F28" w:rsidRPr="000C37CA">
        <w:rPr>
          <w:rFonts w:ascii="Times New Roman" w:hAnsi="Times New Roman" w:cs="Times New Roman"/>
          <w:sz w:val="24"/>
          <w:szCs w:val="24"/>
        </w:rPr>
        <w:t>.</w:t>
      </w:r>
    </w:p>
    <w:p w:rsidR="00C44E92" w:rsidRPr="000C37CA" w:rsidRDefault="00C44E92" w:rsidP="00713F8E">
      <w:pPr>
        <w:spacing w:after="0" w:line="240" w:lineRule="auto"/>
        <w:ind w:firstLine="709"/>
        <w:jc w:val="both"/>
        <w:rPr>
          <w:rFonts w:ascii="Times New Roman" w:hAnsi="Times New Roman" w:cs="Times New Roman"/>
          <w:sz w:val="24"/>
          <w:szCs w:val="24"/>
        </w:rPr>
      </w:pPr>
    </w:p>
    <w:p w:rsidR="00450CD3" w:rsidRPr="000C37CA" w:rsidRDefault="007C2ED3" w:rsidP="00713F8E">
      <w:pPr>
        <w:spacing w:after="0" w:line="240" w:lineRule="auto"/>
        <w:ind w:firstLine="709"/>
        <w:jc w:val="both"/>
        <w:rPr>
          <w:rFonts w:ascii="Times New Roman" w:hAnsi="Times New Roman" w:cs="Times New Roman"/>
          <w:b/>
          <w:sz w:val="24"/>
          <w:szCs w:val="24"/>
        </w:rPr>
      </w:pPr>
      <w:r w:rsidRPr="000C37CA">
        <w:rPr>
          <w:rFonts w:ascii="Times New Roman" w:hAnsi="Times New Roman" w:cs="Times New Roman"/>
          <w:b/>
          <w:sz w:val="24"/>
          <w:szCs w:val="24"/>
        </w:rPr>
        <w:t xml:space="preserve">3. </w:t>
      </w:r>
      <w:r w:rsidR="004604EA" w:rsidRPr="000C37CA">
        <w:rPr>
          <w:rFonts w:ascii="Times New Roman" w:hAnsi="Times New Roman" w:cs="Times New Roman"/>
          <w:b/>
          <w:sz w:val="24"/>
          <w:szCs w:val="24"/>
        </w:rPr>
        <w:t>Использование информации, полученной из предыдущего опыта</w:t>
      </w:r>
    </w:p>
    <w:p w:rsidR="007B0474" w:rsidRPr="000C37CA" w:rsidRDefault="007B0474"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Если руководитель задания</w:t>
      </w:r>
      <w:r w:rsidR="007C2ED3" w:rsidRPr="000C37CA">
        <w:rPr>
          <w:rFonts w:ascii="Times New Roman" w:hAnsi="Times New Roman" w:cs="Times New Roman"/>
          <w:sz w:val="24"/>
          <w:szCs w:val="24"/>
        </w:rPr>
        <w:t xml:space="preserve"> (или иной член аудиторской группы)</w:t>
      </w:r>
      <w:r w:rsidRPr="000C37CA">
        <w:rPr>
          <w:rFonts w:ascii="Times New Roman" w:hAnsi="Times New Roman" w:cs="Times New Roman"/>
          <w:sz w:val="24"/>
          <w:szCs w:val="24"/>
        </w:rPr>
        <w:t xml:space="preserve"> выполнял другие задания для </w:t>
      </w:r>
      <w:r w:rsidR="00E13872" w:rsidRPr="000C37CA">
        <w:rPr>
          <w:rFonts w:ascii="Times New Roman" w:hAnsi="Times New Roman" w:cs="Times New Roman"/>
          <w:sz w:val="24"/>
          <w:szCs w:val="24"/>
        </w:rPr>
        <w:t>клиента</w:t>
      </w:r>
      <w:r w:rsidRPr="000C37CA">
        <w:rPr>
          <w:rFonts w:ascii="Times New Roman" w:hAnsi="Times New Roman" w:cs="Times New Roman"/>
          <w:sz w:val="24"/>
          <w:szCs w:val="24"/>
        </w:rPr>
        <w:t>, то он должен рассмотреть, является ли полученная им информация значимой для выявления рисков ОД/ФТ</w:t>
      </w:r>
      <w:r w:rsidR="00A67854" w:rsidRPr="000C37CA">
        <w:rPr>
          <w:rFonts w:ascii="Times New Roman" w:hAnsi="Times New Roman" w:cs="Times New Roman"/>
          <w:sz w:val="24"/>
          <w:szCs w:val="24"/>
        </w:rPr>
        <w:t>/ФРОМУ</w:t>
      </w:r>
      <w:r w:rsidRPr="000C37CA">
        <w:rPr>
          <w:rFonts w:ascii="Times New Roman" w:hAnsi="Times New Roman" w:cs="Times New Roman"/>
          <w:sz w:val="24"/>
          <w:szCs w:val="24"/>
        </w:rPr>
        <w:t>.</w:t>
      </w:r>
    </w:p>
    <w:p w:rsidR="007B0474" w:rsidRPr="000C37CA" w:rsidRDefault="007B0474"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 xml:space="preserve">В тех случаях, когда аудитор планирует использовать информацию, полученную из предыдущего опыта его работы с </w:t>
      </w:r>
      <w:r w:rsidR="00E13872" w:rsidRPr="000C37CA">
        <w:rPr>
          <w:rFonts w:ascii="Times New Roman" w:hAnsi="Times New Roman" w:cs="Times New Roman"/>
          <w:sz w:val="24"/>
          <w:szCs w:val="24"/>
        </w:rPr>
        <w:t>клиентом</w:t>
      </w:r>
      <w:r w:rsidRPr="000C37CA">
        <w:rPr>
          <w:rFonts w:ascii="Times New Roman" w:hAnsi="Times New Roman" w:cs="Times New Roman"/>
          <w:sz w:val="24"/>
          <w:szCs w:val="24"/>
        </w:rPr>
        <w:t xml:space="preserve"> и аудиторских процедур, выполненных в ходе предыдущих аудиторских заданий, он должен установить, произошли ли какие-либо изменения со времени проведения предыдущего задания, которые могут повлиять на применимость такой информации для текущего аудита</w:t>
      </w:r>
      <w:r w:rsidR="00A50AFC" w:rsidRPr="000C37CA">
        <w:rPr>
          <w:rFonts w:ascii="Times New Roman" w:hAnsi="Times New Roman" w:cs="Times New Roman"/>
          <w:sz w:val="24"/>
          <w:szCs w:val="24"/>
        </w:rPr>
        <w:t xml:space="preserve"> в части рассмотрения вопросов ОД/ФТ</w:t>
      </w:r>
      <w:r w:rsidRPr="000C37CA">
        <w:rPr>
          <w:rFonts w:ascii="Times New Roman" w:hAnsi="Times New Roman" w:cs="Times New Roman"/>
          <w:sz w:val="24"/>
          <w:szCs w:val="24"/>
        </w:rPr>
        <w:t>.</w:t>
      </w:r>
    </w:p>
    <w:p w:rsidR="00300B99" w:rsidRPr="000C37CA" w:rsidRDefault="00300B99" w:rsidP="00713F8E">
      <w:pPr>
        <w:spacing w:after="0" w:line="240" w:lineRule="auto"/>
        <w:ind w:firstLine="709"/>
        <w:jc w:val="both"/>
        <w:rPr>
          <w:rFonts w:ascii="Times New Roman" w:hAnsi="Times New Roman" w:cs="Times New Roman"/>
          <w:sz w:val="24"/>
          <w:szCs w:val="24"/>
        </w:rPr>
      </w:pPr>
    </w:p>
    <w:p w:rsidR="00300B99" w:rsidRPr="000C37CA" w:rsidRDefault="00300B99" w:rsidP="00713F8E">
      <w:pPr>
        <w:spacing w:after="0" w:line="240" w:lineRule="auto"/>
        <w:ind w:firstLine="709"/>
        <w:jc w:val="both"/>
        <w:rPr>
          <w:rFonts w:ascii="Times New Roman" w:hAnsi="Times New Roman" w:cs="Times New Roman"/>
          <w:b/>
          <w:sz w:val="24"/>
          <w:szCs w:val="24"/>
        </w:rPr>
      </w:pPr>
      <w:r w:rsidRPr="000C37CA">
        <w:rPr>
          <w:rFonts w:ascii="Times New Roman" w:hAnsi="Times New Roman" w:cs="Times New Roman"/>
          <w:b/>
          <w:sz w:val="24"/>
          <w:szCs w:val="24"/>
        </w:rPr>
        <w:t>4. Выявление и оценка рисков ОД/ФТ</w:t>
      </w:r>
      <w:r w:rsidR="00A67854" w:rsidRPr="000C37CA">
        <w:rPr>
          <w:rFonts w:ascii="Times New Roman" w:hAnsi="Times New Roman" w:cs="Times New Roman"/>
          <w:b/>
          <w:sz w:val="24"/>
          <w:szCs w:val="24"/>
        </w:rPr>
        <w:t>/ФРОМУ</w:t>
      </w:r>
      <w:r w:rsidR="003C71EF" w:rsidRPr="000C37CA">
        <w:rPr>
          <w:rFonts w:ascii="Times New Roman" w:hAnsi="Times New Roman" w:cs="Times New Roman"/>
          <w:b/>
          <w:sz w:val="24"/>
          <w:szCs w:val="24"/>
        </w:rPr>
        <w:t xml:space="preserve"> посредством изучения организации и ее окружения</w:t>
      </w:r>
    </w:p>
    <w:p w:rsidR="000F2650" w:rsidRPr="000C37CA" w:rsidRDefault="005C259C"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Анализ рисков ОД/ФТ</w:t>
      </w:r>
      <w:r w:rsidR="00A67854" w:rsidRPr="000C37CA">
        <w:rPr>
          <w:rFonts w:ascii="Times New Roman" w:hAnsi="Times New Roman" w:cs="Times New Roman"/>
          <w:sz w:val="24"/>
          <w:szCs w:val="24"/>
        </w:rPr>
        <w:t>/ФРОМУ</w:t>
      </w:r>
      <w:r w:rsidRPr="000C37CA">
        <w:rPr>
          <w:rFonts w:ascii="Times New Roman" w:hAnsi="Times New Roman" w:cs="Times New Roman"/>
          <w:sz w:val="24"/>
          <w:szCs w:val="24"/>
        </w:rPr>
        <w:t xml:space="preserve"> осуществляется аудитором в рамках общих процедур оценки рисков. При необходимости аудитор может провести дополнительные процедуры, уместные в конкретных условиях, для оценки рисков ОД/ФТ</w:t>
      </w:r>
      <w:r w:rsidR="00D83B46" w:rsidRPr="000C37CA">
        <w:rPr>
          <w:rFonts w:ascii="Times New Roman" w:hAnsi="Times New Roman" w:cs="Times New Roman"/>
          <w:sz w:val="24"/>
          <w:szCs w:val="24"/>
        </w:rPr>
        <w:t>/ФРОМУ</w:t>
      </w:r>
      <w:r w:rsidRPr="000C37CA">
        <w:rPr>
          <w:rFonts w:ascii="Times New Roman" w:hAnsi="Times New Roman" w:cs="Times New Roman"/>
          <w:sz w:val="24"/>
          <w:szCs w:val="24"/>
        </w:rPr>
        <w:t>. Пр</w:t>
      </w:r>
      <w:r w:rsidR="000F2650" w:rsidRPr="000C37CA">
        <w:rPr>
          <w:rFonts w:ascii="Times New Roman" w:hAnsi="Times New Roman" w:cs="Times New Roman"/>
          <w:sz w:val="24"/>
          <w:szCs w:val="24"/>
        </w:rPr>
        <w:t xml:space="preserve">оцедуры оценки рисков </w:t>
      </w:r>
      <w:r w:rsidR="006F1BCC" w:rsidRPr="000C37CA">
        <w:rPr>
          <w:rFonts w:ascii="Times New Roman" w:hAnsi="Times New Roman" w:cs="Times New Roman"/>
          <w:sz w:val="24"/>
          <w:szCs w:val="24"/>
        </w:rPr>
        <w:t>обычно</w:t>
      </w:r>
      <w:r w:rsidR="000F2650" w:rsidRPr="000C37CA">
        <w:rPr>
          <w:rFonts w:ascii="Times New Roman" w:hAnsi="Times New Roman" w:cs="Times New Roman"/>
          <w:sz w:val="24"/>
          <w:szCs w:val="24"/>
        </w:rPr>
        <w:t xml:space="preserve"> </w:t>
      </w:r>
      <w:r w:rsidR="00511B26" w:rsidRPr="000C37CA">
        <w:rPr>
          <w:rFonts w:ascii="Times New Roman" w:hAnsi="Times New Roman" w:cs="Times New Roman"/>
          <w:sz w:val="24"/>
          <w:szCs w:val="24"/>
        </w:rPr>
        <w:t xml:space="preserve">включают </w:t>
      </w:r>
      <w:r w:rsidR="000F2650" w:rsidRPr="000C37CA">
        <w:rPr>
          <w:rFonts w:ascii="Times New Roman" w:hAnsi="Times New Roman" w:cs="Times New Roman"/>
          <w:sz w:val="24"/>
          <w:szCs w:val="24"/>
        </w:rPr>
        <w:t>следующ</w:t>
      </w:r>
      <w:r w:rsidR="006F1BCC" w:rsidRPr="000C37CA">
        <w:rPr>
          <w:rFonts w:ascii="Times New Roman" w:hAnsi="Times New Roman" w:cs="Times New Roman"/>
          <w:sz w:val="24"/>
          <w:szCs w:val="24"/>
        </w:rPr>
        <w:t>ие процедуры</w:t>
      </w:r>
      <w:r w:rsidR="000F2650" w:rsidRPr="000C37CA">
        <w:rPr>
          <w:rFonts w:ascii="Times New Roman" w:hAnsi="Times New Roman" w:cs="Times New Roman"/>
          <w:sz w:val="24"/>
          <w:szCs w:val="24"/>
        </w:rPr>
        <w:t>:</w:t>
      </w:r>
    </w:p>
    <w:p w:rsidR="000F2650" w:rsidRPr="000C37CA" w:rsidRDefault="000F2650" w:rsidP="00713F8E">
      <w:pPr>
        <w:pStyle w:val="a3"/>
        <w:numPr>
          <w:ilvl w:val="0"/>
          <w:numId w:val="13"/>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lastRenderedPageBreak/>
        <w:t>направление запросов лицам в организации, которые, по мнению аудитора, могут владеть информацией;</w:t>
      </w:r>
    </w:p>
    <w:p w:rsidR="000F2650" w:rsidRPr="000C37CA" w:rsidRDefault="000F2650" w:rsidP="00713F8E">
      <w:pPr>
        <w:pStyle w:val="a3"/>
        <w:numPr>
          <w:ilvl w:val="0"/>
          <w:numId w:val="13"/>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t>аналитические процедуры;</w:t>
      </w:r>
    </w:p>
    <w:p w:rsidR="000F2650" w:rsidRPr="000C37CA" w:rsidRDefault="000F2650" w:rsidP="00713F8E">
      <w:pPr>
        <w:pStyle w:val="a3"/>
        <w:numPr>
          <w:ilvl w:val="0"/>
          <w:numId w:val="13"/>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t>наблюдение и инспектирование.</w:t>
      </w:r>
    </w:p>
    <w:p w:rsidR="00300B99" w:rsidRPr="000C37CA" w:rsidRDefault="00300B99"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При рассмотрении совершенных (совершаемых) операций или групп операций аудируемым лицом, а также его деятельности в целом с точки зрения рисков ОД/ФТ</w:t>
      </w:r>
      <w:r w:rsidR="00E46E42" w:rsidRPr="000C37CA">
        <w:rPr>
          <w:rFonts w:ascii="Times New Roman" w:hAnsi="Times New Roman" w:cs="Times New Roman"/>
          <w:sz w:val="24"/>
          <w:szCs w:val="24"/>
        </w:rPr>
        <w:t>/ФРОМУ</w:t>
      </w:r>
      <w:r w:rsidRPr="000C37CA">
        <w:rPr>
          <w:rFonts w:ascii="Times New Roman" w:hAnsi="Times New Roman" w:cs="Times New Roman"/>
          <w:sz w:val="24"/>
          <w:szCs w:val="24"/>
        </w:rPr>
        <w:t xml:space="preserve"> принимаются во внимание следующие группы рисков ОД/ФТ</w:t>
      </w:r>
      <w:r w:rsidR="00E46E42" w:rsidRPr="000C37CA">
        <w:rPr>
          <w:rFonts w:ascii="Times New Roman" w:hAnsi="Times New Roman" w:cs="Times New Roman"/>
          <w:sz w:val="24"/>
          <w:szCs w:val="24"/>
        </w:rPr>
        <w:t>/ФРОМУ</w:t>
      </w:r>
      <w:r w:rsidRPr="000C37CA">
        <w:rPr>
          <w:rFonts w:ascii="Times New Roman" w:hAnsi="Times New Roman" w:cs="Times New Roman"/>
          <w:sz w:val="24"/>
          <w:szCs w:val="24"/>
        </w:rPr>
        <w:t xml:space="preserve"> — риски, связанные:</w:t>
      </w:r>
    </w:p>
    <w:p w:rsidR="00300B99" w:rsidRPr="000C37CA" w:rsidRDefault="00300B99" w:rsidP="00713F8E">
      <w:pPr>
        <w:pStyle w:val="a3"/>
        <w:numPr>
          <w:ilvl w:val="0"/>
          <w:numId w:val="14"/>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t>со странами и отдельными географическими территориями регистрации и (или) деятельности аудируемого лица (страновые риски);</w:t>
      </w:r>
    </w:p>
    <w:p w:rsidR="00300B99" w:rsidRPr="000C37CA" w:rsidRDefault="00300B99" w:rsidP="00713F8E">
      <w:pPr>
        <w:pStyle w:val="a3"/>
        <w:numPr>
          <w:ilvl w:val="0"/>
          <w:numId w:val="14"/>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t>с деятельностью аудируемого лица и его контрагентов (клиентские риски);</w:t>
      </w:r>
    </w:p>
    <w:p w:rsidR="00300B99" w:rsidRPr="000C37CA" w:rsidRDefault="00300B99" w:rsidP="00713F8E">
      <w:pPr>
        <w:pStyle w:val="a3"/>
        <w:numPr>
          <w:ilvl w:val="0"/>
          <w:numId w:val="14"/>
        </w:numPr>
        <w:spacing w:after="0" w:line="240" w:lineRule="auto"/>
        <w:jc w:val="both"/>
        <w:rPr>
          <w:rFonts w:ascii="Times New Roman" w:hAnsi="Times New Roman" w:cs="Times New Roman"/>
          <w:sz w:val="24"/>
          <w:szCs w:val="24"/>
        </w:rPr>
      </w:pPr>
      <w:r w:rsidRPr="000C37CA">
        <w:rPr>
          <w:rFonts w:ascii="Times New Roman" w:hAnsi="Times New Roman" w:cs="Times New Roman"/>
          <w:sz w:val="24"/>
          <w:szCs w:val="24"/>
        </w:rPr>
        <w:t>с конкретными продуктами, услугами, операциями, каналами поставок аудируемого лица (операционные риски).</w:t>
      </w:r>
    </w:p>
    <w:p w:rsidR="00300B99" w:rsidRPr="000C37CA" w:rsidRDefault="00300B99"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Аудитор может выделять также дополнительные группы рисков ОД/ФТ</w:t>
      </w:r>
      <w:r w:rsidR="00E46E42" w:rsidRPr="000C37CA">
        <w:rPr>
          <w:rFonts w:ascii="Times New Roman" w:hAnsi="Times New Roman" w:cs="Times New Roman"/>
          <w:sz w:val="24"/>
          <w:szCs w:val="24"/>
        </w:rPr>
        <w:t>/ФРОМУ</w:t>
      </w:r>
      <w:r w:rsidRPr="000C37CA">
        <w:rPr>
          <w:rFonts w:ascii="Times New Roman" w:hAnsi="Times New Roman" w:cs="Times New Roman"/>
          <w:sz w:val="24"/>
          <w:szCs w:val="24"/>
        </w:rPr>
        <w:t>.</w:t>
      </w:r>
    </w:p>
    <w:p w:rsidR="00111184" w:rsidRPr="000C37CA" w:rsidRDefault="00111184"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Перечень рисков ОД/ФТ</w:t>
      </w:r>
      <w:r w:rsidR="00E46E42" w:rsidRPr="000C37CA">
        <w:rPr>
          <w:rFonts w:ascii="Times New Roman" w:hAnsi="Times New Roman" w:cs="Times New Roman"/>
          <w:sz w:val="24"/>
          <w:szCs w:val="24"/>
        </w:rPr>
        <w:t>/ФРОМУ</w:t>
      </w:r>
      <w:r w:rsidRPr="000C37CA">
        <w:rPr>
          <w:rFonts w:ascii="Times New Roman" w:hAnsi="Times New Roman" w:cs="Times New Roman"/>
          <w:sz w:val="24"/>
          <w:szCs w:val="24"/>
        </w:rPr>
        <w:t xml:space="preserve">, которые аудитор должен принять во внимание, приведен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w:t>
      </w:r>
      <w:proofErr w:type="spellStart"/>
      <w:r w:rsidRPr="000C37CA">
        <w:rPr>
          <w:rFonts w:ascii="Times New Roman" w:hAnsi="Times New Roman" w:cs="Times New Roman"/>
          <w:sz w:val="24"/>
          <w:szCs w:val="24"/>
        </w:rPr>
        <w:t>Росфинмониторинга</w:t>
      </w:r>
      <w:proofErr w:type="spellEnd"/>
      <w:r w:rsidRPr="000C37CA">
        <w:rPr>
          <w:rFonts w:ascii="Times New Roman" w:hAnsi="Times New Roman" w:cs="Times New Roman"/>
          <w:sz w:val="24"/>
          <w:szCs w:val="24"/>
        </w:rPr>
        <w:t xml:space="preserve"> от 23.11</w:t>
      </w:r>
      <w:r w:rsidR="00E46E42" w:rsidRPr="000C37CA">
        <w:rPr>
          <w:rFonts w:ascii="Times New Roman" w:hAnsi="Times New Roman" w:cs="Times New Roman"/>
          <w:sz w:val="24"/>
          <w:szCs w:val="24"/>
        </w:rPr>
        <w:t>.</w:t>
      </w:r>
      <w:r w:rsidRPr="000C37CA">
        <w:rPr>
          <w:rFonts w:ascii="Times New Roman" w:hAnsi="Times New Roman" w:cs="Times New Roman"/>
          <w:sz w:val="24"/>
          <w:szCs w:val="24"/>
        </w:rPr>
        <w:t xml:space="preserve">2018 № 56). </w:t>
      </w:r>
    </w:p>
    <w:p w:rsidR="003C71EF" w:rsidRPr="005D54E1" w:rsidRDefault="003C71EF" w:rsidP="00713F8E">
      <w:pPr>
        <w:spacing w:after="0" w:line="240" w:lineRule="auto"/>
        <w:ind w:firstLine="709"/>
        <w:jc w:val="both"/>
        <w:rPr>
          <w:rFonts w:ascii="Times New Roman" w:hAnsi="Times New Roman" w:cs="Times New Roman"/>
          <w:sz w:val="24"/>
          <w:szCs w:val="24"/>
        </w:rPr>
      </w:pPr>
      <w:r w:rsidRPr="000C37CA">
        <w:rPr>
          <w:rFonts w:ascii="Times New Roman" w:hAnsi="Times New Roman" w:cs="Times New Roman"/>
          <w:sz w:val="24"/>
          <w:szCs w:val="24"/>
        </w:rPr>
        <w:t>Выявление и оценка рисков ОД/ФТ</w:t>
      </w:r>
      <w:r w:rsidR="00E46E42" w:rsidRPr="000C37CA">
        <w:rPr>
          <w:rFonts w:ascii="Times New Roman" w:hAnsi="Times New Roman" w:cs="Times New Roman"/>
          <w:sz w:val="24"/>
          <w:szCs w:val="24"/>
        </w:rPr>
        <w:t>/ФРОМУ</w:t>
      </w:r>
      <w:r w:rsidRPr="000C37CA">
        <w:rPr>
          <w:rFonts w:ascii="Times New Roman" w:hAnsi="Times New Roman" w:cs="Times New Roman"/>
          <w:sz w:val="24"/>
          <w:szCs w:val="24"/>
        </w:rPr>
        <w:t xml:space="preserve"> осуществляется аудитором на основании понимания аудируемой организации и ее окружения, включая систему</w:t>
      </w:r>
      <w:r w:rsidRPr="005D54E1">
        <w:rPr>
          <w:rFonts w:ascii="Times New Roman" w:hAnsi="Times New Roman" w:cs="Times New Roman"/>
          <w:sz w:val="24"/>
          <w:szCs w:val="24"/>
        </w:rPr>
        <w:t xml:space="preserve"> внутреннего контроля. </w:t>
      </w:r>
    </w:p>
    <w:p w:rsidR="003C71EF" w:rsidRPr="005D54E1" w:rsidRDefault="003C71E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В частности, выявление страновых рисков возможно при получении понимания соответствующих отраслевых и регуляторных факторов и прочих внешних факторов. </w:t>
      </w:r>
    </w:p>
    <w:p w:rsidR="003C71EF" w:rsidRPr="005D54E1" w:rsidRDefault="003C71E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Выявление клиентских и операционных рисков может быть основано на понимании характера организации, включая:</w:t>
      </w:r>
    </w:p>
    <w:p w:rsidR="003C71EF" w:rsidRPr="005D54E1" w:rsidRDefault="003C71EF" w:rsidP="00713F8E">
      <w:pPr>
        <w:pStyle w:val="a3"/>
        <w:numPr>
          <w:ilvl w:val="0"/>
          <w:numId w:val="15"/>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ее операционную деятельность,</w:t>
      </w:r>
    </w:p>
    <w:p w:rsidR="003C71EF" w:rsidRPr="005D54E1" w:rsidRDefault="003C71EF" w:rsidP="00713F8E">
      <w:pPr>
        <w:pStyle w:val="a3"/>
        <w:numPr>
          <w:ilvl w:val="0"/>
          <w:numId w:val="15"/>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ее структуру собственности и корпоративного управления,</w:t>
      </w:r>
    </w:p>
    <w:p w:rsidR="003C71EF" w:rsidRPr="005D54E1" w:rsidRDefault="003C71EF" w:rsidP="00713F8E">
      <w:pPr>
        <w:pStyle w:val="a3"/>
        <w:numPr>
          <w:ilvl w:val="0"/>
          <w:numId w:val="15"/>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виды инвестиций, которые организация осуществляет и планирует осуществлять, включая инвестиции в организации специального назначения,</w:t>
      </w:r>
    </w:p>
    <w:p w:rsidR="003C71EF" w:rsidRPr="005D54E1" w:rsidRDefault="003C71EF" w:rsidP="00713F8E">
      <w:pPr>
        <w:pStyle w:val="a3"/>
        <w:numPr>
          <w:ilvl w:val="0"/>
          <w:numId w:val="15"/>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структуру организации и способы ее финансирования;</w:t>
      </w:r>
    </w:p>
    <w:p w:rsidR="003C71EF" w:rsidRPr="005D54E1" w:rsidRDefault="003C71E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Также клиентские риски могут быть выявлены в рамках понимания целей и стратегии организации, связанных с ними бизнес-рисков и в рамках оценки и анализа финансовых результатов деятельности.</w:t>
      </w:r>
    </w:p>
    <w:p w:rsidR="003C71EF" w:rsidRPr="005D54E1" w:rsidRDefault="003C71E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Понимание системы внутреннего контроля организации также может способствовать выявлению операционных рисков.</w:t>
      </w:r>
    </w:p>
    <w:p w:rsidR="004A7E41" w:rsidRPr="005D54E1" w:rsidRDefault="004A7E41" w:rsidP="00713F8E">
      <w:pPr>
        <w:spacing w:after="0" w:line="240" w:lineRule="auto"/>
        <w:ind w:firstLine="709"/>
        <w:jc w:val="both"/>
        <w:rPr>
          <w:rFonts w:ascii="Times New Roman" w:hAnsi="Times New Roman" w:cs="Times New Roman"/>
          <w:b/>
          <w:sz w:val="24"/>
          <w:szCs w:val="24"/>
        </w:rPr>
      </w:pPr>
    </w:p>
    <w:p w:rsidR="004A7E41" w:rsidRPr="005D54E1" w:rsidRDefault="004A7E41"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5. Обсуждение между членами аудиторской группы</w:t>
      </w:r>
    </w:p>
    <w:p w:rsidR="004A7E41" w:rsidRPr="005D54E1" w:rsidRDefault="004A7E41"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Руководитель задания и другие ключевые члены аудиторской группы должны обсудить степень подверженности </w:t>
      </w:r>
      <w:r w:rsidR="00C36A79" w:rsidRPr="005D54E1">
        <w:rPr>
          <w:rFonts w:ascii="Times New Roman" w:hAnsi="Times New Roman" w:cs="Times New Roman"/>
          <w:sz w:val="24"/>
          <w:szCs w:val="24"/>
        </w:rPr>
        <w:t>бухгалтерской (</w:t>
      </w:r>
      <w:r w:rsidRPr="005D54E1">
        <w:rPr>
          <w:rFonts w:ascii="Times New Roman" w:hAnsi="Times New Roman" w:cs="Times New Roman"/>
          <w:sz w:val="24"/>
          <w:szCs w:val="24"/>
        </w:rPr>
        <w:t>финансовой</w:t>
      </w:r>
      <w:r w:rsidR="00C36A79" w:rsidRPr="005D54E1">
        <w:rPr>
          <w:rFonts w:ascii="Times New Roman" w:hAnsi="Times New Roman" w:cs="Times New Roman"/>
          <w:sz w:val="24"/>
          <w:szCs w:val="24"/>
        </w:rPr>
        <w:t>)</w:t>
      </w:r>
      <w:r w:rsidRPr="005D54E1">
        <w:rPr>
          <w:rFonts w:ascii="Times New Roman" w:hAnsi="Times New Roman" w:cs="Times New Roman"/>
          <w:sz w:val="24"/>
          <w:szCs w:val="24"/>
        </w:rPr>
        <w:t xml:space="preserve"> отчетности организации существенному искажению и использование применимой концепции подготовки </w:t>
      </w:r>
      <w:r w:rsidR="00C36A79" w:rsidRPr="005D54E1">
        <w:rPr>
          <w:rFonts w:ascii="Times New Roman" w:hAnsi="Times New Roman" w:cs="Times New Roman"/>
          <w:sz w:val="24"/>
          <w:szCs w:val="24"/>
        </w:rPr>
        <w:t>бухгалтерской (финансовой)</w:t>
      </w:r>
      <w:r w:rsidRPr="005D54E1">
        <w:rPr>
          <w:rFonts w:ascii="Times New Roman" w:hAnsi="Times New Roman" w:cs="Times New Roman"/>
          <w:sz w:val="24"/>
          <w:szCs w:val="24"/>
        </w:rPr>
        <w:t xml:space="preserve"> отчетности к фактам и обстоятельствам организации. Руководитель задания должен определить, какие вопросы должны быть доведены до сведения членов аудиторской группы, которые не участвовали в обсуждении.</w:t>
      </w:r>
    </w:p>
    <w:p w:rsidR="00D558C6" w:rsidRPr="005D54E1" w:rsidRDefault="004A7E41"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В ходе этого обсуждения особое внимание должно быть уделено тому, каким образом и в какой части </w:t>
      </w:r>
      <w:r w:rsidR="00C36A79" w:rsidRPr="005D54E1">
        <w:rPr>
          <w:rFonts w:ascii="Times New Roman" w:hAnsi="Times New Roman" w:cs="Times New Roman"/>
          <w:sz w:val="24"/>
          <w:szCs w:val="24"/>
        </w:rPr>
        <w:t xml:space="preserve">бухгалтерская (финансовая) </w:t>
      </w:r>
      <w:r w:rsidRPr="005D54E1">
        <w:rPr>
          <w:rFonts w:ascii="Times New Roman" w:hAnsi="Times New Roman" w:cs="Times New Roman"/>
          <w:sz w:val="24"/>
          <w:szCs w:val="24"/>
        </w:rPr>
        <w:t>отчетность организации может быть подвержена существенному искажению вследствие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а также тому, как могут производиться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xml:space="preserve">. </w:t>
      </w:r>
      <w:r w:rsidR="00D558C6" w:rsidRPr="005D54E1">
        <w:rPr>
          <w:rFonts w:ascii="Times New Roman" w:hAnsi="Times New Roman" w:cs="Times New Roman"/>
          <w:sz w:val="24"/>
          <w:szCs w:val="24"/>
        </w:rPr>
        <w:t xml:space="preserve">При этом необходимо учитывать не только </w:t>
      </w:r>
      <w:r w:rsidR="00E00563" w:rsidRPr="005D54E1">
        <w:rPr>
          <w:rFonts w:ascii="Times New Roman" w:hAnsi="Times New Roman" w:cs="Times New Roman"/>
          <w:sz w:val="24"/>
          <w:szCs w:val="24"/>
        </w:rPr>
        <w:t>сообщаемые</w:t>
      </w:r>
      <w:r w:rsidR="00D558C6" w:rsidRPr="005D54E1">
        <w:rPr>
          <w:rFonts w:ascii="Times New Roman" w:hAnsi="Times New Roman" w:cs="Times New Roman"/>
          <w:sz w:val="24"/>
          <w:szCs w:val="24"/>
        </w:rPr>
        <w:t xml:space="preserve"> Росфинмониторингом признаки и схемы ОД/ФТ</w:t>
      </w:r>
      <w:r w:rsidR="00CB61D8" w:rsidRPr="00CB61D8">
        <w:rPr>
          <w:rFonts w:ascii="Times New Roman" w:hAnsi="Times New Roman" w:cs="Times New Roman"/>
          <w:sz w:val="24"/>
          <w:szCs w:val="24"/>
        </w:rPr>
        <w:t>/ФРОМУ</w:t>
      </w:r>
      <w:r w:rsidR="00D558C6" w:rsidRPr="005D54E1">
        <w:rPr>
          <w:rFonts w:ascii="Times New Roman" w:hAnsi="Times New Roman" w:cs="Times New Roman"/>
          <w:sz w:val="24"/>
          <w:szCs w:val="24"/>
        </w:rPr>
        <w:t>, но и рассмотреть возможные специфические (нестандартные) схемы ОД/ФТ</w:t>
      </w:r>
      <w:r w:rsidR="00CB61D8" w:rsidRPr="00CB61D8">
        <w:rPr>
          <w:rFonts w:ascii="Times New Roman" w:hAnsi="Times New Roman" w:cs="Times New Roman"/>
          <w:sz w:val="24"/>
          <w:szCs w:val="24"/>
        </w:rPr>
        <w:t>/ФРОМУ</w:t>
      </w:r>
      <w:r w:rsidR="00D558C6" w:rsidRPr="005D54E1">
        <w:rPr>
          <w:rFonts w:ascii="Times New Roman" w:hAnsi="Times New Roman" w:cs="Times New Roman"/>
          <w:sz w:val="24"/>
          <w:szCs w:val="24"/>
        </w:rPr>
        <w:t>, которые могут быть реализованы в деятельности конкретного клиента.</w:t>
      </w:r>
    </w:p>
    <w:p w:rsidR="004A7E41" w:rsidRPr="005D54E1" w:rsidRDefault="004A7E41"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lastRenderedPageBreak/>
        <w:t>Во время обсуждения должно игнорироваться возможное представление членов аудиторской группы о руководстве и лиц, отвечающих за корпоративное управление, как о честных и добросовестных людях.</w:t>
      </w:r>
    </w:p>
    <w:p w:rsidR="00111184" w:rsidRDefault="00111184" w:rsidP="00713F8E">
      <w:pPr>
        <w:spacing w:after="0" w:line="240" w:lineRule="auto"/>
        <w:ind w:firstLine="709"/>
        <w:jc w:val="both"/>
        <w:rPr>
          <w:rFonts w:ascii="Times New Roman" w:hAnsi="Times New Roman" w:cs="Times New Roman"/>
          <w:sz w:val="24"/>
          <w:szCs w:val="24"/>
        </w:rPr>
      </w:pPr>
    </w:p>
    <w:p w:rsidR="00572C8D" w:rsidRDefault="00572C8D" w:rsidP="00713F8E">
      <w:pPr>
        <w:spacing w:after="0" w:line="240" w:lineRule="auto"/>
        <w:ind w:firstLine="709"/>
        <w:jc w:val="both"/>
        <w:rPr>
          <w:rFonts w:ascii="Times New Roman" w:hAnsi="Times New Roman" w:cs="Times New Roman"/>
          <w:sz w:val="24"/>
          <w:szCs w:val="24"/>
        </w:rPr>
      </w:pPr>
    </w:p>
    <w:p w:rsidR="00572C8D" w:rsidRPr="005D54E1" w:rsidRDefault="00572C8D" w:rsidP="00713F8E">
      <w:pPr>
        <w:spacing w:after="0" w:line="240" w:lineRule="auto"/>
        <w:ind w:firstLine="709"/>
        <w:jc w:val="both"/>
        <w:rPr>
          <w:rFonts w:ascii="Times New Roman" w:hAnsi="Times New Roman" w:cs="Times New Roman"/>
          <w:sz w:val="24"/>
          <w:szCs w:val="24"/>
        </w:rPr>
      </w:pPr>
    </w:p>
    <w:p w:rsidR="00111184" w:rsidRPr="005D54E1" w:rsidRDefault="00111184"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6. Национальная оценка рисков</w:t>
      </w:r>
    </w:p>
    <w:p w:rsidR="00111184" w:rsidRPr="005D54E1" w:rsidRDefault="00111184"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Результаты национальной оценки рисков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xml:space="preserve"> (далее – НОР) содержат ключевые риски, угрозы и уязвимости, характерные для Российской Федерации. Эти результаты изложены в публичных версиях Отчета о национальной оценке рисков легализации (отмывания) преступных доходов и Отчета о национальной оценке рисков финансирования терроризма, размещенных на официальном И</w:t>
      </w:r>
      <w:r w:rsidR="00511B26" w:rsidRPr="005D54E1">
        <w:rPr>
          <w:rFonts w:ascii="Times New Roman" w:hAnsi="Times New Roman" w:cs="Times New Roman"/>
          <w:sz w:val="24"/>
          <w:szCs w:val="24"/>
        </w:rPr>
        <w:t>нтернет-сайте Росфинмониторинга.</w:t>
      </w:r>
    </w:p>
    <w:p w:rsidR="00111184" w:rsidRPr="005D54E1" w:rsidRDefault="00111184"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Результаты НОР могут быть использованы в процессе получения аудитором понимания аудируемого лица и его окружения, в частности, для выявления и оценки соответствующих рисков и планирования ответных действий на выявленные и оцененные риски. При изучении деятельности аудируемого лица целесообразно обратить особое внимание на описанные в результатах НОР угрозы в кредитно-финансовой и бюджетной сфере, включая угрозы недобросовестных действий в области налоговых правоотношений, а также возможность совершения руководством аудируемого лица или его собственниками недобросовестных действий коррупционной направленности.</w:t>
      </w:r>
    </w:p>
    <w:p w:rsidR="00111184" w:rsidRPr="005D54E1" w:rsidRDefault="00111184"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Основные уязвимые места и риски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описанные в результатах НОР, целесообразно использовать в качестве индикаторов для определения областей повышенного аудиторского риска при планировании аудита и идентификации рисков, которые требуют особого внимания.</w:t>
      </w:r>
    </w:p>
    <w:p w:rsidR="00111184" w:rsidRPr="005D54E1" w:rsidRDefault="00111184"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В процессе получения понимания деятельности аудируемого лица и его системы внутреннего контроля необходимо оценить, насколько риски, описанные в результатах НОР, присущи деятельности аудируемого лица, и выделить значительные виды операций и области, в которых возможно появления рисков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В процессе выявления рисков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оценки их значительности и вероятности возникновения следует учитывать их группировку в результатах НОР, а риски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xml:space="preserve">, включенные в группы высокого, повышенного и умеренного риска в результатах НОР, </w:t>
      </w:r>
      <w:r w:rsidRPr="005D54E1">
        <w:rPr>
          <w:rFonts w:ascii="Times New Roman" w:hAnsi="Times New Roman" w:cs="Times New Roman"/>
          <w:sz w:val="24"/>
          <w:szCs w:val="24"/>
        </w:rPr>
        <w:sym w:font="Symbol" w:char="F02D"/>
      </w:r>
      <w:r w:rsidRPr="005D54E1">
        <w:rPr>
          <w:rFonts w:ascii="Times New Roman" w:hAnsi="Times New Roman" w:cs="Times New Roman"/>
          <w:sz w:val="24"/>
          <w:szCs w:val="24"/>
        </w:rPr>
        <w:t xml:space="preserve"> относить</w:t>
      </w:r>
      <w:r w:rsidR="00A73A10" w:rsidRPr="005D54E1">
        <w:rPr>
          <w:rFonts w:ascii="Times New Roman" w:hAnsi="Times New Roman" w:cs="Times New Roman"/>
          <w:sz w:val="24"/>
          <w:szCs w:val="24"/>
        </w:rPr>
        <w:t xml:space="preserve"> </w:t>
      </w:r>
      <w:r w:rsidRPr="005D54E1">
        <w:rPr>
          <w:rFonts w:ascii="Times New Roman" w:hAnsi="Times New Roman" w:cs="Times New Roman"/>
          <w:sz w:val="24"/>
          <w:szCs w:val="24"/>
        </w:rPr>
        <w:t>к ключевым</w:t>
      </w:r>
      <w:r w:rsidR="00CE17FB" w:rsidRPr="005D54E1">
        <w:rPr>
          <w:rFonts w:ascii="Times New Roman" w:hAnsi="Times New Roman" w:cs="Times New Roman"/>
          <w:sz w:val="24"/>
          <w:szCs w:val="24"/>
        </w:rPr>
        <w:t xml:space="preserve"> областям аудита</w:t>
      </w:r>
      <w:r w:rsidRPr="005D54E1">
        <w:rPr>
          <w:rFonts w:ascii="Times New Roman" w:hAnsi="Times New Roman" w:cs="Times New Roman"/>
          <w:sz w:val="24"/>
          <w:szCs w:val="24"/>
        </w:rPr>
        <w:t>.</w:t>
      </w:r>
    </w:p>
    <w:p w:rsidR="00BF1AE3" w:rsidRPr="005D54E1" w:rsidRDefault="00BF1AE3" w:rsidP="00713F8E">
      <w:pPr>
        <w:spacing w:after="0" w:line="240" w:lineRule="auto"/>
        <w:ind w:firstLine="709"/>
        <w:jc w:val="both"/>
        <w:rPr>
          <w:rFonts w:ascii="Times New Roman" w:hAnsi="Times New Roman" w:cs="Times New Roman"/>
          <w:sz w:val="24"/>
          <w:szCs w:val="24"/>
        </w:rPr>
      </w:pPr>
    </w:p>
    <w:p w:rsidR="00BF1AE3" w:rsidRPr="005D54E1" w:rsidRDefault="00BF1AE3"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 xml:space="preserve">7. </w:t>
      </w:r>
      <w:r w:rsidR="00262B17" w:rsidRPr="005D54E1">
        <w:rPr>
          <w:rFonts w:ascii="Times New Roman" w:hAnsi="Times New Roman" w:cs="Times New Roman"/>
          <w:b/>
          <w:sz w:val="24"/>
          <w:szCs w:val="24"/>
        </w:rPr>
        <w:t>Сектор</w:t>
      </w:r>
      <w:r w:rsidRPr="005D54E1">
        <w:rPr>
          <w:rFonts w:ascii="Times New Roman" w:hAnsi="Times New Roman" w:cs="Times New Roman"/>
          <w:b/>
          <w:sz w:val="24"/>
          <w:szCs w:val="24"/>
        </w:rPr>
        <w:t>альная оценка рисков</w:t>
      </w:r>
    </w:p>
    <w:p w:rsidR="00BF1AE3" w:rsidRPr="005D54E1" w:rsidRDefault="00AE610B"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Результаты НОР призваны найти свое отражение в том числе в секторальных оценках надзорных органов, которые оценивают риски в своих секторах на предмет их использования в целях ОД</w:t>
      </w:r>
      <w:r w:rsidR="00E92BC1" w:rsidRPr="005D54E1">
        <w:rPr>
          <w:rFonts w:ascii="Times New Roman" w:hAnsi="Times New Roman" w:cs="Times New Roman"/>
          <w:sz w:val="24"/>
          <w:szCs w:val="24"/>
        </w:rPr>
        <w:t>/ФТ</w:t>
      </w:r>
      <w:r w:rsidR="00CB61D8" w:rsidRPr="00CB61D8">
        <w:rPr>
          <w:rFonts w:ascii="Times New Roman" w:hAnsi="Times New Roman" w:cs="Times New Roman"/>
          <w:sz w:val="24"/>
          <w:szCs w:val="24"/>
        </w:rPr>
        <w:t>/ФРОМУ</w:t>
      </w:r>
      <w:r w:rsidR="00BF1AE3" w:rsidRPr="005D54E1">
        <w:rPr>
          <w:rFonts w:ascii="Times New Roman" w:hAnsi="Times New Roman" w:cs="Times New Roman"/>
          <w:sz w:val="24"/>
          <w:szCs w:val="24"/>
        </w:rPr>
        <w:t>.</w:t>
      </w:r>
      <w:r w:rsidRPr="005D54E1">
        <w:rPr>
          <w:rFonts w:ascii="Times New Roman" w:hAnsi="Times New Roman" w:cs="Times New Roman"/>
          <w:sz w:val="24"/>
          <w:szCs w:val="24"/>
        </w:rPr>
        <w:t xml:space="preserve"> </w:t>
      </w:r>
    </w:p>
    <w:p w:rsidR="003C5D44" w:rsidRPr="005D54E1" w:rsidRDefault="003C5D44"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Результаты секторальной оценки рисков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xml:space="preserve"> с участием аудиторов (далее – СОР) содержат общую характеристику сектора аудиторской деятельности, характеристики его угроз и уязвимостей, уровень риска использования сектора в схемах ОД/ФТ</w:t>
      </w:r>
      <w:r w:rsidR="00CB61D8" w:rsidRPr="00CB61D8">
        <w:rPr>
          <w:rFonts w:ascii="Times New Roman" w:hAnsi="Times New Roman" w:cs="Times New Roman"/>
          <w:sz w:val="24"/>
          <w:szCs w:val="24"/>
        </w:rPr>
        <w:t>/ФРОМУ</w:t>
      </w:r>
      <w:r w:rsidRPr="005D54E1">
        <w:rPr>
          <w:rFonts w:ascii="Times New Roman" w:hAnsi="Times New Roman" w:cs="Times New Roman"/>
          <w:sz w:val="24"/>
          <w:szCs w:val="24"/>
        </w:rPr>
        <w:t>, а также меры по снижению рисков. Эти результаты изложены в публичной версии Отчета о секторальной оценке рисков легализации (отмывания) преступных доходов и финансирования терроризма с участием аудиторов, размещенном на официальном Интернет-сайте Минфина России.</w:t>
      </w:r>
    </w:p>
    <w:p w:rsidR="003C5D44" w:rsidRPr="005D54E1" w:rsidRDefault="003C5D44"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Результаты СОР могут быть использованы </w:t>
      </w:r>
      <w:r w:rsidR="00620AB2" w:rsidRPr="005D54E1">
        <w:rPr>
          <w:rFonts w:ascii="Times New Roman" w:hAnsi="Times New Roman" w:cs="Times New Roman"/>
          <w:sz w:val="24"/>
          <w:szCs w:val="24"/>
        </w:rPr>
        <w:t>аудиторскими организациями и индивидуальными аудиторами</w:t>
      </w:r>
      <w:r w:rsidR="00DB5836" w:rsidRPr="005D54E1">
        <w:rPr>
          <w:rFonts w:ascii="Times New Roman" w:hAnsi="Times New Roman" w:cs="Times New Roman"/>
          <w:sz w:val="24"/>
          <w:szCs w:val="24"/>
        </w:rPr>
        <w:t xml:space="preserve"> как</w:t>
      </w:r>
      <w:r w:rsidR="00620AB2" w:rsidRPr="005D54E1">
        <w:rPr>
          <w:rFonts w:ascii="Times New Roman" w:hAnsi="Times New Roman" w:cs="Times New Roman"/>
          <w:sz w:val="24"/>
          <w:szCs w:val="24"/>
        </w:rPr>
        <w:t xml:space="preserve"> при создании и поддержании системы контроля качества в соответствии с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00DB5836" w:rsidRPr="005D54E1">
        <w:rPr>
          <w:rFonts w:ascii="Times New Roman" w:hAnsi="Times New Roman" w:cs="Times New Roman"/>
          <w:sz w:val="24"/>
          <w:szCs w:val="24"/>
        </w:rPr>
        <w:t>, так</w:t>
      </w:r>
      <w:r w:rsidR="00620AB2" w:rsidRPr="005D54E1">
        <w:rPr>
          <w:rFonts w:ascii="Times New Roman" w:hAnsi="Times New Roman" w:cs="Times New Roman"/>
          <w:sz w:val="24"/>
          <w:szCs w:val="24"/>
        </w:rPr>
        <w:t xml:space="preserve"> </w:t>
      </w:r>
      <w:r w:rsidR="00DB5836" w:rsidRPr="005D54E1">
        <w:rPr>
          <w:rFonts w:ascii="Times New Roman" w:hAnsi="Times New Roman" w:cs="Times New Roman"/>
          <w:sz w:val="24"/>
          <w:szCs w:val="24"/>
        </w:rPr>
        <w:t xml:space="preserve">и при проведении процедур контроля качества </w:t>
      </w:r>
      <w:r w:rsidR="00620AB2" w:rsidRPr="005D54E1">
        <w:rPr>
          <w:rFonts w:ascii="Times New Roman" w:hAnsi="Times New Roman" w:cs="Times New Roman"/>
          <w:sz w:val="24"/>
          <w:szCs w:val="24"/>
        </w:rPr>
        <w:t xml:space="preserve">на уровне </w:t>
      </w:r>
      <w:r w:rsidR="00DB5836" w:rsidRPr="005D54E1">
        <w:rPr>
          <w:rFonts w:ascii="Times New Roman" w:hAnsi="Times New Roman" w:cs="Times New Roman"/>
          <w:sz w:val="24"/>
          <w:szCs w:val="24"/>
        </w:rPr>
        <w:t xml:space="preserve">аудиторского задания </w:t>
      </w:r>
      <w:r w:rsidR="00DB5836" w:rsidRPr="005D54E1">
        <w:rPr>
          <w:rFonts w:ascii="Times New Roman" w:hAnsi="Times New Roman" w:cs="Times New Roman"/>
          <w:sz w:val="24"/>
          <w:szCs w:val="24"/>
        </w:rPr>
        <w:lastRenderedPageBreak/>
        <w:t>в соответствии с МСА 220</w:t>
      </w:r>
      <w:r w:rsidR="005C2A0D" w:rsidRPr="005D54E1">
        <w:rPr>
          <w:rFonts w:ascii="Times New Roman" w:hAnsi="Times New Roman" w:cs="Times New Roman"/>
          <w:sz w:val="24"/>
          <w:szCs w:val="24"/>
        </w:rPr>
        <w:t xml:space="preserve"> «Контроль качества при проведении аудита финансовой отчетности».</w:t>
      </w:r>
      <w:r w:rsidR="00DB5836" w:rsidRPr="005D54E1">
        <w:rPr>
          <w:rFonts w:ascii="Times New Roman" w:hAnsi="Times New Roman" w:cs="Times New Roman"/>
          <w:sz w:val="24"/>
          <w:szCs w:val="24"/>
        </w:rPr>
        <w:t xml:space="preserve"> </w:t>
      </w:r>
    </w:p>
    <w:p w:rsidR="003C5D44" w:rsidRPr="005D54E1" w:rsidRDefault="008B6BA0"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Результаты СОР также могут быть использованы при осуществлени</w:t>
      </w:r>
      <w:r w:rsidR="00971C19" w:rsidRPr="005D54E1">
        <w:rPr>
          <w:rFonts w:ascii="Times New Roman" w:hAnsi="Times New Roman" w:cs="Times New Roman"/>
          <w:sz w:val="24"/>
          <w:szCs w:val="24"/>
        </w:rPr>
        <w:t>и</w:t>
      </w:r>
      <w:r w:rsidRPr="005D54E1">
        <w:rPr>
          <w:rFonts w:ascii="Times New Roman" w:hAnsi="Times New Roman" w:cs="Times New Roman"/>
          <w:sz w:val="24"/>
          <w:szCs w:val="24"/>
        </w:rPr>
        <w:t xml:space="preserve"> внешнего контроля качества работы аудиторских организаций</w:t>
      </w:r>
      <w:r w:rsidR="00971C19" w:rsidRPr="005D54E1">
        <w:rPr>
          <w:rFonts w:ascii="Times New Roman" w:hAnsi="Times New Roman" w:cs="Times New Roman"/>
          <w:sz w:val="24"/>
          <w:szCs w:val="24"/>
        </w:rPr>
        <w:t xml:space="preserve"> и</w:t>
      </w:r>
      <w:r w:rsidRPr="005D54E1">
        <w:rPr>
          <w:rFonts w:ascii="Times New Roman" w:hAnsi="Times New Roman" w:cs="Times New Roman"/>
          <w:sz w:val="24"/>
          <w:szCs w:val="24"/>
        </w:rPr>
        <w:t xml:space="preserve"> индивидуальных аудиторов</w:t>
      </w:r>
      <w:r w:rsidR="00971C19" w:rsidRPr="005D54E1">
        <w:rPr>
          <w:rFonts w:ascii="Times New Roman" w:hAnsi="Times New Roman" w:cs="Times New Roman"/>
          <w:sz w:val="24"/>
          <w:szCs w:val="24"/>
        </w:rPr>
        <w:t xml:space="preserve"> субъектами такого контроля</w:t>
      </w:r>
      <w:r w:rsidR="003C5D44" w:rsidRPr="005D54E1">
        <w:rPr>
          <w:rFonts w:ascii="Times New Roman" w:hAnsi="Times New Roman" w:cs="Times New Roman"/>
          <w:sz w:val="24"/>
          <w:szCs w:val="24"/>
        </w:rPr>
        <w:t>.</w:t>
      </w:r>
    </w:p>
    <w:p w:rsidR="00111184" w:rsidRDefault="00111184" w:rsidP="00713F8E">
      <w:pPr>
        <w:spacing w:after="0" w:line="240" w:lineRule="auto"/>
        <w:ind w:firstLine="709"/>
        <w:jc w:val="both"/>
        <w:rPr>
          <w:rFonts w:ascii="Times New Roman" w:hAnsi="Times New Roman" w:cs="Times New Roman"/>
          <w:sz w:val="24"/>
          <w:szCs w:val="24"/>
        </w:rPr>
      </w:pPr>
    </w:p>
    <w:p w:rsidR="00572C8D" w:rsidRPr="005D54E1" w:rsidRDefault="00572C8D" w:rsidP="00713F8E">
      <w:pPr>
        <w:spacing w:after="0" w:line="240" w:lineRule="auto"/>
        <w:ind w:firstLine="709"/>
        <w:jc w:val="both"/>
        <w:rPr>
          <w:rFonts w:ascii="Times New Roman" w:hAnsi="Times New Roman" w:cs="Times New Roman"/>
          <w:sz w:val="24"/>
          <w:szCs w:val="24"/>
        </w:rPr>
      </w:pPr>
    </w:p>
    <w:p w:rsidR="00A86238" w:rsidRPr="005D54E1" w:rsidRDefault="00BF1AE3"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b/>
          <w:sz w:val="24"/>
          <w:szCs w:val="24"/>
        </w:rPr>
        <w:t>8</w:t>
      </w:r>
      <w:r w:rsidR="00D3401A" w:rsidRPr="005D54E1">
        <w:rPr>
          <w:rFonts w:ascii="Times New Roman" w:hAnsi="Times New Roman" w:cs="Times New Roman"/>
          <w:b/>
          <w:sz w:val="24"/>
          <w:szCs w:val="24"/>
        </w:rPr>
        <w:t xml:space="preserve">. </w:t>
      </w:r>
      <w:r w:rsidR="00A86238" w:rsidRPr="005D54E1">
        <w:rPr>
          <w:rFonts w:ascii="Times New Roman" w:hAnsi="Times New Roman" w:cs="Times New Roman"/>
          <w:b/>
          <w:sz w:val="24"/>
          <w:szCs w:val="24"/>
        </w:rPr>
        <w:t xml:space="preserve">Выявление и оценка рисков </w:t>
      </w:r>
      <w:r w:rsidR="009F2DF5" w:rsidRPr="005D54E1">
        <w:rPr>
          <w:rFonts w:ascii="Times New Roman" w:hAnsi="Times New Roman" w:cs="Times New Roman"/>
          <w:b/>
          <w:sz w:val="24"/>
          <w:szCs w:val="24"/>
        </w:rPr>
        <w:t>ОД/ФТ</w:t>
      </w:r>
      <w:r w:rsidR="00DF6B0A" w:rsidRPr="00DF6B0A">
        <w:rPr>
          <w:rFonts w:ascii="Times New Roman" w:hAnsi="Times New Roman" w:cs="Times New Roman"/>
          <w:b/>
          <w:sz w:val="24"/>
          <w:szCs w:val="24"/>
        </w:rPr>
        <w:t>/ФРОМУ</w:t>
      </w:r>
      <w:r w:rsidR="00D3401A" w:rsidRPr="005D54E1">
        <w:rPr>
          <w:rFonts w:ascii="Times New Roman" w:hAnsi="Times New Roman" w:cs="Times New Roman"/>
          <w:b/>
          <w:sz w:val="24"/>
          <w:szCs w:val="24"/>
        </w:rPr>
        <w:t xml:space="preserve"> </w:t>
      </w:r>
      <w:r w:rsidR="00083DB9" w:rsidRPr="005D54E1">
        <w:rPr>
          <w:rFonts w:ascii="Times New Roman" w:hAnsi="Times New Roman" w:cs="Times New Roman"/>
          <w:b/>
          <w:sz w:val="24"/>
          <w:szCs w:val="24"/>
        </w:rPr>
        <w:t>на уровне отчетности и на уровне предпосылок</w:t>
      </w:r>
    </w:p>
    <w:p w:rsidR="00A86238" w:rsidRPr="005D54E1" w:rsidRDefault="00A86238"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 должен выявить и оценить риски существенного искажения</w:t>
      </w:r>
      <w:r w:rsidR="00C25D49" w:rsidRPr="005D54E1">
        <w:rPr>
          <w:rFonts w:ascii="Times New Roman" w:hAnsi="Times New Roman" w:cs="Times New Roman"/>
          <w:sz w:val="24"/>
          <w:szCs w:val="24"/>
        </w:rPr>
        <w:t>, в том числе</w:t>
      </w:r>
      <w:r w:rsidR="0046416B" w:rsidRPr="005D54E1">
        <w:rPr>
          <w:rFonts w:ascii="Times New Roman" w:hAnsi="Times New Roman" w:cs="Times New Roman"/>
          <w:sz w:val="24"/>
          <w:szCs w:val="24"/>
        </w:rPr>
        <w:t xml:space="preserve"> в </w:t>
      </w:r>
      <w:r w:rsidR="00C25D49" w:rsidRPr="005D54E1">
        <w:rPr>
          <w:rFonts w:ascii="Times New Roman" w:hAnsi="Times New Roman" w:cs="Times New Roman"/>
          <w:sz w:val="24"/>
          <w:szCs w:val="24"/>
        </w:rPr>
        <w:t>связи с</w:t>
      </w:r>
      <w:r w:rsidR="0046416B" w:rsidRPr="005D54E1">
        <w:rPr>
          <w:rFonts w:ascii="Times New Roman" w:hAnsi="Times New Roman" w:cs="Times New Roman"/>
          <w:sz w:val="24"/>
          <w:szCs w:val="24"/>
        </w:rPr>
        <w:t xml:space="preserve"> ОД/ФТ</w:t>
      </w:r>
      <w:r w:rsidR="00DF6B0A" w:rsidRPr="00DF6B0A">
        <w:rPr>
          <w:rFonts w:ascii="Times New Roman" w:hAnsi="Times New Roman" w:cs="Times New Roman"/>
          <w:sz w:val="24"/>
          <w:szCs w:val="24"/>
        </w:rPr>
        <w:t>/ФРОМУ</w:t>
      </w:r>
      <w:r w:rsidR="006C4B1A" w:rsidRPr="005D54E1">
        <w:rPr>
          <w:rFonts w:ascii="Times New Roman" w:hAnsi="Times New Roman" w:cs="Times New Roman"/>
          <w:sz w:val="24"/>
          <w:szCs w:val="24"/>
        </w:rPr>
        <w:t>:</w:t>
      </w:r>
    </w:p>
    <w:p w:rsidR="00A86238" w:rsidRPr="005D54E1" w:rsidRDefault="00A86238" w:rsidP="00713F8E">
      <w:pPr>
        <w:pStyle w:val="a3"/>
        <w:numPr>
          <w:ilvl w:val="0"/>
          <w:numId w:val="16"/>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на уровне</w:t>
      </w:r>
      <w:r w:rsidR="009946A2" w:rsidRPr="005D54E1">
        <w:rPr>
          <w:rFonts w:ascii="Times New Roman" w:hAnsi="Times New Roman" w:cs="Times New Roman"/>
          <w:sz w:val="24"/>
          <w:szCs w:val="24"/>
        </w:rPr>
        <w:t xml:space="preserve"> бухгалтерской</w:t>
      </w:r>
      <w:r w:rsidRPr="005D54E1">
        <w:rPr>
          <w:rFonts w:ascii="Times New Roman" w:hAnsi="Times New Roman" w:cs="Times New Roman"/>
          <w:sz w:val="24"/>
          <w:szCs w:val="24"/>
        </w:rPr>
        <w:t xml:space="preserve"> </w:t>
      </w:r>
      <w:r w:rsidR="009946A2" w:rsidRPr="005D54E1">
        <w:rPr>
          <w:rFonts w:ascii="Times New Roman" w:hAnsi="Times New Roman" w:cs="Times New Roman"/>
          <w:sz w:val="24"/>
          <w:szCs w:val="24"/>
        </w:rPr>
        <w:t>(</w:t>
      </w:r>
      <w:r w:rsidRPr="005D54E1">
        <w:rPr>
          <w:rFonts w:ascii="Times New Roman" w:hAnsi="Times New Roman" w:cs="Times New Roman"/>
          <w:sz w:val="24"/>
          <w:szCs w:val="24"/>
        </w:rPr>
        <w:t>финансовой</w:t>
      </w:r>
      <w:r w:rsidR="009946A2" w:rsidRPr="005D54E1">
        <w:rPr>
          <w:rFonts w:ascii="Times New Roman" w:hAnsi="Times New Roman" w:cs="Times New Roman"/>
          <w:sz w:val="24"/>
          <w:szCs w:val="24"/>
        </w:rPr>
        <w:t>)</w:t>
      </w:r>
      <w:r w:rsidRPr="005D54E1">
        <w:rPr>
          <w:rFonts w:ascii="Times New Roman" w:hAnsi="Times New Roman" w:cs="Times New Roman"/>
          <w:sz w:val="24"/>
          <w:szCs w:val="24"/>
        </w:rPr>
        <w:t xml:space="preserve"> отчетности;</w:t>
      </w:r>
    </w:p>
    <w:p w:rsidR="00A86238" w:rsidRPr="005D54E1" w:rsidRDefault="00A86238" w:rsidP="00713F8E">
      <w:pPr>
        <w:pStyle w:val="a3"/>
        <w:numPr>
          <w:ilvl w:val="0"/>
          <w:numId w:val="16"/>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на уровне предпосылок в отношении видов операций, остатков по счетам и раскрытия информации,</w:t>
      </w:r>
    </w:p>
    <w:p w:rsidR="00A86238" w:rsidRPr="005D54E1" w:rsidRDefault="00A86238"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чтобы сформировать основу для разработки и выполнения дальнейших аудиторских процедур.</w:t>
      </w:r>
    </w:p>
    <w:p w:rsidR="007E3C1D" w:rsidRPr="005D54E1" w:rsidRDefault="009946A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Риски ОД/ФТ</w:t>
      </w:r>
      <w:r w:rsidR="00DF6B0A" w:rsidRPr="00DF6B0A">
        <w:rPr>
          <w:rFonts w:ascii="Times New Roman" w:hAnsi="Times New Roman" w:cs="Times New Roman"/>
          <w:sz w:val="24"/>
          <w:szCs w:val="24"/>
        </w:rPr>
        <w:t>/ФРОМУ</w:t>
      </w:r>
      <w:r w:rsidRPr="005D54E1">
        <w:rPr>
          <w:rFonts w:ascii="Times New Roman" w:hAnsi="Times New Roman" w:cs="Times New Roman"/>
          <w:sz w:val="24"/>
          <w:szCs w:val="24"/>
        </w:rPr>
        <w:t xml:space="preserve"> на уровне бухгалтерской (финансовой) отчетности </w:t>
      </w:r>
      <w:r w:rsidR="00A86238" w:rsidRPr="005D54E1">
        <w:rPr>
          <w:rFonts w:ascii="Times New Roman" w:hAnsi="Times New Roman" w:cs="Times New Roman"/>
          <w:sz w:val="24"/>
          <w:szCs w:val="24"/>
        </w:rPr>
        <w:t>в большей степени</w:t>
      </w:r>
      <w:r w:rsidRPr="005D54E1">
        <w:rPr>
          <w:rFonts w:ascii="Times New Roman" w:hAnsi="Times New Roman" w:cs="Times New Roman"/>
          <w:sz w:val="24"/>
          <w:szCs w:val="24"/>
        </w:rPr>
        <w:t xml:space="preserve"> относятся</w:t>
      </w:r>
      <w:r w:rsidR="00A86238" w:rsidRPr="005D54E1">
        <w:rPr>
          <w:rFonts w:ascii="Times New Roman" w:hAnsi="Times New Roman" w:cs="Times New Roman"/>
          <w:sz w:val="24"/>
          <w:szCs w:val="24"/>
        </w:rPr>
        <w:t xml:space="preserve"> к</w:t>
      </w:r>
      <w:r w:rsidRPr="005D54E1">
        <w:rPr>
          <w:rFonts w:ascii="Times New Roman" w:hAnsi="Times New Roman" w:cs="Times New Roman"/>
          <w:sz w:val="24"/>
          <w:szCs w:val="24"/>
        </w:rPr>
        <w:t xml:space="preserve"> бухгалтерской</w:t>
      </w:r>
      <w:r w:rsidR="00A86238" w:rsidRPr="005D54E1">
        <w:rPr>
          <w:rFonts w:ascii="Times New Roman" w:hAnsi="Times New Roman" w:cs="Times New Roman"/>
          <w:sz w:val="24"/>
          <w:szCs w:val="24"/>
        </w:rPr>
        <w:t xml:space="preserve"> </w:t>
      </w:r>
      <w:r w:rsidRPr="005D54E1">
        <w:rPr>
          <w:rFonts w:ascii="Times New Roman" w:hAnsi="Times New Roman" w:cs="Times New Roman"/>
          <w:sz w:val="24"/>
          <w:szCs w:val="24"/>
        </w:rPr>
        <w:t>(</w:t>
      </w:r>
      <w:r w:rsidR="00A86238" w:rsidRPr="005D54E1">
        <w:rPr>
          <w:rFonts w:ascii="Times New Roman" w:hAnsi="Times New Roman" w:cs="Times New Roman"/>
          <w:sz w:val="24"/>
          <w:szCs w:val="24"/>
        </w:rPr>
        <w:t>финансовой</w:t>
      </w:r>
      <w:r w:rsidRPr="005D54E1">
        <w:rPr>
          <w:rFonts w:ascii="Times New Roman" w:hAnsi="Times New Roman" w:cs="Times New Roman"/>
          <w:sz w:val="24"/>
          <w:szCs w:val="24"/>
        </w:rPr>
        <w:t>)</w:t>
      </w:r>
      <w:r w:rsidR="00A86238" w:rsidRPr="005D54E1">
        <w:rPr>
          <w:rFonts w:ascii="Times New Roman" w:hAnsi="Times New Roman" w:cs="Times New Roman"/>
          <w:sz w:val="24"/>
          <w:szCs w:val="24"/>
        </w:rPr>
        <w:t xml:space="preserve"> отчетности в целом и могут потенциально оказать влияние на многие предпосылки</w:t>
      </w:r>
      <w:r w:rsidRPr="005D54E1">
        <w:rPr>
          <w:rFonts w:ascii="Times New Roman" w:hAnsi="Times New Roman" w:cs="Times New Roman"/>
          <w:sz w:val="24"/>
          <w:szCs w:val="24"/>
        </w:rPr>
        <w:t>. Риски ОД/ФТ</w:t>
      </w:r>
      <w:r w:rsidR="00DF6B0A" w:rsidRPr="00DF6B0A">
        <w:rPr>
          <w:rFonts w:ascii="Times New Roman" w:hAnsi="Times New Roman" w:cs="Times New Roman"/>
          <w:sz w:val="24"/>
          <w:szCs w:val="24"/>
        </w:rPr>
        <w:t>/ФРОМУ</w:t>
      </w:r>
      <w:r w:rsidRPr="005D54E1">
        <w:rPr>
          <w:rFonts w:ascii="Times New Roman" w:hAnsi="Times New Roman" w:cs="Times New Roman"/>
          <w:sz w:val="24"/>
          <w:szCs w:val="24"/>
        </w:rPr>
        <w:t xml:space="preserve"> на уровне предпосылок в отношении видов операций, остатков по счетам и раскрытия информации </w:t>
      </w:r>
      <w:r w:rsidR="001D7887" w:rsidRPr="005D54E1">
        <w:rPr>
          <w:rFonts w:ascii="Times New Roman" w:hAnsi="Times New Roman" w:cs="Times New Roman"/>
          <w:sz w:val="24"/>
          <w:szCs w:val="24"/>
        </w:rPr>
        <w:t>относятся к конкретным предпосылкам.</w:t>
      </w:r>
    </w:p>
    <w:p w:rsidR="00A86238" w:rsidRPr="005D54E1" w:rsidRDefault="00A86238"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При оценке рисков </w:t>
      </w:r>
      <w:r w:rsidR="0046416B" w:rsidRPr="005D54E1">
        <w:rPr>
          <w:rFonts w:ascii="Times New Roman" w:hAnsi="Times New Roman" w:cs="Times New Roman"/>
          <w:sz w:val="24"/>
          <w:szCs w:val="24"/>
        </w:rPr>
        <w:t>ОД/ФТ</w:t>
      </w:r>
      <w:r w:rsidR="00DF6B0A" w:rsidRPr="00DF6B0A">
        <w:rPr>
          <w:rFonts w:ascii="Times New Roman" w:hAnsi="Times New Roman" w:cs="Times New Roman"/>
          <w:sz w:val="24"/>
          <w:szCs w:val="24"/>
        </w:rPr>
        <w:t>/ФРОМУ</w:t>
      </w:r>
      <w:r w:rsidRPr="005D54E1">
        <w:rPr>
          <w:rFonts w:ascii="Times New Roman" w:hAnsi="Times New Roman" w:cs="Times New Roman"/>
          <w:sz w:val="24"/>
          <w:szCs w:val="24"/>
        </w:rPr>
        <w:t>, аудитор должен определить, является ли какой-либо из выявленных рисков, по его мнению, значительным риском. При формировании такого суждения аудитор должен исключить влияние выявленных средств контроля, относящихся к данному риску.</w:t>
      </w:r>
    </w:p>
    <w:p w:rsidR="0046416B" w:rsidRPr="005D54E1" w:rsidRDefault="009946A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Оцененные риски существенного искажения вследствие недобросовестных действий, в том числе </w:t>
      </w:r>
      <w:r w:rsidR="00C25D49" w:rsidRPr="005D54E1">
        <w:rPr>
          <w:rFonts w:ascii="Times New Roman" w:hAnsi="Times New Roman" w:cs="Times New Roman"/>
          <w:sz w:val="24"/>
          <w:szCs w:val="24"/>
        </w:rPr>
        <w:t xml:space="preserve">вследствие </w:t>
      </w:r>
      <w:r w:rsidRPr="005D54E1">
        <w:rPr>
          <w:rFonts w:ascii="Times New Roman" w:hAnsi="Times New Roman" w:cs="Times New Roman"/>
          <w:sz w:val="24"/>
          <w:szCs w:val="24"/>
        </w:rPr>
        <w:t>ОД/ФТ</w:t>
      </w:r>
      <w:r w:rsidR="00DF6B0A" w:rsidRPr="00DF6B0A">
        <w:rPr>
          <w:rFonts w:ascii="Times New Roman" w:hAnsi="Times New Roman" w:cs="Times New Roman"/>
          <w:sz w:val="24"/>
          <w:szCs w:val="24"/>
        </w:rPr>
        <w:t>/ФРОМУ</w:t>
      </w:r>
      <w:r w:rsidRPr="005D54E1">
        <w:rPr>
          <w:rFonts w:ascii="Times New Roman" w:hAnsi="Times New Roman" w:cs="Times New Roman"/>
          <w:sz w:val="24"/>
          <w:szCs w:val="24"/>
        </w:rPr>
        <w:t xml:space="preserve">, </w:t>
      </w:r>
      <w:r w:rsidR="0046416B" w:rsidRPr="005D54E1">
        <w:rPr>
          <w:rFonts w:ascii="Times New Roman" w:hAnsi="Times New Roman" w:cs="Times New Roman"/>
          <w:sz w:val="24"/>
          <w:szCs w:val="24"/>
        </w:rPr>
        <w:t>отн</w:t>
      </w:r>
      <w:r w:rsidRPr="005D54E1">
        <w:rPr>
          <w:rFonts w:ascii="Times New Roman" w:hAnsi="Times New Roman" w:cs="Times New Roman"/>
          <w:sz w:val="24"/>
          <w:szCs w:val="24"/>
        </w:rPr>
        <w:t>осятся</w:t>
      </w:r>
      <w:r w:rsidR="0046416B" w:rsidRPr="005D54E1">
        <w:rPr>
          <w:rFonts w:ascii="Times New Roman" w:hAnsi="Times New Roman" w:cs="Times New Roman"/>
          <w:sz w:val="24"/>
          <w:szCs w:val="24"/>
        </w:rPr>
        <w:t xml:space="preserve"> </w:t>
      </w:r>
      <w:r w:rsidR="001D7887" w:rsidRPr="005D54E1">
        <w:rPr>
          <w:rFonts w:ascii="Times New Roman" w:hAnsi="Times New Roman" w:cs="Times New Roman"/>
          <w:sz w:val="24"/>
          <w:szCs w:val="24"/>
        </w:rPr>
        <w:t>к значительным</w:t>
      </w:r>
      <w:r w:rsidRPr="005D54E1">
        <w:rPr>
          <w:rFonts w:ascii="Times New Roman" w:hAnsi="Times New Roman" w:cs="Times New Roman"/>
          <w:sz w:val="24"/>
          <w:szCs w:val="24"/>
        </w:rPr>
        <w:t xml:space="preserve"> рискам</w:t>
      </w:r>
      <w:r w:rsidR="00C25D49" w:rsidRPr="005D54E1">
        <w:rPr>
          <w:rFonts w:ascii="Times New Roman" w:hAnsi="Times New Roman" w:cs="Times New Roman"/>
          <w:sz w:val="24"/>
          <w:szCs w:val="24"/>
        </w:rPr>
        <w:t>.</w:t>
      </w:r>
    </w:p>
    <w:p w:rsidR="00A86238" w:rsidRPr="005D54E1" w:rsidRDefault="00A86238" w:rsidP="00713F8E">
      <w:pPr>
        <w:spacing w:after="0" w:line="240" w:lineRule="auto"/>
        <w:ind w:firstLine="709"/>
        <w:jc w:val="both"/>
        <w:rPr>
          <w:rFonts w:ascii="Times New Roman" w:hAnsi="Times New Roman" w:cs="Times New Roman"/>
          <w:sz w:val="24"/>
          <w:szCs w:val="24"/>
        </w:rPr>
      </w:pPr>
    </w:p>
    <w:p w:rsidR="00007155" w:rsidRPr="005D54E1" w:rsidRDefault="00BF1AE3"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9</w:t>
      </w:r>
      <w:r w:rsidR="009961BC" w:rsidRPr="005D54E1">
        <w:rPr>
          <w:rFonts w:ascii="Times New Roman" w:hAnsi="Times New Roman" w:cs="Times New Roman"/>
          <w:b/>
          <w:sz w:val="24"/>
          <w:szCs w:val="24"/>
        </w:rPr>
        <w:t xml:space="preserve">. </w:t>
      </w:r>
      <w:r w:rsidR="00007155" w:rsidRPr="005D54E1">
        <w:rPr>
          <w:rFonts w:ascii="Times New Roman" w:hAnsi="Times New Roman" w:cs="Times New Roman"/>
          <w:b/>
          <w:sz w:val="24"/>
          <w:szCs w:val="24"/>
        </w:rPr>
        <w:t>Характер и объем понимания средств контроля</w:t>
      </w:r>
    </w:p>
    <w:p w:rsidR="00083DB9" w:rsidRPr="005D54E1" w:rsidRDefault="00083DB9"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Если аудитор установил, что значительный риск ОД/ФТ</w:t>
      </w:r>
      <w:r w:rsidR="00B21CBC" w:rsidRPr="00B21CBC">
        <w:rPr>
          <w:rFonts w:ascii="Times New Roman" w:hAnsi="Times New Roman" w:cs="Times New Roman"/>
          <w:sz w:val="24"/>
          <w:szCs w:val="24"/>
        </w:rPr>
        <w:t>/ФРОМУ</w:t>
      </w:r>
      <w:r w:rsidRPr="005D54E1">
        <w:rPr>
          <w:rFonts w:ascii="Times New Roman" w:hAnsi="Times New Roman" w:cs="Times New Roman"/>
          <w:sz w:val="24"/>
          <w:szCs w:val="24"/>
        </w:rPr>
        <w:t xml:space="preserve"> существует, он должен получить понимание средств контроля организации, включая контрольные действия, имеющие отношение к этому риску.</w:t>
      </w:r>
    </w:p>
    <w:p w:rsidR="00007155" w:rsidRPr="005D54E1" w:rsidRDefault="00007155"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При получении понимания значимых для проводимого аудита средств контроля аудитор должен проанализировать их структуру и с помощью дополнительных процедур, помимо направления запросов персоналу организации, установить, внедрены ли они на</w:t>
      </w:r>
      <w:r w:rsidR="00083DB9" w:rsidRPr="005D54E1">
        <w:rPr>
          <w:rFonts w:ascii="Times New Roman" w:hAnsi="Times New Roman" w:cs="Times New Roman"/>
          <w:sz w:val="24"/>
          <w:szCs w:val="24"/>
        </w:rPr>
        <w:t xml:space="preserve"> практике</w:t>
      </w:r>
      <w:r w:rsidRPr="005D54E1">
        <w:rPr>
          <w:rFonts w:ascii="Times New Roman" w:hAnsi="Times New Roman" w:cs="Times New Roman"/>
          <w:sz w:val="24"/>
          <w:szCs w:val="24"/>
        </w:rPr>
        <w:t>.</w:t>
      </w:r>
    </w:p>
    <w:p w:rsidR="00E92BC1" w:rsidRPr="005D54E1" w:rsidRDefault="00E92BC1" w:rsidP="00713F8E">
      <w:pPr>
        <w:spacing w:after="0" w:line="240" w:lineRule="auto"/>
        <w:ind w:firstLine="709"/>
        <w:jc w:val="both"/>
        <w:rPr>
          <w:rFonts w:ascii="Times New Roman" w:hAnsi="Times New Roman" w:cs="Times New Roman"/>
          <w:sz w:val="24"/>
          <w:szCs w:val="24"/>
        </w:rPr>
      </w:pPr>
    </w:p>
    <w:p w:rsidR="009961BC" w:rsidRPr="005D54E1" w:rsidRDefault="00BF1AE3"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10</w:t>
      </w:r>
      <w:r w:rsidR="009961BC" w:rsidRPr="005D54E1">
        <w:rPr>
          <w:rFonts w:ascii="Times New Roman" w:hAnsi="Times New Roman" w:cs="Times New Roman"/>
          <w:b/>
          <w:sz w:val="24"/>
          <w:szCs w:val="24"/>
        </w:rPr>
        <w:t xml:space="preserve">. </w:t>
      </w:r>
      <w:r w:rsidR="006B1B11" w:rsidRPr="005D54E1">
        <w:rPr>
          <w:rFonts w:ascii="Times New Roman" w:hAnsi="Times New Roman" w:cs="Times New Roman"/>
          <w:b/>
          <w:sz w:val="24"/>
          <w:szCs w:val="24"/>
        </w:rPr>
        <w:t>Аудиторские процедуры общего характера</w:t>
      </w:r>
    </w:p>
    <w:p w:rsidR="00CE6F50"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 определяет аудиторские процедуры общего характера в ответ на оцененные риски существенного искажения вследствие ОД/ФТ</w:t>
      </w:r>
      <w:r w:rsidR="00B21CBC" w:rsidRPr="00B21CBC">
        <w:rPr>
          <w:rFonts w:ascii="Times New Roman" w:hAnsi="Times New Roman" w:cs="Times New Roman"/>
          <w:sz w:val="24"/>
          <w:szCs w:val="24"/>
        </w:rPr>
        <w:t>/ФРОМУ</w:t>
      </w:r>
      <w:r w:rsidRPr="005D54E1">
        <w:rPr>
          <w:rFonts w:ascii="Times New Roman" w:hAnsi="Times New Roman" w:cs="Times New Roman"/>
          <w:sz w:val="24"/>
          <w:szCs w:val="24"/>
        </w:rPr>
        <w:t xml:space="preserve"> на уровне </w:t>
      </w:r>
      <w:r w:rsidR="00CE6F50" w:rsidRPr="005D54E1">
        <w:rPr>
          <w:rFonts w:ascii="Times New Roman" w:hAnsi="Times New Roman" w:cs="Times New Roman"/>
          <w:sz w:val="24"/>
          <w:szCs w:val="24"/>
        </w:rPr>
        <w:t>бухгалтерской (</w:t>
      </w:r>
      <w:r w:rsidRPr="005D54E1">
        <w:rPr>
          <w:rFonts w:ascii="Times New Roman" w:hAnsi="Times New Roman" w:cs="Times New Roman"/>
          <w:sz w:val="24"/>
          <w:szCs w:val="24"/>
        </w:rPr>
        <w:t>финансовой</w:t>
      </w:r>
      <w:r w:rsidR="00CE6F50" w:rsidRPr="005D54E1">
        <w:rPr>
          <w:rFonts w:ascii="Times New Roman" w:hAnsi="Times New Roman" w:cs="Times New Roman"/>
          <w:sz w:val="24"/>
          <w:szCs w:val="24"/>
        </w:rPr>
        <w:t>)</w:t>
      </w:r>
      <w:r w:rsidRPr="005D54E1">
        <w:rPr>
          <w:rFonts w:ascii="Times New Roman" w:hAnsi="Times New Roman" w:cs="Times New Roman"/>
          <w:sz w:val="24"/>
          <w:szCs w:val="24"/>
        </w:rPr>
        <w:t xml:space="preserve"> отчетности и процедуры на уровне предпосылок. </w:t>
      </w:r>
    </w:p>
    <w:p w:rsidR="009961BC"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При определении ответных мер общего характера в ответ на оцененные риски существенного искажения вследствие ОД/ФТ</w:t>
      </w:r>
      <w:r w:rsidR="00B21CBC" w:rsidRPr="00B21CBC">
        <w:rPr>
          <w:rFonts w:ascii="Times New Roman" w:hAnsi="Times New Roman" w:cs="Times New Roman"/>
          <w:sz w:val="24"/>
          <w:szCs w:val="24"/>
        </w:rPr>
        <w:t>/ФРОМУ</w:t>
      </w:r>
      <w:r w:rsidRPr="005D54E1">
        <w:rPr>
          <w:rFonts w:ascii="Times New Roman" w:hAnsi="Times New Roman" w:cs="Times New Roman"/>
          <w:sz w:val="24"/>
          <w:szCs w:val="24"/>
        </w:rPr>
        <w:t xml:space="preserve"> на уровне </w:t>
      </w:r>
      <w:r w:rsidR="00CE6F50" w:rsidRPr="005D54E1">
        <w:rPr>
          <w:rFonts w:ascii="Times New Roman" w:hAnsi="Times New Roman" w:cs="Times New Roman"/>
          <w:sz w:val="24"/>
          <w:szCs w:val="24"/>
        </w:rPr>
        <w:t>бухгалтерской (финансовой)</w:t>
      </w:r>
      <w:r w:rsidR="00BF0611" w:rsidRPr="005D54E1">
        <w:rPr>
          <w:rFonts w:ascii="Times New Roman" w:hAnsi="Times New Roman" w:cs="Times New Roman"/>
          <w:sz w:val="24"/>
          <w:szCs w:val="24"/>
        </w:rPr>
        <w:t xml:space="preserve"> </w:t>
      </w:r>
      <w:r w:rsidRPr="005D54E1">
        <w:rPr>
          <w:rFonts w:ascii="Times New Roman" w:hAnsi="Times New Roman" w:cs="Times New Roman"/>
          <w:sz w:val="24"/>
          <w:szCs w:val="24"/>
        </w:rPr>
        <w:t>отчетности аудитор должен:</w:t>
      </w:r>
    </w:p>
    <w:p w:rsidR="009961BC" w:rsidRPr="005D54E1" w:rsidRDefault="009961BC" w:rsidP="00713F8E">
      <w:pPr>
        <w:pStyle w:val="a3"/>
        <w:numPr>
          <w:ilvl w:val="0"/>
          <w:numId w:val="17"/>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назначать и контролировать персонал с учетом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ОД/ФТ</w:t>
      </w:r>
      <w:r w:rsidR="00B21CBC" w:rsidRPr="00B21CBC">
        <w:rPr>
          <w:rFonts w:ascii="Times New Roman" w:hAnsi="Times New Roman" w:cs="Times New Roman"/>
          <w:sz w:val="24"/>
          <w:szCs w:val="24"/>
        </w:rPr>
        <w:t>/ФРОМУ</w:t>
      </w:r>
      <w:r w:rsidRPr="005D54E1">
        <w:rPr>
          <w:rFonts w:ascii="Times New Roman" w:hAnsi="Times New Roman" w:cs="Times New Roman"/>
          <w:sz w:val="24"/>
          <w:szCs w:val="24"/>
        </w:rPr>
        <w:t xml:space="preserve"> по данному заданию;</w:t>
      </w:r>
    </w:p>
    <w:p w:rsidR="009961BC" w:rsidRPr="005D54E1" w:rsidRDefault="009961BC" w:rsidP="00713F8E">
      <w:pPr>
        <w:pStyle w:val="a3"/>
        <w:numPr>
          <w:ilvl w:val="0"/>
          <w:numId w:val="17"/>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оценивать, не может ли выбор и применение организацией той или иной учетной политики, особенно в части, касающейся субъективных оценок и сложных операций, служить признаком недобросовестного составления </w:t>
      </w:r>
      <w:r w:rsidR="00B269D3" w:rsidRPr="005D54E1">
        <w:rPr>
          <w:rFonts w:ascii="Times New Roman" w:hAnsi="Times New Roman" w:cs="Times New Roman"/>
          <w:sz w:val="24"/>
          <w:szCs w:val="24"/>
        </w:rPr>
        <w:t xml:space="preserve">бухгалтерской </w:t>
      </w:r>
      <w:r w:rsidR="00B269D3" w:rsidRPr="005D54E1">
        <w:rPr>
          <w:rFonts w:ascii="Times New Roman" w:hAnsi="Times New Roman" w:cs="Times New Roman"/>
          <w:sz w:val="24"/>
          <w:szCs w:val="24"/>
        </w:rPr>
        <w:lastRenderedPageBreak/>
        <w:t>(финансовой)</w:t>
      </w:r>
      <w:r w:rsidRPr="005D54E1">
        <w:rPr>
          <w:rFonts w:ascii="Times New Roman" w:hAnsi="Times New Roman" w:cs="Times New Roman"/>
          <w:sz w:val="24"/>
          <w:szCs w:val="24"/>
        </w:rPr>
        <w:t xml:space="preserve"> отчетности в результате действий руководства по манипулированию финансовыми результатами вследствие ОД/ФТ</w:t>
      </w:r>
      <w:r w:rsidR="00B21CBC" w:rsidRPr="00B21CBC">
        <w:rPr>
          <w:rFonts w:ascii="Times New Roman" w:hAnsi="Times New Roman" w:cs="Times New Roman"/>
          <w:sz w:val="24"/>
          <w:szCs w:val="24"/>
        </w:rPr>
        <w:t>/ФРОМУ</w:t>
      </w:r>
      <w:r w:rsidRPr="005D54E1">
        <w:rPr>
          <w:rFonts w:ascii="Times New Roman" w:hAnsi="Times New Roman" w:cs="Times New Roman"/>
          <w:sz w:val="24"/>
          <w:szCs w:val="24"/>
        </w:rPr>
        <w:t>;</w:t>
      </w:r>
    </w:p>
    <w:p w:rsidR="009961BC" w:rsidRPr="005D54E1" w:rsidRDefault="009961BC" w:rsidP="00713F8E">
      <w:pPr>
        <w:pStyle w:val="a3"/>
        <w:numPr>
          <w:ilvl w:val="0"/>
          <w:numId w:val="17"/>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включать элемент непредсказуемости при выборе характера, сроков и объема аудиторских процедур.</w:t>
      </w:r>
    </w:p>
    <w:p w:rsidR="00C54A87" w:rsidRPr="005D54E1" w:rsidRDefault="00C54A87" w:rsidP="00713F8E">
      <w:pPr>
        <w:spacing w:after="0" w:line="240" w:lineRule="auto"/>
        <w:ind w:firstLine="709"/>
        <w:jc w:val="both"/>
        <w:rPr>
          <w:rFonts w:ascii="Times New Roman" w:hAnsi="Times New Roman" w:cs="Times New Roman"/>
          <w:b/>
          <w:sz w:val="24"/>
          <w:szCs w:val="24"/>
        </w:rPr>
      </w:pPr>
    </w:p>
    <w:p w:rsidR="00C54A87" w:rsidRPr="005D54E1" w:rsidRDefault="00C54A87"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w:t>
      </w:r>
      <w:r w:rsidR="00BF1AE3" w:rsidRPr="005D54E1">
        <w:rPr>
          <w:rFonts w:ascii="Times New Roman" w:hAnsi="Times New Roman" w:cs="Times New Roman"/>
          <w:b/>
          <w:sz w:val="24"/>
          <w:szCs w:val="24"/>
        </w:rPr>
        <w:t>1</w:t>
      </w:r>
      <w:r w:rsidRPr="005D54E1">
        <w:rPr>
          <w:rFonts w:ascii="Times New Roman" w:hAnsi="Times New Roman" w:cs="Times New Roman"/>
          <w:b/>
          <w:sz w:val="24"/>
          <w:szCs w:val="24"/>
        </w:rPr>
        <w:t xml:space="preserve">. Аудиторские процедуры на уровне отдельных предпосылок </w:t>
      </w:r>
    </w:p>
    <w:p w:rsidR="00C54A87" w:rsidRPr="005D54E1" w:rsidRDefault="00C54A87"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 должен разработать и выполнить дополнительные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w:t>
      </w:r>
      <w:r w:rsidR="00101929" w:rsidRPr="005D54E1">
        <w:rPr>
          <w:rFonts w:ascii="Times New Roman" w:hAnsi="Times New Roman" w:cs="Times New Roman"/>
          <w:sz w:val="24"/>
          <w:szCs w:val="24"/>
        </w:rPr>
        <w:t>, в том числе ОД/ФТ</w:t>
      </w:r>
      <w:r w:rsidR="00D73464" w:rsidRPr="00D73464">
        <w:rPr>
          <w:rFonts w:ascii="Times New Roman" w:hAnsi="Times New Roman" w:cs="Times New Roman"/>
          <w:sz w:val="24"/>
          <w:szCs w:val="24"/>
        </w:rPr>
        <w:t>/ФРОМУ</w:t>
      </w:r>
      <w:r w:rsidR="00101929" w:rsidRPr="005D54E1">
        <w:rPr>
          <w:rFonts w:ascii="Times New Roman" w:hAnsi="Times New Roman" w:cs="Times New Roman"/>
          <w:sz w:val="24"/>
          <w:szCs w:val="24"/>
        </w:rPr>
        <w:t>,</w:t>
      </w:r>
      <w:r w:rsidRPr="005D54E1">
        <w:rPr>
          <w:rFonts w:ascii="Times New Roman" w:hAnsi="Times New Roman" w:cs="Times New Roman"/>
          <w:sz w:val="24"/>
          <w:szCs w:val="24"/>
        </w:rPr>
        <w:t xml:space="preserve"> на уровне предпосылок.</w:t>
      </w:r>
    </w:p>
    <w:p w:rsidR="00C54A87" w:rsidRPr="005D54E1" w:rsidRDefault="00C54A87"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Если аудитор определил, что тот или иной оцененный риск существенного искажения на уровне предпосылок является значительным, он должен провести процедуры проверки по существу, нацеленные на реагирование именно на этот риск. Когда подход к значительному риску состоит только из процедур проверки по существу, эти процедуры должны включать детальные тесты.</w:t>
      </w:r>
    </w:p>
    <w:p w:rsidR="006B1B11" w:rsidRPr="005D54E1" w:rsidRDefault="00C54A87"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Если аудитор планирует полагаться на средства контроля за тем или иным риском, который он </w:t>
      </w:r>
      <w:proofErr w:type="gramStart"/>
      <w:r w:rsidRPr="005D54E1">
        <w:rPr>
          <w:rFonts w:ascii="Times New Roman" w:hAnsi="Times New Roman" w:cs="Times New Roman"/>
          <w:sz w:val="24"/>
          <w:szCs w:val="24"/>
        </w:rPr>
        <w:t>определил</w:t>
      </w:r>
      <w:proofErr w:type="gramEnd"/>
      <w:r w:rsidRPr="005D54E1">
        <w:rPr>
          <w:rFonts w:ascii="Times New Roman" w:hAnsi="Times New Roman" w:cs="Times New Roman"/>
          <w:sz w:val="24"/>
          <w:szCs w:val="24"/>
        </w:rPr>
        <w:t xml:space="preserve"> как значительный, аудитор должен протестировать эти средства контроля в текущем периоде.</w:t>
      </w:r>
    </w:p>
    <w:p w:rsidR="00826AC9" w:rsidRPr="005D54E1" w:rsidRDefault="00826AC9" w:rsidP="00713F8E">
      <w:pPr>
        <w:spacing w:after="0" w:line="240" w:lineRule="auto"/>
        <w:ind w:firstLine="709"/>
        <w:jc w:val="both"/>
        <w:rPr>
          <w:rFonts w:ascii="Times New Roman" w:hAnsi="Times New Roman" w:cs="Times New Roman"/>
          <w:b/>
          <w:sz w:val="24"/>
          <w:szCs w:val="24"/>
        </w:rPr>
      </w:pPr>
    </w:p>
    <w:p w:rsidR="00826AC9" w:rsidRPr="005D54E1" w:rsidRDefault="00826AC9"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w:t>
      </w:r>
      <w:r w:rsidR="00BF1AE3" w:rsidRPr="005D54E1">
        <w:rPr>
          <w:rFonts w:ascii="Times New Roman" w:hAnsi="Times New Roman" w:cs="Times New Roman"/>
          <w:b/>
          <w:sz w:val="24"/>
          <w:szCs w:val="24"/>
        </w:rPr>
        <w:t>2</w:t>
      </w:r>
      <w:r w:rsidRPr="005D54E1">
        <w:rPr>
          <w:rFonts w:ascii="Times New Roman" w:hAnsi="Times New Roman" w:cs="Times New Roman"/>
          <w:b/>
          <w:sz w:val="24"/>
          <w:szCs w:val="24"/>
        </w:rPr>
        <w:t>. Аудиторские процедуры в ответ на риски, связанные с действиями руководства в обход средств контроля</w:t>
      </w:r>
    </w:p>
    <w:p w:rsidR="009961BC"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Важно помнить, что руководство располагает уникальными возможностями по части совершения недобросовестных действий, в том числе ОД/ФТ</w:t>
      </w:r>
      <w:r w:rsidR="00D73464" w:rsidRPr="00D73464">
        <w:rPr>
          <w:rFonts w:ascii="Times New Roman" w:hAnsi="Times New Roman" w:cs="Times New Roman"/>
          <w:sz w:val="24"/>
          <w:szCs w:val="24"/>
        </w:rPr>
        <w:t>/ФРОМУ</w:t>
      </w:r>
      <w:r w:rsidRPr="005D54E1">
        <w:rPr>
          <w:rFonts w:ascii="Times New Roman" w:hAnsi="Times New Roman" w:cs="Times New Roman"/>
          <w:sz w:val="24"/>
          <w:szCs w:val="24"/>
        </w:rPr>
        <w:t xml:space="preserve">, поскольку оно может манипулировать данными бухгалтерского учета и готовить недобросовестную </w:t>
      </w:r>
      <w:r w:rsidR="00B269D3" w:rsidRPr="005D54E1">
        <w:rPr>
          <w:rFonts w:ascii="Times New Roman" w:hAnsi="Times New Roman" w:cs="Times New Roman"/>
          <w:sz w:val="24"/>
          <w:szCs w:val="24"/>
        </w:rPr>
        <w:t>бухгалтерскую (финансовую)</w:t>
      </w:r>
      <w:r w:rsidRPr="005D54E1">
        <w:rPr>
          <w:rFonts w:ascii="Times New Roman" w:hAnsi="Times New Roman" w:cs="Times New Roman"/>
          <w:sz w:val="24"/>
          <w:szCs w:val="24"/>
        </w:rPr>
        <w:t xml:space="preserve"> отчетность, обходя средства контроля, которые во всех остальных отношениях могут казаться действенными. Хотя уровень риска обхода руководством средств контроля в различных организациях варьируется, этот риск, тем не менее, присутствует во всех организациях. По причине непредсказуемости способов такого обхода этот риск является риском существенного искажения вследствие ОД/ФТ</w:t>
      </w:r>
      <w:r w:rsidR="00D73464" w:rsidRPr="00D73464">
        <w:rPr>
          <w:rFonts w:ascii="Times New Roman" w:hAnsi="Times New Roman" w:cs="Times New Roman"/>
          <w:sz w:val="24"/>
          <w:szCs w:val="24"/>
        </w:rPr>
        <w:t>/ФРОМУ</w:t>
      </w:r>
      <w:r w:rsidRPr="005D54E1">
        <w:rPr>
          <w:rFonts w:ascii="Times New Roman" w:hAnsi="Times New Roman" w:cs="Times New Roman"/>
          <w:sz w:val="24"/>
          <w:szCs w:val="24"/>
        </w:rPr>
        <w:t>.</w:t>
      </w:r>
    </w:p>
    <w:p w:rsidR="009961BC"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Независимо от оценки им рисков обхода руководством средств контроля, аудитор должен разработать и выполнить соответствующие аудиторские процедуры, призванные:</w:t>
      </w:r>
    </w:p>
    <w:p w:rsidR="009961BC" w:rsidRPr="005D54E1" w:rsidRDefault="009961BC" w:rsidP="00713F8E">
      <w:pPr>
        <w:pStyle w:val="a3"/>
        <w:numPr>
          <w:ilvl w:val="0"/>
          <w:numId w:val="18"/>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проверить надлежащий характер бухгалтерских записей в основном регистре и прочих корректировок, сделанных при подготовке </w:t>
      </w:r>
      <w:r w:rsidR="00CE6F50" w:rsidRPr="005D54E1">
        <w:rPr>
          <w:rFonts w:ascii="Times New Roman" w:hAnsi="Times New Roman" w:cs="Times New Roman"/>
          <w:sz w:val="24"/>
          <w:szCs w:val="24"/>
        </w:rPr>
        <w:t>бухгалтерской (финансовой)</w:t>
      </w:r>
      <w:r w:rsidR="00BF0611" w:rsidRPr="005D54E1">
        <w:rPr>
          <w:rFonts w:ascii="Times New Roman" w:hAnsi="Times New Roman" w:cs="Times New Roman"/>
          <w:sz w:val="24"/>
          <w:szCs w:val="24"/>
        </w:rPr>
        <w:t xml:space="preserve"> </w:t>
      </w:r>
      <w:r w:rsidRPr="005D54E1">
        <w:rPr>
          <w:rFonts w:ascii="Times New Roman" w:hAnsi="Times New Roman" w:cs="Times New Roman"/>
          <w:sz w:val="24"/>
          <w:szCs w:val="24"/>
        </w:rPr>
        <w:t>отчетности;</w:t>
      </w:r>
    </w:p>
    <w:p w:rsidR="009961BC" w:rsidRPr="005D54E1" w:rsidRDefault="009961BC" w:rsidP="00713F8E">
      <w:pPr>
        <w:pStyle w:val="a3"/>
        <w:numPr>
          <w:ilvl w:val="0"/>
          <w:numId w:val="18"/>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проанализировать оценочные значения на предмет предвзятости и оценить, не свидетельствуют ли о риске существенного искажения вследствие ОД/ФТ</w:t>
      </w:r>
      <w:r w:rsidR="00D73464" w:rsidRPr="00D73464">
        <w:rPr>
          <w:rFonts w:ascii="Times New Roman" w:hAnsi="Times New Roman" w:cs="Times New Roman"/>
          <w:sz w:val="24"/>
          <w:szCs w:val="24"/>
        </w:rPr>
        <w:t>/ФРОМУ</w:t>
      </w:r>
      <w:r w:rsidRPr="005D54E1">
        <w:rPr>
          <w:rFonts w:ascii="Times New Roman" w:hAnsi="Times New Roman" w:cs="Times New Roman"/>
          <w:sz w:val="24"/>
          <w:szCs w:val="24"/>
        </w:rPr>
        <w:t xml:space="preserve"> обстоятельства, породившие предвзятость, если такая предвзятость имела место.</w:t>
      </w:r>
    </w:p>
    <w:p w:rsidR="009961BC"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По значительным операциям, выходящим за рамки обычной деятельности организации или представляющимся необычными по иным основаниям, с учетом понимания аудитором организации и ее окружения, а также прочей информации, полученной в ходе аудита, аудитор должен оценить коммерческую логику (или ее отсутствие) этих операций на предмет того, не предполагает ли она, что эти операции были совершены с целью недобросовестного формирования </w:t>
      </w:r>
      <w:r w:rsidR="00CE6F50" w:rsidRPr="005D54E1">
        <w:rPr>
          <w:rFonts w:ascii="Times New Roman" w:hAnsi="Times New Roman" w:cs="Times New Roman"/>
          <w:sz w:val="24"/>
          <w:szCs w:val="24"/>
        </w:rPr>
        <w:t>бухгалтерской (финансовой)</w:t>
      </w:r>
      <w:r w:rsidR="00BF0611" w:rsidRPr="005D54E1">
        <w:rPr>
          <w:rFonts w:ascii="Times New Roman" w:hAnsi="Times New Roman" w:cs="Times New Roman"/>
          <w:sz w:val="24"/>
          <w:szCs w:val="24"/>
        </w:rPr>
        <w:t xml:space="preserve"> </w:t>
      </w:r>
      <w:r w:rsidRPr="005D54E1">
        <w:rPr>
          <w:rFonts w:ascii="Times New Roman" w:hAnsi="Times New Roman" w:cs="Times New Roman"/>
          <w:sz w:val="24"/>
          <w:szCs w:val="24"/>
        </w:rPr>
        <w:t>отчетности или с целью сокрытия неправомерного присвоения. При этом аудитор должен учитывать критерии и признаки необычных сделок, приведенные в Рекомендациях Росфинмониторинга по разработке критериев выявления и определению признаков необычных сделок (Приказ Росфинмониторинга от 08.05.2009 № 103).</w:t>
      </w:r>
    </w:p>
    <w:p w:rsidR="009961BC"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Аудитор должен определить, следует ли ему в ответ на выявленные риски обхода руководством средств контроля выполнить прочие аудиторские процедуры </w:t>
      </w:r>
      <w:r w:rsidR="006B1B11" w:rsidRPr="005D54E1">
        <w:rPr>
          <w:rFonts w:ascii="Times New Roman" w:hAnsi="Times New Roman" w:cs="Times New Roman"/>
          <w:sz w:val="24"/>
          <w:szCs w:val="24"/>
        </w:rPr>
        <w:t>—</w:t>
      </w:r>
      <w:r w:rsidRPr="005D54E1">
        <w:rPr>
          <w:rFonts w:ascii="Times New Roman" w:hAnsi="Times New Roman" w:cs="Times New Roman"/>
          <w:sz w:val="24"/>
          <w:szCs w:val="24"/>
        </w:rPr>
        <w:t xml:space="preserve"> в д</w:t>
      </w:r>
      <w:r w:rsidR="006B1B11" w:rsidRPr="005D54E1">
        <w:rPr>
          <w:rFonts w:ascii="Times New Roman" w:hAnsi="Times New Roman" w:cs="Times New Roman"/>
          <w:sz w:val="24"/>
          <w:szCs w:val="24"/>
        </w:rPr>
        <w:t>ополнение к перечисленным выше.</w:t>
      </w:r>
    </w:p>
    <w:p w:rsidR="00826AC9" w:rsidRPr="005D54E1" w:rsidRDefault="00826AC9" w:rsidP="00713F8E">
      <w:pPr>
        <w:spacing w:after="0" w:line="240" w:lineRule="auto"/>
        <w:ind w:firstLine="709"/>
        <w:jc w:val="both"/>
        <w:rPr>
          <w:rFonts w:ascii="Times New Roman" w:hAnsi="Times New Roman" w:cs="Times New Roman"/>
          <w:sz w:val="24"/>
          <w:szCs w:val="24"/>
        </w:rPr>
      </w:pPr>
    </w:p>
    <w:p w:rsidR="00826AC9" w:rsidRPr="005D54E1" w:rsidRDefault="00826AC9"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lastRenderedPageBreak/>
        <w:t>1</w:t>
      </w:r>
      <w:r w:rsidR="00BF1AE3" w:rsidRPr="005D54E1">
        <w:rPr>
          <w:rFonts w:ascii="Times New Roman" w:hAnsi="Times New Roman" w:cs="Times New Roman"/>
          <w:b/>
          <w:sz w:val="24"/>
          <w:szCs w:val="24"/>
        </w:rPr>
        <w:t>3</w:t>
      </w:r>
      <w:r w:rsidRPr="005D54E1">
        <w:rPr>
          <w:rFonts w:ascii="Times New Roman" w:hAnsi="Times New Roman" w:cs="Times New Roman"/>
          <w:b/>
          <w:sz w:val="24"/>
          <w:szCs w:val="24"/>
        </w:rPr>
        <w:t>. Дополнительные соображения по аудиторским процедурам в ответ на риски ОД/ФТ</w:t>
      </w:r>
      <w:r w:rsidR="00E462F8" w:rsidRPr="00E462F8">
        <w:rPr>
          <w:rFonts w:ascii="Times New Roman" w:hAnsi="Times New Roman" w:cs="Times New Roman"/>
          <w:b/>
          <w:sz w:val="24"/>
          <w:szCs w:val="24"/>
        </w:rPr>
        <w:t>/ФРОМУ</w:t>
      </w:r>
    </w:p>
    <w:p w:rsidR="009961BC" w:rsidRPr="005D54E1" w:rsidRDefault="009961B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При разработке и выполнении аудиторских процедур в ответ на выявленные риски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xml:space="preserve"> целесообразно также принимать во внимание меры по минимизации этих рисков, описанные в результатах НОР.</w:t>
      </w:r>
    </w:p>
    <w:p w:rsidR="009961BC" w:rsidRPr="005D54E1" w:rsidRDefault="006B1B11"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При разработке и выполнении аудиторских процедур в ответ на выявленные риски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xml:space="preserve"> также</w:t>
      </w:r>
      <w:r w:rsidR="009961BC" w:rsidRPr="005D54E1">
        <w:rPr>
          <w:rFonts w:ascii="Times New Roman" w:hAnsi="Times New Roman" w:cs="Times New Roman"/>
          <w:sz w:val="24"/>
          <w:szCs w:val="24"/>
        </w:rPr>
        <w:t xml:space="preserve"> рекомендуется руководствоваться письмом Минфина России от 02.10.2013 № 07-02-05/40858 «О практике применения законодательства Российской Федерации о противодействии легализации (отмыванию) доходов, полученных преступных путем, и финансированию терроризма» (с учетом изменений в законодательстве </w:t>
      </w:r>
      <w:r w:rsidRPr="005D54E1">
        <w:rPr>
          <w:rFonts w:ascii="Times New Roman" w:hAnsi="Times New Roman" w:cs="Times New Roman"/>
          <w:sz w:val="24"/>
          <w:szCs w:val="24"/>
        </w:rPr>
        <w:t>Российской Федерации</w:t>
      </w:r>
      <w:r w:rsidR="009961BC" w:rsidRPr="005D54E1">
        <w:rPr>
          <w:rFonts w:ascii="Times New Roman" w:hAnsi="Times New Roman" w:cs="Times New Roman"/>
          <w:sz w:val="24"/>
          <w:szCs w:val="24"/>
        </w:rPr>
        <w:t>).</w:t>
      </w:r>
    </w:p>
    <w:p w:rsidR="004910E9" w:rsidRPr="005D54E1" w:rsidRDefault="004910E9" w:rsidP="00713F8E">
      <w:pPr>
        <w:spacing w:after="0" w:line="240" w:lineRule="auto"/>
        <w:ind w:firstLine="709"/>
        <w:jc w:val="both"/>
        <w:rPr>
          <w:rFonts w:ascii="Times New Roman" w:hAnsi="Times New Roman" w:cs="Times New Roman"/>
          <w:b/>
          <w:sz w:val="24"/>
          <w:szCs w:val="24"/>
        </w:rPr>
      </w:pPr>
    </w:p>
    <w:p w:rsidR="00A86238" w:rsidRPr="005D54E1" w:rsidRDefault="00826AC9"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w:t>
      </w:r>
      <w:r w:rsidR="00BF1AE3" w:rsidRPr="005D54E1">
        <w:rPr>
          <w:rFonts w:ascii="Times New Roman" w:hAnsi="Times New Roman" w:cs="Times New Roman"/>
          <w:b/>
          <w:sz w:val="24"/>
          <w:szCs w:val="24"/>
        </w:rPr>
        <w:t>4</w:t>
      </w:r>
      <w:r w:rsidRPr="005D54E1">
        <w:rPr>
          <w:rFonts w:ascii="Times New Roman" w:hAnsi="Times New Roman" w:cs="Times New Roman"/>
          <w:b/>
          <w:sz w:val="24"/>
          <w:szCs w:val="24"/>
        </w:rPr>
        <w:t xml:space="preserve">. </w:t>
      </w:r>
      <w:r w:rsidR="00A86238" w:rsidRPr="005D54E1">
        <w:rPr>
          <w:rFonts w:ascii="Times New Roman" w:hAnsi="Times New Roman" w:cs="Times New Roman"/>
          <w:b/>
          <w:sz w:val="24"/>
          <w:szCs w:val="24"/>
        </w:rPr>
        <w:t>Пересмотр оценки рисков</w:t>
      </w:r>
      <w:r w:rsidR="009961BC" w:rsidRPr="005D54E1">
        <w:rPr>
          <w:rFonts w:ascii="Times New Roman" w:hAnsi="Times New Roman" w:cs="Times New Roman"/>
          <w:b/>
          <w:sz w:val="24"/>
          <w:szCs w:val="24"/>
        </w:rPr>
        <w:t xml:space="preserve"> ОД/ФТ</w:t>
      </w:r>
      <w:r w:rsidR="00E462F8" w:rsidRPr="00E462F8">
        <w:rPr>
          <w:rFonts w:ascii="Times New Roman" w:hAnsi="Times New Roman" w:cs="Times New Roman"/>
          <w:b/>
          <w:sz w:val="24"/>
          <w:szCs w:val="24"/>
        </w:rPr>
        <w:t>/ФРОМУ</w:t>
      </w:r>
    </w:p>
    <w:p w:rsidR="00A86238" w:rsidRPr="005D54E1" w:rsidRDefault="00A86238"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В ходе проведения аудита по мере сбора дополнительных аудиторских доказательств оценка рисков существенного искажения на уровне предпосылок может меняться. Когда аудитор в ходе выполнения дальнейших аудиторских процедур получает аудиторские доказательства или получает новую информацию и эти доказательства или информация противоречат тем аудиторским доказательствам, на которых аудитор изначально основывал свою оценку, он должен пересмотреть свою оценку</w:t>
      </w:r>
      <w:r w:rsidR="00826AC9" w:rsidRPr="005D54E1">
        <w:rPr>
          <w:rFonts w:ascii="Times New Roman" w:hAnsi="Times New Roman" w:cs="Times New Roman"/>
          <w:sz w:val="24"/>
          <w:szCs w:val="24"/>
        </w:rPr>
        <w:t>, в том числе по рискам ОД/ФТ</w:t>
      </w:r>
      <w:r w:rsidR="00E462F8" w:rsidRPr="00E462F8">
        <w:rPr>
          <w:rFonts w:ascii="Times New Roman" w:hAnsi="Times New Roman" w:cs="Times New Roman"/>
          <w:sz w:val="24"/>
          <w:szCs w:val="24"/>
        </w:rPr>
        <w:t>/ФРОМУ</w:t>
      </w:r>
      <w:r w:rsidR="00826AC9" w:rsidRPr="005D54E1">
        <w:rPr>
          <w:rFonts w:ascii="Times New Roman" w:hAnsi="Times New Roman" w:cs="Times New Roman"/>
          <w:sz w:val="24"/>
          <w:szCs w:val="24"/>
        </w:rPr>
        <w:t>,</w:t>
      </w:r>
      <w:r w:rsidRPr="005D54E1">
        <w:rPr>
          <w:rFonts w:ascii="Times New Roman" w:hAnsi="Times New Roman" w:cs="Times New Roman"/>
          <w:sz w:val="24"/>
          <w:szCs w:val="24"/>
        </w:rPr>
        <w:t xml:space="preserve"> и внести изменения в запланированные дальнейшие аудиторские процедуры.</w:t>
      </w:r>
    </w:p>
    <w:p w:rsidR="000C7A95" w:rsidRPr="005D54E1" w:rsidRDefault="000C7A95" w:rsidP="00713F8E">
      <w:pPr>
        <w:spacing w:after="0" w:line="240" w:lineRule="auto"/>
        <w:ind w:firstLine="709"/>
        <w:jc w:val="both"/>
        <w:rPr>
          <w:rFonts w:ascii="Times New Roman" w:hAnsi="Times New Roman" w:cs="Times New Roman"/>
          <w:sz w:val="24"/>
          <w:szCs w:val="24"/>
        </w:rPr>
      </w:pPr>
    </w:p>
    <w:p w:rsidR="00297EEF" w:rsidRPr="005D54E1" w:rsidRDefault="001C0883"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w:t>
      </w:r>
      <w:r w:rsidR="00BF1AE3" w:rsidRPr="005D54E1">
        <w:rPr>
          <w:rFonts w:ascii="Times New Roman" w:hAnsi="Times New Roman" w:cs="Times New Roman"/>
          <w:b/>
          <w:sz w:val="24"/>
          <w:szCs w:val="24"/>
        </w:rPr>
        <w:t>5</w:t>
      </w:r>
      <w:r w:rsidRPr="005D54E1">
        <w:rPr>
          <w:rFonts w:ascii="Times New Roman" w:hAnsi="Times New Roman" w:cs="Times New Roman"/>
          <w:b/>
          <w:sz w:val="24"/>
          <w:szCs w:val="24"/>
        </w:rPr>
        <w:t xml:space="preserve">. </w:t>
      </w:r>
      <w:r w:rsidR="00297EEF" w:rsidRPr="005D54E1">
        <w:rPr>
          <w:rFonts w:ascii="Times New Roman" w:hAnsi="Times New Roman" w:cs="Times New Roman"/>
          <w:b/>
          <w:sz w:val="24"/>
          <w:szCs w:val="24"/>
        </w:rPr>
        <w:t>Профессиональный скептицизм</w:t>
      </w:r>
    </w:p>
    <w:p w:rsidR="0046416B" w:rsidRPr="005D54E1" w:rsidRDefault="00297EE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Важно помнить, что аудитор обязан проявлять профессиональный скептицизм на протяжении всего аудита, принимая в расчет возможности руководства по обходу средств контроля, а также учитывая тот факт, что аудиторские процедуры, которые результативны для обнаружения ошибки, могут не дать результата при обнаружении</w:t>
      </w:r>
      <w:r w:rsidR="000C581E" w:rsidRPr="005D54E1">
        <w:rPr>
          <w:rFonts w:ascii="Times New Roman" w:hAnsi="Times New Roman" w:cs="Times New Roman"/>
          <w:sz w:val="24"/>
          <w:szCs w:val="24"/>
        </w:rPr>
        <w:t xml:space="preserve"> недобросовестных действий, в том числе </w:t>
      </w:r>
      <w:r w:rsidRPr="005D54E1">
        <w:rPr>
          <w:rFonts w:ascii="Times New Roman" w:hAnsi="Times New Roman" w:cs="Times New Roman"/>
          <w:sz w:val="24"/>
          <w:szCs w:val="24"/>
        </w:rPr>
        <w:t>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В частности, если ответы на запросы, полученные от руководства или лиц, отвечающих за корпоративное управление, непоследовательны, аудитор должен исследовать такие несоответствия.</w:t>
      </w:r>
    </w:p>
    <w:p w:rsidR="001C0883" w:rsidRPr="005D54E1" w:rsidRDefault="001C0883" w:rsidP="00713F8E">
      <w:pPr>
        <w:spacing w:after="0" w:line="240" w:lineRule="auto"/>
        <w:ind w:firstLine="709"/>
        <w:jc w:val="both"/>
        <w:rPr>
          <w:rFonts w:ascii="Times New Roman" w:hAnsi="Times New Roman" w:cs="Times New Roman"/>
          <w:b/>
          <w:sz w:val="24"/>
          <w:szCs w:val="24"/>
        </w:rPr>
      </w:pPr>
    </w:p>
    <w:p w:rsidR="00297EEF" w:rsidRPr="005D54E1" w:rsidRDefault="00BF1AE3"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16</w:t>
      </w:r>
      <w:r w:rsidR="001C0883" w:rsidRPr="005D54E1">
        <w:rPr>
          <w:rFonts w:ascii="Times New Roman" w:hAnsi="Times New Roman" w:cs="Times New Roman"/>
          <w:b/>
          <w:sz w:val="24"/>
          <w:szCs w:val="24"/>
        </w:rPr>
        <w:t xml:space="preserve">. </w:t>
      </w:r>
      <w:r w:rsidR="00297EEF" w:rsidRPr="005D54E1">
        <w:rPr>
          <w:rFonts w:ascii="Times New Roman" w:hAnsi="Times New Roman" w:cs="Times New Roman"/>
          <w:b/>
          <w:sz w:val="24"/>
          <w:szCs w:val="24"/>
        </w:rPr>
        <w:t>Оценка результатов и принятие решения о сообщении информации в Росфинмониторинг</w:t>
      </w:r>
    </w:p>
    <w:p w:rsidR="00985452" w:rsidRPr="005D54E1" w:rsidRDefault="0098545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Если аудитору становятся известны сведения о несоблюдении или подозрении в несоблюдении законов и нормативных актов, в том числе законодательства о противодействии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он должен получить:</w:t>
      </w:r>
    </w:p>
    <w:p w:rsidR="00985452" w:rsidRPr="005D54E1" w:rsidRDefault="00985452" w:rsidP="00713F8E">
      <w:pPr>
        <w:pStyle w:val="a3"/>
        <w:numPr>
          <w:ilvl w:val="0"/>
          <w:numId w:val="20"/>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понимание характера такого несоблюдения и обстоятельств, в которых оно имело место;</w:t>
      </w:r>
    </w:p>
    <w:p w:rsidR="00985452" w:rsidRPr="005D54E1" w:rsidRDefault="00985452" w:rsidP="00713F8E">
      <w:pPr>
        <w:pStyle w:val="a3"/>
        <w:numPr>
          <w:ilvl w:val="0"/>
          <w:numId w:val="20"/>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дополнительную информацию для оценки возможного влияния такого несоблюдения на бухгалтерскую (финансовую) отчетность.</w:t>
      </w:r>
    </w:p>
    <w:p w:rsidR="00985452" w:rsidRPr="005D54E1" w:rsidRDefault="0098545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Если невозможно получить достаточный объем информации о подозрении в несоблюдении законов и нормативных актов, в том числе законодательства о противодействии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w:t>
      </w:r>
      <w:r w:rsidR="00BF0611" w:rsidRPr="005D54E1">
        <w:rPr>
          <w:rFonts w:ascii="Times New Roman" w:hAnsi="Times New Roman" w:cs="Times New Roman"/>
          <w:sz w:val="24"/>
          <w:szCs w:val="24"/>
        </w:rPr>
        <w:t xml:space="preserve"> </w:t>
      </w:r>
      <w:r w:rsidRPr="005D54E1">
        <w:rPr>
          <w:rFonts w:ascii="Times New Roman" w:hAnsi="Times New Roman" w:cs="Times New Roman"/>
          <w:sz w:val="24"/>
          <w:szCs w:val="24"/>
        </w:rPr>
        <w:t>аудитор должен оценить реальное влияние недостатка надлежащих аудиторских доказательств на мнение аудитора.</w:t>
      </w:r>
    </w:p>
    <w:p w:rsidR="00985452" w:rsidRPr="005D54E1" w:rsidRDefault="0098545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 должен оценить последствия несоблюдения законов и нормативных актов</w:t>
      </w:r>
      <w:r w:rsidR="00BF0611" w:rsidRPr="005D54E1">
        <w:rPr>
          <w:rFonts w:ascii="Times New Roman" w:hAnsi="Times New Roman" w:cs="Times New Roman"/>
          <w:sz w:val="24"/>
          <w:szCs w:val="24"/>
        </w:rPr>
        <w:t>, в том числе законодательства о противодействии ОД/ФТ</w:t>
      </w:r>
      <w:r w:rsidR="00E462F8" w:rsidRPr="00E462F8">
        <w:rPr>
          <w:rFonts w:ascii="Times New Roman" w:hAnsi="Times New Roman" w:cs="Times New Roman"/>
          <w:sz w:val="24"/>
          <w:szCs w:val="24"/>
        </w:rPr>
        <w:t>/ФРОМУ</w:t>
      </w:r>
      <w:r w:rsidR="00BF0611" w:rsidRPr="005D54E1">
        <w:rPr>
          <w:rFonts w:ascii="Times New Roman" w:hAnsi="Times New Roman" w:cs="Times New Roman"/>
          <w:sz w:val="24"/>
          <w:szCs w:val="24"/>
        </w:rPr>
        <w:t>,</w:t>
      </w:r>
      <w:r w:rsidRPr="005D54E1">
        <w:rPr>
          <w:rFonts w:ascii="Times New Roman" w:hAnsi="Times New Roman" w:cs="Times New Roman"/>
          <w:sz w:val="24"/>
          <w:szCs w:val="24"/>
        </w:rPr>
        <w:t xml:space="preserve"> в отношении прочих аспектов аудита, включая аудиторскую оценку риска и надежность письменных заявлений, и принять надлежащие меры.</w:t>
      </w:r>
    </w:p>
    <w:p w:rsidR="00B369FB" w:rsidRPr="005D54E1" w:rsidRDefault="00B369FB"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Аудитор должен оценить аналитические процедуры, выполняемые перед завершением аудита, когда он приходит к общему выводу относительно соответствия финансовой отчетности его пониманию аудируемой организации, на предмет того, не </w:t>
      </w:r>
      <w:r w:rsidRPr="005D54E1">
        <w:rPr>
          <w:rFonts w:ascii="Times New Roman" w:hAnsi="Times New Roman" w:cs="Times New Roman"/>
          <w:sz w:val="24"/>
          <w:szCs w:val="24"/>
        </w:rPr>
        <w:lastRenderedPageBreak/>
        <w:t>указывают ли они на ранее не выявленный риск существенного искажения вследствие недобросовестных действий, в том числе</w:t>
      </w:r>
      <w:r w:rsidR="00A04D91" w:rsidRPr="005D54E1">
        <w:rPr>
          <w:rFonts w:ascii="Times New Roman" w:hAnsi="Times New Roman" w:cs="Times New Roman"/>
          <w:sz w:val="24"/>
          <w:szCs w:val="24"/>
        </w:rPr>
        <w:t xml:space="preserve"> </w:t>
      </w:r>
      <w:r w:rsidRPr="005D54E1">
        <w:rPr>
          <w:rFonts w:ascii="Times New Roman" w:hAnsi="Times New Roman" w:cs="Times New Roman"/>
          <w:sz w:val="24"/>
          <w:szCs w:val="24"/>
        </w:rPr>
        <w:t>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w:t>
      </w:r>
    </w:p>
    <w:p w:rsidR="00B369FB" w:rsidRPr="005D54E1" w:rsidRDefault="00B369FB"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Если аудитор выявил искажение, он должен оценить такое искажение на предмет того, не является ли оно признаком недобросовестных действий</w:t>
      </w:r>
      <w:r w:rsidR="00E424E6" w:rsidRPr="005D54E1">
        <w:rPr>
          <w:rFonts w:ascii="Times New Roman" w:hAnsi="Times New Roman" w:cs="Times New Roman"/>
          <w:sz w:val="24"/>
          <w:szCs w:val="24"/>
        </w:rPr>
        <w:t>, в том числе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При наличии соответствующих признаков аудитор должен оценить последствия этого искажения в отношении прочих аспектов аудита, в частности в отношении надежности заявлений руководства, учитывая тот факт, что недобросовестные действия</w:t>
      </w:r>
      <w:r w:rsidR="00E424E6" w:rsidRPr="005D54E1">
        <w:rPr>
          <w:rFonts w:ascii="Times New Roman" w:hAnsi="Times New Roman" w:cs="Times New Roman"/>
          <w:sz w:val="24"/>
          <w:szCs w:val="24"/>
        </w:rPr>
        <w:t>, в том числе ОД/ФТ</w:t>
      </w:r>
      <w:r w:rsidR="00E462F8" w:rsidRPr="00E462F8">
        <w:rPr>
          <w:rFonts w:ascii="Times New Roman" w:hAnsi="Times New Roman" w:cs="Times New Roman"/>
          <w:sz w:val="24"/>
          <w:szCs w:val="24"/>
        </w:rPr>
        <w:t>/ФРОМУ</w:t>
      </w:r>
      <w:r w:rsidR="00E424E6" w:rsidRPr="005D54E1">
        <w:rPr>
          <w:rFonts w:ascii="Times New Roman" w:hAnsi="Times New Roman" w:cs="Times New Roman"/>
          <w:sz w:val="24"/>
          <w:szCs w:val="24"/>
        </w:rPr>
        <w:t>,</w:t>
      </w:r>
      <w:r w:rsidRPr="005D54E1">
        <w:rPr>
          <w:rFonts w:ascii="Times New Roman" w:hAnsi="Times New Roman" w:cs="Times New Roman"/>
          <w:sz w:val="24"/>
          <w:szCs w:val="24"/>
        </w:rPr>
        <w:t xml:space="preserve"> вряд ли будут носить единичный характер.</w:t>
      </w:r>
    </w:p>
    <w:p w:rsidR="00786C9A" w:rsidRPr="005D54E1" w:rsidRDefault="00786C9A"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Если аудитор выявил недостаток в системе внутреннего</w:t>
      </w:r>
      <w:r w:rsidR="00BC6C3A" w:rsidRPr="005D54E1">
        <w:rPr>
          <w:rFonts w:ascii="Times New Roman" w:hAnsi="Times New Roman" w:cs="Times New Roman"/>
          <w:sz w:val="24"/>
          <w:szCs w:val="24"/>
        </w:rPr>
        <w:t xml:space="preserve"> контроля</w:t>
      </w:r>
      <w:r w:rsidRPr="005D54E1">
        <w:rPr>
          <w:rFonts w:ascii="Times New Roman" w:hAnsi="Times New Roman" w:cs="Times New Roman"/>
          <w:sz w:val="24"/>
          <w:szCs w:val="24"/>
        </w:rPr>
        <w:t>, он должен оценить тако</w:t>
      </w:r>
      <w:r w:rsidR="00680141" w:rsidRPr="005D54E1">
        <w:rPr>
          <w:rFonts w:ascii="Times New Roman" w:hAnsi="Times New Roman" w:cs="Times New Roman"/>
          <w:sz w:val="24"/>
          <w:szCs w:val="24"/>
        </w:rPr>
        <w:t>й</w:t>
      </w:r>
      <w:r w:rsidRPr="005D54E1">
        <w:rPr>
          <w:rFonts w:ascii="Times New Roman" w:hAnsi="Times New Roman" w:cs="Times New Roman"/>
          <w:sz w:val="24"/>
          <w:szCs w:val="24"/>
        </w:rPr>
        <w:t xml:space="preserve"> </w:t>
      </w:r>
      <w:r w:rsidR="00680141" w:rsidRPr="005D54E1">
        <w:rPr>
          <w:rFonts w:ascii="Times New Roman" w:hAnsi="Times New Roman" w:cs="Times New Roman"/>
          <w:sz w:val="24"/>
          <w:szCs w:val="24"/>
        </w:rPr>
        <w:t>недостаток</w:t>
      </w:r>
      <w:r w:rsidRPr="005D54E1">
        <w:rPr>
          <w:rFonts w:ascii="Times New Roman" w:hAnsi="Times New Roman" w:cs="Times New Roman"/>
          <w:sz w:val="24"/>
          <w:szCs w:val="24"/>
        </w:rPr>
        <w:t xml:space="preserve"> на предмет того, не является ли он признаком недобросовестных действий, в том числе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xml:space="preserve">. При наличии соответствующих признаков аудитор должен оценить последствия этого </w:t>
      </w:r>
      <w:r w:rsidR="00680141" w:rsidRPr="005D54E1">
        <w:rPr>
          <w:rFonts w:ascii="Times New Roman" w:hAnsi="Times New Roman" w:cs="Times New Roman"/>
          <w:sz w:val="24"/>
          <w:szCs w:val="24"/>
        </w:rPr>
        <w:t>недостатка</w:t>
      </w:r>
      <w:r w:rsidRPr="005D54E1">
        <w:rPr>
          <w:rFonts w:ascii="Times New Roman" w:hAnsi="Times New Roman" w:cs="Times New Roman"/>
          <w:sz w:val="24"/>
          <w:szCs w:val="24"/>
        </w:rPr>
        <w:t xml:space="preserve"> в отношении прочих аспектов аудита</w:t>
      </w:r>
      <w:r w:rsidR="00680141" w:rsidRPr="005D54E1">
        <w:rPr>
          <w:rFonts w:ascii="Times New Roman" w:hAnsi="Times New Roman" w:cs="Times New Roman"/>
          <w:sz w:val="24"/>
          <w:szCs w:val="24"/>
        </w:rPr>
        <w:t>.</w:t>
      </w:r>
    </w:p>
    <w:p w:rsidR="00BC6C3A" w:rsidRPr="005D54E1" w:rsidRDefault="00BC6C3A"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На основании результатов аудиторских процедур аудиторская организация (индивидуальный аудитор) должны принять решение о том, есть ли оснований полагать, что сделки или финансовые операции аудируемого лица могли или могут быть осуществлены в целях ОД/Ф</w:t>
      </w:r>
      <w:r w:rsidR="00E462F8" w:rsidRPr="00E462F8">
        <w:rPr>
          <w:rFonts w:ascii="Times New Roman" w:hAnsi="Times New Roman" w:cs="Times New Roman"/>
          <w:sz w:val="24"/>
          <w:szCs w:val="24"/>
        </w:rPr>
        <w:t xml:space="preserve">/ФРОМУ </w:t>
      </w:r>
      <w:r w:rsidRPr="005D54E1">
        <w:rPr>
          <w:rFonts w:ascii="Times New Roman" w:hAnsi="Times New Roman" w:cs="Times New Roman"/>
          <w:sz w:val="24"/>
          <w:szCs w:val="24"/>
        </w:rPr>
        <w:t>Т.</w:t>
      </w:r>
    </w:p>
    <w:p w:rsidR="00297EEF" w:rsidRPr="005D54E1" w:rsidRDefault="0075029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О</w:t>
      </w:r>
      <w:r w:rsidR="00297EEF" w:rsidRPr="005D54E1">
        <w:rPr>
          <w:rFonts w:ascii="Times New Roman" w:hAnsi="Times New Roman" w:cs="Times New Roman"/>
          <w:sz w:val="24"/>
          <w:szCs w:val="24"/>
        </w:rPr>
        <w:t xml:space="preserve">снования полагать, что </w:t>
      </w:r>
      <w:r w:rsidR="00B369FB" w:rsidRPr="005D54E1">
        <w:rPr>
          <w:rFonts w:ascii="Times New Roman" w:hAnsi="Times New Roman" w:cs="Times New Roman"/>
          <w:sz w:val="24"/>
          <w:szCs w:val="24"/>
        </w:rPr>
        <w:t xml:space="preserve">сделка или финансовая </w:t>
      </w:r>
      <w:r w:rsidR="00297EEF" w:rsidRPr="005D54E1">
        <w:rPr>
          <w:rFonts w:ascii="Times New Roman" w:hAnsi="Times New Roman" w:cs="Times New Roman"/>
          <w:sz w:val="24"/>
          <w:szCs w:val="24"/>
        </w:rPr>
        <w:t>операци</w:t>
      </w:r>
      <w:r w:rsidR="00B369FB" w:rsidRPr="005D54E1">
        <w:rPr>
          <w:rFonts w:ascii="Times New Roman" w:hAnsi="Times New Roman" w:cs="Times New Roman"/>
          <w:sz w:val="24"/>
          <w:szCs w:val="24"/>
        </w:rPr>
        <w:t>я</w:t>
      </w:r>
      <w:r w:rsidR="00297EEF" w:rsidRPr="005D54E1">
        <w:rPr>
          <w:rFonts w:ascii="Times New Roman" w:hAnsi="Times New Roman" w:cs="Times New Roman"/>
          <w:sz w:val="24"/>
          <w:szCs w:val="24"/>
        </w:rPr>
        <w:t xml:space="preserve"> аудируемого лица могли или могут быть осуществлены в целях ОД/ФТ</w:t>
      </w:r>
      <w:r w:rsidR="00E462F8" w:rsidRPr="00E462F8">
        <w:rPr>
          <w:rFonts w:ascii="Times New Roman" w:hAnsi="Times New Roman" w:cs="Times New Roman"/>
          <w:sz w:val="24"/>
          <w:szCs w:val="24"/>
        </w:rPr>
        <w:t>/ФРОМУ</w:t>
      </w:r>
      <w:r w:rsidR="00297EEF" w:rsidRPr="005D54E1">
        <w:rPr>
          <w:rFonts w:ascii="Times New Roman" w:hAnsi="Times New Roman" w:cs="Times New Roman"/>
          <w:sz w:val="24"/>
          <w:szCs w:val="24"/>
        </w:rPr>
        <w:t>, представляют собой профессиональное суждение аудитора в отношении совершенных (совершаемых) операций или групп операций аудируемым лицом, а также его деятельности в целом с точки зрения рисков ОД/ФТ</w:t>
      </w:r>
      <w:r w:rsidR="00E462F8" w:rsidRPr="00E462F8">
        <w:rPr>
          <w:rFonts w:ascii="Times New Roman" w:hAnsi="Times New Roman" w:cs="Times New Roman"/>
          <w:sz w:val="24"/>
          <w:szCs w:val="24"/>
        </w:rPr>
        <w:t>/ФРОМУ</w:t>
      </w:r>
      <w:r w:rsidR="00297EEF" w:rsidRPr="005D54E1">
        <w:rPr>
          <w:rFonts w:ascii="Times New Roman" w:hAnsi="Times New Roman" w:cs="Times New Roman"/>
          <w:sz w:val="24"/>
          <w:szCs w:val="24"/>
        </w:rPr>
        <w:t>.</w:t>
      </w:r>
    </w:p>
    <w:p w:rsidR="00297EEF" w:rsidRPr="005D54E1" w:rsidRDefault="00297EE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Профессиональное суждение аудитора по поводу того, что </w:t>
      </w:r>
      <w:r w:rsidR="00B369FB" w:rsidRPr="005D54E1">
        <w:rPr>
          <w:rFonts w:ascii="Times New Roman" w:hAnsi="Times New Roman" w:cs="Times New Roman"/>
          <w:sz w:val="24"/>
          <w:szCs w:val="24"/>
        </w:rPr>
        <w:t>сделка или финансовая операция</w:t>
      </w:r>
      <w:r w:rsidRPr="005D54E1">
        <w:rPr>
          <w:rFonts w:ascii="Times New Roman" w:hAnsi="Times New Roman" w:cs="Times New Roman"/>
          <w:sz w:val="24"/>
          <w:szCs w:val="24"/>
        </w:rPr>
        <w:t xml:space="preserve"> аудируемого лица могли или могут быть осуществлены в целях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формируется, в частности, исходя из:</w:t>
      </w:r>
    </w:p>
    <w:p w:rsidR="00297EEF" w:rsidRPr="005D54E1" w:rsidRDefault="00297EEF" w:rsidP="00713F8E">
      <w:pPr>
        <w:pStyle w:val="a3"/>
        <w:numPr>
          <w:ilvl w:val="0"/>
          <w:numId w:val="19"/>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отраслевой принадлежности аудируемого лица;</w:t>
      </w:r>
    </w:p>
    <w:p w:rsidR="00297EEF" w:rsidRPr="005D54E1" w:rsidRDefault="00297EEF" w:rsidP="00713F8E">
      <w:pPr>
        <w:pStyle w:val="a3"/>
        <w:numPr>
          <w:ilvl w:val="0"/>
          <w:numId w:val="19"/>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специфики сектора экономики, в котором аудируемое лицо осуществляет деятельность;</w:t>
      </w:r>
    </w:p>
    <w:p w:rsidR="00297EEF" w:rsidRPr="005D54E1" w:rsidRDefault="00297EEF" w:rsidP="00713F8E">
      <w:pPr>
        <w:pStyle w:val="a3"/>
        <w:numPr>
          <w:ilvl w:val="0"/>
          <w:numId w:val="19"/>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иных особенностей деятельности аудируемого лица;</w:t>
      </w:r>
    </w:p>
    <w:p w:rsidR="00297EEF" w:rsidRPr="005D54E1" w:rsidRDefault="00297EEF" w:rsidP="00713F8E">
      <w:pPr>
        <w:pStyle w:val="a3"/>
        <w:numPr>
          <w:ilvl w:val="0"/>
          <w:numId w:val="19"/>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результатов национальной оценки рисков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w:t>
      </w:r>
    </w:p>
    <w:p w:rsidR="00297EEF" w:rsidRPr="005D54E1" w:rsidRDefault="00297EEF" w:rsidP="00713F8E">
      <w:pPr>
        <w:pStyle w:val="a3"/>
        <w:numPr>
          <w:ilvl w:val="0"/>
          <w:numId w:val="19"/>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имеющихся типологий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w:t>
      </w:r>
    </w:p>
    <w:p w:rsidR="00297EEF" w:rsidRPr="005D54E1" w:rsidRDefault="00297EEF" w:rsidP="00713F8E">
      <w:pPr>
        <w:pStyle w:val="a3"/>
        <w:numPr>
          <w:ilvl w:val="0"/>
          <w:numId w:val="19"/>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имеющихся у аудитора аудиторских доказательств.</w:t>
      </w:r>
    </w:p>
    <w:p w:rsidR="0075029F" w:rsidRPr="005D54E1" w:rsidRDefault="0075029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Для принятия решения об уведомлении Росфинмониторинга аудитор рассматривает риски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Рассмотрение этих рисков позволяет аудитору сформировать профессиональное суждение о том, совершаются ли сделки и операции аудируемого лица в целях ОД/ФТ</w:t>
      </w:r>
      <w:r w:rsidR="00E462F8" w:rsidRPr="00E462F8">
        <w:rPr>
          <w:rFonts w:ascii="Times New Roman" w:hAnsi="Times New Roman" w:cs="Times New Roman"/>
          <w:sz w:val="24"/>
          <w:szCs w:val="24"/>
        </w:rPr>
        <w:t>/ФРОМУ</w:t>
      </w:r>
      <w:r w:rsidRPr="005D54E1">
        <w:rPr>
          <w:rFonts w:ascii="Times New Roman" w:hAnsi="Times New Roman" w:cs="Times New Roman"/>
          <w:sz w:val="24"/>
          <w:szCs w:val="24"/>
        </w:rPr>
        <w:t xml:space="preserve">. На основании сформированного профессионального суждения </w:t>
      </w:r>
      <w:r w:rsidR="00D36CC2" w:rsidRPr="005D54E1">
        <w:rPr>
          <w:rFonts w:ascii="Times New Roman" w:hAnsi="Times New Roman" w:cs="Times New Roman"/>
          <w:sz w:val="24"/>
          <w:szCs w:val="24"/>
        </w:rPr>
        <w:t xml:space="preserve">процедур аудиторская организация (индивидуальный аудитор) </w:t>
      </w:r>
      <w:r w:rsidRPr="005D54E1">
        <w:rPr>
          <w:rFonts w:ascii="Times New Roman" w:hAnsi="Times New Roman" w:cs="Times New Roman"/>
          <w:sz w:val="24"/>
          <w:szCs w:val="24"/>
        </w:rPr>
        <w:t>принимает решение об уведомлении Росфинмониторинга о соответствующих сделках и операциях.</w:t>
      </w:r>
    </w:p>
    <w:p w:rsidR="000C7A95" w:rsidRPr="005D54E1" w:rsidRDefault="0075029F"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У</w:t>
      </w:r>
      <w:r w:rsidR="000C7A95" w:rsidRPr="005D54E1">
        <w:rPr>
          <w:rFonts w:ascii="Times New Roman" w:hAnsi="Times New Roman" w:cs="Times New Roman"/>
          <w:sz w:val="24"/>
          <w:szCs w:val="24"/>
        </w:rPr>
        <w:t xml:space="preserve">ведомление </w:t>
      </w:r>
      <w:r w:rsidRPr="005D54E1">
        <w:rPr>
          <w:rFonts w:ascii="Times New Roman" w:hAnsi="Times New Roman" w:cs="Times New Roman"/>
          <w:sz w:val="24"/>
          <w:szCs w:val="24"/>
        </w:rPr>
        <w:t xml:space="preserve">Росфинмониторинга </w:t>
      </w:r>
      <w:r w:rsidR="000C7A95" w:rsidRPr="005D54E1">
        <w:rPr>
          <w:rFonts w:ascii="Times New Roman" w:hAnsi="Times New Roman" w:cs="Times New Roman"/>
          <w:sz w:val="24"/>
          <w:szCs w:val="24"/>
        </w:rPr>
        <w:t xml:space="preserve">осуществляется в порядке, установленном Федеральным законом </w:t>
      </w:r>
      <w:r w:rsidR="001C5FE2" w:rsidRPr="005D54E1">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sidR="000C7A95" w:rsidRPr="005D54E1">
        <w:rPr>
          <w:rFonts w:ascii="Times New Roman" w:hAnsi="Times New Roman" w:cs="Times New Roman"/>
          <w:sz w:val="24"/>
          <w:szCs w:val="24"/>
        </w:rPr>
        <w:t>, и в соответствии с Положением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w:t>
      </w:r>
      <w:r w:rsidRPr="005D54E1">
        <w:rPr>
          <w:rFonts w:ascii="Times New Roman" w:hAnsi="Times New Roman" w:cs="Times New Roman"/>
          <w:sz w:val="24"/>
          <w:szCs w:val="24"/>
        </w:rPr>
        <w:t xml:space="preserve"> (</w:t>
      </w:r>
      <w:r w:rsidR="000C7A95" w:rsidRPr="005D54E1">
        <w:rPr>
          <w:rFonts w:ascii="Times New Roman" w:hAnsi="Times New Roman" w:cs="Times New Roman"/>
          <w:sz w:val="24"/>
          <w:szCs w:val="24"/>
        </w:rPr>
        <w:t xml:space="preserve">постановление Правительства </w:t>
      </w:r>
      <w:r w:rsidRPr="005D54E1">
        <w:rPr>
          <w:rFonts w:ascii="Times New Roman" w:hAnsi="Times New Roman" w:cs="Times New Roman"/>
          <w:sz w:val="24"/>
          <w:szCs w:val="24"/>
        </w:rPr>
        <w:t>РФ</w:t>
      </w:r>
      <w:r w:rsidR="000C7A95" w:rsidRPr="005D54E1">
        <w:rPr>
          <w:rFonts w:ascii="Times New Roman" w:hAnsi="Times New Roman" w:cs="Times New Roman"/>
          <w:sz w:val="24"/>
          <w:szCs w:val="24"/>
        </w:rPr>
        <w:t xml:space="preserve"> от 16</w:t>
      </w:r>
      <w:r w:rsidRPr="005D54E1">
        <w:rPr>
          <w:rFonts w:ascii="Times New Roman" w:hAnsi="Times New Roman" w:cs="Times New Roman"/>
          <w:sz w:val="24"/>
          <w:szCs w:val="24"/>
        </w:rPr>
        <w:t>.02.</w:t>
      </w:r>
      <w:r w:rsidR="000C7A95" w:rsidRPr="005D54E1">
        <w:rPr>
          <w:rFonts w:ascii="Times New Roman" w:hAnsi="Times New Roman" w:cs="Times New Roman"/>
          <w:sz w:val="24"/>
          <w:szCs w:val="24"/>
        </w:rPr>
        <w:t xml:space="preserve">2005 </w:t>
      </w:r>
      <w:r w:rsidRPr="005D54E1">
        <w:rPr>
          <w:rFonts w:ascii="Times New Roman" w:hAnsi="Times New Roman" w:cs="Times New Roman"/>
          <w:sz w:val="24"/>
          <w:szCs w:val="24"/>
        </w:rPr>
        <w:t>№</w:t>
      </w:r>
      <w:r w:rsidR="000C7A95" w:rsidRPr="005D54E1">
        <w:rPr>
          <w:rFonts w:ascii="Times New Roman" w:hAnsi="Times New Roman" w:cs="Times New Roman"/>
          <w:sz w:val="24"/>
          <w:szCs w:val="24"/>
        </w:rPr>
        <w:t xml:space="preserve"> 82</w:t>
      </w:r>
      <w:r w:rsidRPr="005D54E1">
        <w:rPr>
          <w:rFonts w:ascii="Times New Roman" w:hAnsi="Times New Roman" w:cs="Times New Roman"/>
          <w:sz w:val="24"/>
          <w:szCs w:val="24"/>
        </w:rPr>
        <w:t>)</w:t>
      </w:r>
      <w:r w:rsidR="000C7A95" w:rsidRPr="005D54E1">
        <w:rPr>
          <w:rFonts w:ascii="Times New Roman" w:hAnsi="Times New Roman" w:cs="Times New Roman"/>
          <w:sz w:val="24"/>
          <w:szCs w:val="24"/>
        </w:rPr>
        <w:t>.</w:t>
      </w:r>
    </w:p>
    <w:p w:rsidR="00985452" w:rsidRPr="005D54E1" w:rsidRDefault="0098545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Уведомление в Росфинмониторинг должно быть направлено от имени аудиторской организации (индивидуального аудитора) </w:t>
      </w:r>
      <w:r w:rsidR="00072D66" w:rsidRPr="005D54E1">
        <w:rPr>
          <w:rFonts w:ascii="Times New Roman" w:hAnsi="Times New Roman" w:cs="Times New Roman"/>
          <w:sz w:val="24"/>
          <w:szCs w:val="24"/>
        </w:rPr>
        <w:t xml:space="preserve">в </w:t>
      </w:r>
      <w:r w:rsidR="00095173" w:rsidRPr="005D54E1">
        <w:rPr>
          <w:rFonts w:ascii="Times New Roman" w:hAnsi="Times New Roman" w:cs="Times New Roman"/>
          <w:sz w:val="24"/>
          <w:szCs w:val="24"/>
        </w:rPr>
        <w:t xml:space="preserve">течение трех рабочих дней, следующих за днем выявления соответствующей сделки или финансовой операции. </w:t>
      </w:r>
      <w:r w:rsidRPr="005D54E1">
        <w:rPr>
          <w:rFonts w:ascii="Times New Roman" w:hAnsi="Times New Roman" w:cs="Times New Roman"/>
          <w:sz w:val="24"/>
          <w:szCs w:val="24"/>
        </w:rPr>
        <w:t xml:space="preserve">Аудиторской организации </w:t>
      </w:r>
      <w:r w:rsidR="00095173" w:rsidRPr="005D54E1">
        <w:rPr>
          <w:rFonts w:ascii="Times New Roman" w:hAnsi="Times New Roman" w:cs="Times New Roman"/>
          <w:sz w:val="24"/>
          <w:szCs w:val="24"/>
        </w:rPr>
        <w:t xml:space="preserve">(индивидуальному аудитору) </w:t>
      </w:r>
      <w:r w:rsidRPr="005D54E1">
        <w:rPr>
          <w:rFonts w:ascii="Times New Roman" w:hAnsi="Times New Roman" w:cs="Times New Roman"/>
          <w:sz w:val="24"/>
          <w:szCs w:val="24"/>
        </w:rPr>
        <w:t>рекомендуется закрепить во внутрифирменном документе схему передачи информации на уровень конкретного лица или службы в структуре аудиторской организации</w:t>
      </w:r>
      <w:r w:rsidR="00095173" w:rsidRPr="005D54E1">
        <w:rPr>
          <w:rFonts w:ascii="Times New Roman" w:hAnsi="Times New Roman" w:cs="Times New Roman"/>
          <w:sz w:val="24"/>
          <w:szCs w:val="24"/>
        </w:rPr>
        <w:t xml:space="preserve"> (неприменимо для индивидуальных аудиторов)</w:t>
      </w:r>
      <w:r w:rsidRPr="005D54E1">
        <w:rPr>
          <w:rFonts w:ascii="Times New Roman" w:hAnsi="Times New Roman" w:cs="Times New Roman"/>
          <w:sz w:val="24"/>
          <w:szCs w:val="24"/>
        </w:rPr>
        <w:t>, ответственных за сообщение информации в Росфинмониторинг</w:t>
      </w:r>
      <w:r w:rsidR="00095173" w:rsidRPr="005D54E1">
        <w:rPr>
          <w:rFonts w:ascii="Times New Roman" w:hAnsi="Times New Roman" w:cs="Times New Roman"/>
          <w:sz w:val="24"/>
          <w:szCs w:val="24"/>
        </w:rPr>
        <w:t xml:space="preserve">, и порядок принятия решения об </w:t>
      </w:r>
      <w:r w:rsidR="00095173" w:rsidRPr="005D54E1">
        <w:rPr>
          <w:rFonts w:ascii="Times New Roman" w:hAnsi="Times New Roman" w:cs="Times New Roman"/>
          <w:sz w:val="24"/>
          <w:szCs w:val="24"/>
        </w:rPr>
        <w:lastRenderedPageBreak/>
        <w:t>уведомлении Росфинмониторинга, в том числе определения дня выявления соответствующей сделки или финансовой операции</w:t>
      </w:r>
      <w:r w:rsidRPr="005D54E1">
        <w:rPr>
          <w:rFonts w:ascii="Times New Roman" w:hAnsi="Times New Roman" w:cs="Times New Roman"/>
          <w:sz w:val="24"/>
          <w:szCs w:val="24"/>
        </w:rPr>
        <w:t>.</w:t>
      </w:r>
      <w:r w:rsidR="00095173" w:rsidRPr="005D54E1">
        <w:rPr>
          <w:rFonts w:ascii="Times New Roman" w:hAnsi="Times New Roman" w:cs="Times New Roman"/>
          <w:sz w:val="24"/>
          <w:szCs w:val="24"/>
        </w:rPr>
        <w:t xml:space="preserve"> Например, днем выявления соответствующей сделки или финансовой операции может быть день подготовки рабочего документа по вопросу уведомления Росфинмониторинга.</w:t>
      </w:r>
    </w:p>
    <w:p w:rsidR="00985452" w:rsidRPr="005D54E1" w:rsidRDefault="0098545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Уведомление</w:t>
      </w:r>
      <w:r w:rsidR="00095173" w:rsidRPr="005D54E1">
        <w:rPr>
          <w:rFonts w:ascii="Times New Roman" w:hAnsi="Times New Roman" w:cs="Times New Roman"/>
          <w:sz w:val="24"/>
          <w:szCs w:val="24"/>
        </w:rPr>
        <w:t>, направляемое в Росфинмониторинг,</w:t>
      </w:r>
      <w:r w:rsidRPr="005D54E1">
        <w:rPr>
          <w:rFonts w:ascii="Times New Roman" w:hAnsi="Times New Roman" w:cs="Times New Roman"/>
          <w:sz w:val="24"/>
          <w:szCs w:val="24"/>
        </w:rPr>
        <w:t xml:space="preserve"> должно </w:t>
      </w:r>
      <w:r w:rsidR="00095173" w:rsidRPr="005D54E1">
        <w:rPr>
          <w:rFonts w:ascii="Times New Roman" w:hAnsi="Times New Roman" w:cs="Times New Roman"/>
          <w:sz w:val="24"/>
          <w:szCs w:val="24"/>
        </w:rPr>
        <w:t>содержать</w:t>
      </w:r>
      <w:r w:rsidRPr="005D54E1">
        <w:rPr>
          <w:rFonts w:ascii="Times New Roman" w:hAnsi="Times New Roman" w:cs="Times New Roman"/>
          <w:sz w:val="24"/>
          <w:szCs w:val="24"/>
        </w:rPr>
        <w:t xml:space="preserve"> сведения, необходимые для идентификации клиента; вид операции (сделки) и основания ее совершения; дата совершения операции (сделки) и сумма, на которую она совершена; обстоятельства, послужившие основанием полагать, что операция (сделка) клиента осуществляется или может быть осуществлена в целях легализации (отмывания) доходов, полученных преступным путем</w:t>
      </w:r>
      <w:r w:rsidR="00BC6C3A" w:rsidRPr="005D54E1">
        <w:rPr>
          <w:rFonts w:ascii="Times New Roman" w:hAnsi="Times New Roman" w:cs="Times New Roman"/>
          <w:sz w:val="24"/>
          <w:szCs w:val="24"/>
        </w:rPr>
        <w:t>, или финансирования терроризма.</w:t>
      </w:r>
    </w:p>
    <w:p w:rsidR="00BC6C3A" w:rsidRPr="005D54E1" w:rsidRDefault="00BC6C3A"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Аудиторская организация не несет ответственность за предотвращение несоблюдения аудируемым лицом законодательных и иных нормативных правовых актов, в том числе требований по противодействию ОД/ФТ</w:t>
      </w:r>
      <w:r w:rsidR="00C54BFB" w:rsidRPr="00C54BFB">
        <w:rPr>
          <w:rFonts w:ascii="Times New Roman" w:hAnsi="Times New Roman" w:cs="Times New Roman"/>
          <w:sz w:val="24"/>
          <w:szCs w:val="24"/>
        </w:rPr>
        <w:t>/ФРОМУ</w:t>
      </w:r>
      <w:r w:rsidRPr="005D54E1">
        <w:rPr>
          <w:rFonts w:ascii="Times New Roman" w:hAnsi="Times New Roman" w:cs="Times New Roman"/>
          <w:sz w:val="24"/>
          <w:szCs w:val="24"/>
        </w:rPr>
        <w:t xml:space="preserve"> и распространения оружия массового уничтожения, и нельзя ожидать, что она обнаружит все факты такого несоблюдения. Аудиторская организация несет ответственность за проведение аудита бухгалтерской (финансовой) отчетности аудируемого лица, в частности, обеспечение разумной уверенности в том, что такая отчетность в целом не содержит существенного искажения, как вследствие недобросовестных действий, так и вследствие ошибки.</w:t>
      </w:r>
    </w:p>
    <w:p w:rsidR="00BC6C3A" w:rsidRPr="005D54E1" w:rsidRDefault="00BC6C3A"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Аудиторская организация не наделена правом и в ее обязанности не входит правовая квалификация конкретного действия (бездействия) аудируемого лица в качестве несоблюдения им законодательных и иных нормативных правовых актов, в том числе требований по противодействию ОД/ФТ</w:t>
      </w:r>
      <w:r w:rsidR="00C54BFB" w:rsidRPr="00C54BFB">
        <w:rPr>
          <w:rFonts w:ascii="Times New Roman" w:hAnsi="Times New Roman" w:cs="Times New Roman"/>
          <w:sz w:val="24"/>
          <w:szCs w:val="24"/>
        </w:rPr>
        <w:t>/ФРОМУ</w:t>
      </w:r>
      <w:r w:rsidRPr="005D54E1">
        <w:rPr>
          <w:rFonts w:ascii="Times New Roman" w:hAnsi="Times New Roman" w:cs="Times New Roman"/>
          <w:sz w:val="24"/>
          <w:szCs w:val="24"/>
        </w:rPr>
        <w:t xml:space="preserve"> и распространения оружия массового уничтожения.</w:t>
      </w:r>
    </w:p>
    <w:p w:rsidR="00095173" w:rsidRPr="005D54E1" w:rsidRDefault="00095173" w:rsidP="00713F8E">
      <w:pPr>
        <w:spacing w:after="0" w:line="240" w:lineRule="auto"/>
        <w:ind w:firstLine="709"/>
        <w:jc w:val="both"/>
        <w:rPr>
          <w:rFonts w:ascii="Times New Roman" w:hAnsi="Times New Roman" w:cs="Times New Roman"/>
          <w:sz w:val="24"/>
          <w:szCs w:val="24"/>
        </w:rPr>
      </w:pPr>
    </w:p>
    <w:p w:rsidR="004400AC" w:rsidRPr="005D54E1" w:rsidRDefault="002C7CB7"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w:t>
      </w:r>
      <w:r w:rsidR="00BF1AE3" w:rsidRPr="005D54E1">
        <w:rPr>
          <w:rFonts w:ascii="Times New Roman" w:hAnsi="Times New Roman" w:cs="Times New Roman"/>
          <w:b/>
          <w:sz w:val="24"/>
          <w:szCs w:val="24"/>
        </w:rPr>
        <w:t>7</w:t>
      </w:r>
      <w:r w:rsidRPr="005D54E1">
        <w:rPr>
          <w:rFonts w:ascii="Times New Roman" w:hAnsi="Times New Roman" w:cs="Times New Roman"/>
          <w:b/>
          <w:sz w:val="24"/>
          <w:szCs w:val="24"/>
        </w:rPr>
        <w:t xml:space="preserve">. </w:t>
      </w:r>
      <w:r w:rsidR="004400AC" w:rsidRPr="005D54E1">
        <w:rPr>
          <w:rFonts w:ascii="Times New Roman" w:hAnsi="Times New Roman" w:cs="Times New Roman"/>
          <w:b/>
          <w:sz w:val="24"/>
          <w:szCs w:val="24"/>
        </w:rPr>
        <w:t>Порядок сообщения информации в Росфинмониторинг</w:t>
      </w:r>
    </w:p>
    <w:p w:rsidR="004400AC" w:rsidRPr="005D54E1" w:rsidRDefault="004400AC" w:rsidP="00713F8E">
      <w:pPr>
        <w:spacing w:after="0" w:line="240" w:lineRule="auto"/>
        <w:ind w:firstLine="709"/>
        <w:jc w:val="both"/>
        <w:rPr>
          <w:rFonts w:ascii="Times New Roman" w:hAnsi="Times New Roman" w:cs="Times New Roman"/>
          <w:sz w:val="24"/>
          <w:szCs w:val="24"/>
        </w:rPr>
      </w:pPr>
      <w:proofErr w:type="gramStart"/>
      <w:r w:rsidRPr="005D54E1">
        <w:rPr>
          <w:rFonts w:ascii="Times New Roman" w:hAnsi="Times New Roman" w:cs="Times New Roman"/>
          <w:sz w:val="24"/>
          <w:szCs w:val="24"/>
        </w:rPr>
        <w:t>До установления</w:t>
      </w:r>
      <w:proofErr w:type="gramEnd"/>
      <w:r w:rsidRPr="005D54E1">
        <w:rPr>
          <w:rFonts w:ascii="Times New Roman" w:hAnsi="Times New Roman" w:cs="Times New Roman"/>
          <w:sz w:val="24"/>
          <w:szCs w:val="24"/>
        </w:rPr>
        <w:t xml:space="preserve"> предусмотренного пунктом 3 статьи 7.1 Федерального закона </w:t>
      </w:r>
      <w:r w:rsidR="002C7CB7" w:rsidRPr="005D54E1">
        <w:rPr>
          <w:rFonts w:ascii="Times New Roman" w:hAnsi="Times New Roman" w:cs="Times New Roman"/>
          <w:sz w:val="24"/>
          <w:szCs w:val="24"/>
        </w:rPr>
        <w:t>№ </w:t>
      </w:r>
      <w:r w:rsidR="00F01C47" w:rsidRPr="005D54E1">
        <w:rPr>
          <w:rFonts w:ascii="Times New Roman" w:hAnsi="Times New Roman" w:cs="Times New Roman"/>
          <w:sz w:val="24"/>
          <w:szCs w:val="24"/>
        </w:rPr>
        <w:t xml:space="preserve">115-ФЗ </w:t>
      </w:r>
      <w:r w:rsidRPr="005D54E1">
        <w:rPr>
          <w:rFonts w:ascii="Times New Roman" w:hAnsi="Times New Roman" w:cs="Times New Roman"/>
          <w:sz w:val="24"/>
          <w:szCs w:val="24"/>
        </w:rPr>
        <w:t xml:space="preserve">порядка передачи информации о </w:t>
      </w:r>
      <w:r w:rsidR="00F479D5" w:rsidRPr="005D54E1">
        <w:rPr>
          <w:rFonts w:ascii="Times New Roman" w:hAnsi="Times New Roman" w:cs="Times New Roman"/>
          <w:sz w:val="24"/>
          <w:szCs w:val="24"/>
        </w:rPr>
        <w:t xml:space="preserve">сделках и финансовых </w:t>
      </w:r>
      <w:r w:rsidRPr="005D54E1">
        <w:rPr>
          <w:rFonts w:ascii="Times New Roman" w:hAnsi="Times New Roman" w:cs="Times New Roman"/>
          <w:sz w:val="24"/>
          <w:szCs w:val="24"/>
        </w:rPr>
        <w:t>операциях аудируемого лица, которые могли или могут быть осуществлены в целях ОД/ФТ</w:t>
      </w:r>
      <w:r w:rsidR="00C54BFB" w:rsidRPr="00C54BFB">
        <w:rPr>
          <w:rFonts w:ascii="Times New Roman" w:hAnsi="Times New Roman" w:cs="Times New Roman"/>
          <w:sz w:val="24"/>
          <w:szCs w:val="24"/>
        </w:rPr>
        <w:t>/ФРОМУ</w:t>
      </w:r>
      <w:r w:rsidRPr="005D54E1">
        <w:rPr>
          <w:rFonts w:ascii="Times New Roman" w:hAnsi="Times New Roman" w:cs="Times New Roman"/>
          <w:sz w:val="24"/>
          <w:szCs w:val="24"/>
        </w:rPr>
        <w:t>, аудитор</w:t>
      </w:r>
      <w:r w:rsidR="002C7CB7" w:rsidRPr="005D54E1">
        <w:rPr>
          <w:rFonts w:ascii="Times New Roman" w:hAnsi="Times New Roman" w:cs="Times New Roman"/>
          <w:sz w:val="24"/>
          <w:szCs w:val="24"/>
        </w:rPr>
        <w:t>ские организации и индивидуальные аудиторы</w:t>
      </w:r>
      <w:r w:rsidRPr="005D54E1">
        <w:rPr>
          <w:rFonts w:ascii="Times New Roman" w:hAnsi="Times New Roman" w:cs="Times New Roman"/>
          <w:sz w:val="24"/>
          <w:szCs w:val="24"/>
        </w:rPr>
        <w:t xml:space="preserve"> уведомляют Росфинмониторинг </w:t>
      </w:r>
      <w:r w:rsidR="002C7CB7" w:rsidRPr="005D54E1">
        <w:rPr>
          <w:rFonts w:ascii="Times New Roman" w:hAnsi="Times New Roman" w:cs="Times New Roman"/>
          <w:sz w:val="24"/>
          <w:szCs w:val="24"/>
        </w:rPr>
        <w:t>в соответствии с</w:t>
      </w:r>
      <w:r w:rsidRPr="005D54E1">
        <w:rPr>
          <w:rFonts w:ascii="Times New Roman" w:hAnsi="Times New Roman" w:cs="Times New Roman"/>
          <w:sz w:val="24"/>
          <w:szCs w:val="24"/>
        </w:rPr>
        <w:t xml:space="preserve"> поряд</w:t>
      </w:r>
      <w:r w:rsidR="002C7CB7" w:rsidRPr="005D54E1">
        <w:rPr>
          <w:rFonts w:ascii="Times New Roman" w:hAnsi="Times New Roman" w:cs="Times New Roman"/>
          <w:sz w:val="24"/>
          <w:szCs w:val="24"/>
        </w:rPr>
        <w:t>ком</w:t>
      </w:r>
      <w:r w:rsidRPr="005D54E1">
        <w:rPr>
          <w:rFonts w:ascii="Times New Roman" w:hAnsi="Times New Roman" w:cs="Times New Roman"/>
          <w:sz w:val="24"/>
          <w:szCs w:val="24"/>
        </w:rPr>
        <w:t>, установленн</w:t>
      </w:r>
      <w:r w:rsidR="002C7CB7" w:rsidRPr="005D54E1">
        <w:rPr>
          <w:rFonts w:ascii="Times New Roman" w:hAnsi="Times New Roman" w:cs="Times New Roman"/>
          <w:sz w:val="24"/>
          <w:szCs w:val="24"/>
        </w:rPr>
        <w:t>ым</w:t>
      </w:r>
      <w:r w:rsidRPr="005D54E1">
        <w:rPr>
          <w:rFonts w:ascii="Times New Roman" w:hAnsi="Times New Roman" w:cs="Times New Roman"/>
          <w:sz w:val="24"/>
          <w:szCs w:val="24"/>
        </w:rPr>
        <w:t xml:space="preserve"> </w:t>
      </w:r>
      <w:r w:rsidR="00F01C47" w:rsidRPr="005D54E1">
        <w:rPr>
          <w:rFonts w:ascii="Times New Roman" w:hAnsi="Times New Roman" w:cs="Times New Roman"/>
          <w:sz w:val="24"/>
          <w:szCs w:val="24"/>
        </w:rPr>
        <w:t>Приказом Ро</w:t>
      </w:r>
      <w:r w:rsidR="002C7CB7" w:rsidRPr="005D54E1">
        <w:rPr>
          <w:rFonts w:ascii="Times New Roman" w:hAnsi="Times New Roman" w:cs="Times New Roman"/>
          <w:sz w:val="24"/>
          <w:szCs w:val="24"/>
        </w:rPr>
        <w:t>сфинмониторинга о</w:t>
      </w:r>
      <w:r w:rsidR="00E964CA" w:rsidRPr="005D54E1">
        <w:rPr>
          <w:rFonts w:ascii="Times New Roman" w:hAnsi="Times New Roman" w:cs="Times New Roman"/>
          <w:sz w:val="24"/>
          <w:szCs w:val="24"/>
        </w:rPr>
        <w:t>т 22.04.2015 </w:t>
      </w:r>
      <w:r w:rsidR="002C7CB7" w:rsidRPr="005D54E1">
        <w:rPr>
          <w:rFonts w:ascii="Times New Roman" w:hAnsi="Times New Roman" w:cs="Times New Roman"/>
          <w:sz w:val="24"/>
          <w:szCs w:val="24"/>
        </w:rPr>
        <w:t>№ </w:t>
      </w:r>
      <w:r w:rsidR="00F01C47" w:rsidRPr="005D54E1">
        <w:rPr>
          <w:rFonts w:ascii="Times New Roman" w:hAnsi="Times New Roman" w:cs="Times New Roman"/>
          <w:sz w:val="24"/>
          <w:szCs w:val="24"/>
        </w:rPr>
        <w:t>110</w:t>
      </w:r>
      <w:r w:rsidR="00E964CA" w:rsidRPr="005D54E1">
        <w:rPr>
          <w:rFonts w:ascii="Times New Roman" w:hAnsi="Times New Roman" w:cs="Times New Roman"/>
          <w:sz w:val="24"/>
          <w:szCs w:val="24"/>
        </w:rPr>
        <w:t>.</w:t>
      </w:r>
    </w:p>
    <w:p w:rsidR="004400AC" w:rsidRPr="005D54E1" w:rsidRDefault="004400A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Аудиторы уведомляют Росфинмониторинг путем направления формализованных электронных сообщений (далее - ФЭС).</w:t>
      </w:r>
    </w:p>
    <w:p w:rsidR="004400AC" w:rsidRPr="005D54E1" w:rsidRDefault="004400A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Подготовка ФЭС аудитором осуществляется с помощью интерактивных форм, размещенных в Личном кабинете на официальном Интернет-сайте Росфинмониторинга.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Росфинмониторингом, а также с помощью иного программного обеспечения, разработанного с учетом структур, приведенных в приложениях к Приказу </w:t>
      </w:r>
      <w:r w:rsidR="00F01C47" w:rsidRPr="005D54E1">
        <w:rPr>
          <w:rFonts w:ascii="Times New Roman" w:hAnsi="Times New Roman" w:cs="Times New Roman"/>
          <w:sz w:val="24"/>
          <w:szCs w:val="24"/>
        </w:rPr>
        <w:t>№</w:t>
      </w:r>
      <w:r w:rsidRPr="005D54E1">
        <w:rPr>
          <w:rFonts w:ascii="Times New Roman" w:hAnsi="Times New Roman" w:cs="Times New Roman"/>
          <w:sz w:val="24"/>
          <w:szCs w:val="24"/>
        </w:rPr>
        <w:t xml:space="preserve"> 110.</w:t>
      </w:r>
    </w:p>
    <w:p w:rsidR="00655932" w:rsidRPr="005D54E1" w:rsidRDefault="00655932"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Личный кабинет</w:t>
      </w:r>
      <w:r w:rsidR="00CC49EC" w:rsidRPr="005D54E1">
        <w:rPr>
          <w:rFonts w:ascii="Times New Roman" w:hAnsi="Times New Roman" w:cs="Times New Roman"/>
          <w:sz w:val="24"/>
          <w:szCs w:val="24"/>
        </w:rPr>
        <w:t xml:space="preserve"> также</w:t>
      </w:r>
      <w:r w:rsidRPr="005D54E1">
        <w:rPr>
          <w:rFonts w:ascii="Times New Roman" w:hAnsi="Times New Roman" w:cs="Times New Roman"/>
          <w:sz w:val="24"/>
          <w:szCs w:val="24"/>
        </w:rPr>
        <w:t xml:space="preserve"> предназначе</w:t>
      </w:r>
      <w:r w:rsidR="00CC49EC" w:rsidRPr="005D54E1">
        <w:rPr>
          <w:rFonts w:ascii="Times New Roman" w:hAnsi="Times New Roman" w:cs="Times New Roman"/>
          <w:sz w:val="24"/>
          <w:szCs w:val="24"/>
        </w:rPr>
        <w:t>н</w:t>
      </w:r>
      <w:r w:rsidRPr="005D54E1">
        <w:rPr>
          <w:rFonts w:ascii="Times New Roman" w:hAnsi="Times New Roman" w:cs="Times New Roman"/>
          <w:sz w:val="24"/>
          <w:szCs w:val="24"/>
        </w:rPr>
        <w:t xml:space="preserve">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w:t>
      </w:r>
      <w:r w:rsidR="00CC49EC" w:rsidRPr="005D54E1">
        <w:rPr>
          <w:rFonts w:ascii="Times New Roman" w:hAnsi="Times New Roman" w:cs="Times New Roman"/>
          <w:sz w:val="24"/>
          <w:szCs w:val="24"/>
        </w:rPr>
        <w:t xml:space="preserve">ию терроризма. </w:t>
      </w:r>
      <w:r w:rsidRPr="005D54E1">
        <w:rPr>
          <w:rFonts w:ascii="Times New Roman" w:hAnsi="Times New Roman" w:cs="Times New Roman"/>
          <w:sz w:val="24"/>
          <w:szCs w:val="24"/>
        </w:rPr>
        <w:t>Порядок ведения личного кабинета, доступа к нему и его использования устанавливается Росфинмониторингом (см., например,</w:t>
      </w:r>
      <w:r w:rsidR="00CC49EC" w:rsidRPr="005D54E1">
        <w:rPr>
          <w:rFonts w:ascii="Times New Roman" w:hAnsi="Times New Roman" w:cs="Times New Roman"/>
          <w:sz w:val="24"/>
          <w:szCs w:val="24"/>
        </w:rPr>
        <w:t xml:space="preserve"> информационное письмо Росфинмониторинга от 30.05.2017 </w:t>
      </w:r>
      <w:r w:rsidRPr="005D54E1">
        <w:rPr>
          <w:rFonts w:ascii="Times New Roman" w:hAnsi="Times New Roman" w:cs="Times New Roman"/>
          <w:sz w:val="24"/>
          <w:szCs w:val="24"/>
        </w:rPr>
        <w:t xml:space="preserve">и </w:t>
      </w:r>
      <w:r w:rsidR="00CC49EC" w:rsidRPr="005D54E1">
        <w:rPr>
          <w:rFonts w:ascii="Times New Roman" w:hAnsi="Times New Roman" w:cs="Times New Roman"/>
          <w:sz w:val="24"/>
          <w:szCs w:val="24"/>
        </w:rPr>
        <w:t>информационное сообщение Росфинмониторинга от 26.01.</w:t>
      </w:r>
      <w:r w:rsidRPr="005D54E1">
        <w:rPr>
          <w:rFonts w:ascii="Times New Roman" w:hAnsi="Times New Roman" w:cs="Times New Roman"/>
          <w:sz w:val="24"/>
          <w:szCs w:val="24"/>
        </w:rPr>
        <w:t>2018 г).</w:t>
      </w:r>
    </w:p>
    <w:p w:rsidR="004400AC" w:rsidRPr="005D54E1" w:rsidRDefault="004400A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ФЭС подписывается усиленной квалифицированной электронной подписью.</w:t>
      </w:r>
    </w:p>
    <w:p w:rsidR="004400AC" w:rsidRPr="005D54E1" w:rsidRDefault="004400A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Представление ФЭС осуществляется с использованием Личного кабинета на официальном Интернет-сайте Росфинмониторинга.</w:t>
      </w:r>
    </w:p>
    <w:p w:rsidR="004400AC" w:rsidRPr="005D54E1" w:rsidRDefault="004400A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В случае невозможности представления ФЭС в Росфинмониторинг через Личный кабинет на официальном Интернет-сайте Росфинмониторинга, до устранения причин, препятствующих представлению, ФЭС представляются в Росфинмониторинг на машинном </w:t>
      </w:r>
      <w:r w:rsidRPr="005D54E1">
        <w:rPr>
          <w:rFonts w:ascii="Times New Roman" w:hAnsi="Times New Roman" w:cs="Times New Roman"/>
          <w:sz w:val="24"/>
          <w:szCs w:val="24"/>
        </w:rPr>
        <w:lastRenderedPageBreak/>
        <w:t xml:space="preserve">носителе в виде электронного документа в формате </w:t>
      </w:r>
      <w:proofErr w:type="spellStart"/>
      <w:r w:rsidRPr="005D54E1">
        <w:rPr>
          <w:rFonts w:ascii="Times New Roman" w:hAnsi="Times New Roman" w:cs="Times New Roman"/>
          <w:sz w:val="24"/>
          <w:szCs w:val="24"/>
        </w:rPr>
        <w:t>xml</w:t>
      </w:r>
      <w:proofErr w:type="spellEnd"/>
      <w:r w:rsidRPr="005D54E1">
        <w:rPr>
          <w:rFonts w:ascii="Times New Roman" w:hAnsi="Times New Roman" w:cs="Times New Roman"/>
          <w:sz w:val="24"/>
          <w:szCs w:val="24"/>
        </w:rPr>
        <w:t>-файла с сопроводительным письмом лично или заказным почтовым отправлением с уведомлением о вручении. При этом аудитор должен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CC49EC" w:rsidRPr="005D54E1" w:rsidRDefault="00CC49E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Аудиторские организации и индивидуальные аудиторы</w:t>
      </w:r>
      <w:r w:rsidR="004400AC" w:rsidRPr="005D54E1">
        <w:rPr>
          <w:rFonts w:ascii="Times New Roman" w:hAnsi="Times New Roman" w:cs="Times New Roman"/>
          <w:sz w:val="24"/>
          <w:szCs w:val="24"/>
        </w:rPr>
        <w:t xml:space="preserve"> не вправе разглашать факт передачи в Росфинмониторинг соответствующей информации</w:t>
      </w:r>
      <w:r w:rsidRPr="005D54E1">
        <w:rPr>
          <w:rFonts w:ascii="Times New Roman" w:hAnsi="Times New Roman" w:cs="Times New Roman"/>
          <w:sz w:val="24"/>
          <w:szCs w:val="24"/>
        </w:rPr>
        <w:t xml:space="preserve"> (п. 4 ст. 7.1 Федерального закона </w:t>
      </w:r>
      <w:r w:rsidR="00E964CA" w:rsidRPr="005D54E1">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sidRPr="005D54E1">
        <w:rPr>
          <w:rFonts w:ascii="Times New Roman" w:hAnsi="Times New Roman" w:cs="Times New Roman"/>
          <w:sz w:val="24"/>
          <w:szCs w:val="24"/>
        </w:rPr>
        <w:t>). В частности, аудиторская организация (индивидуальный аудитор) не должна информировать учредителей (участников) аудируемого лица или их представителей либо его руководителя о таком факте.</w:t>
      </w:r>
    </w:p>
    <w:p w:rsidR="00F01C47" w:rsidRPr="005D54E1" w:rsidRDefault="00F01C47"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Передача сведений в Росфинмониторинг не является нарушением аудиторской тайны</w:t>
      </w:r>
      <w:r w:rsidR="00D51EA5" w:rsidRPr="005D54E1">
        <w:rPr>
          <w:rFonts w:ascii="Times New Roman" w:hAnsi="Times New Roman" w:cs="Times New Roman"/>
          <w:sz w:val="24"/>
          <w:szCs w:val="24"/>
        </w:rPr>
        <w:t xml:space="preserve"> (ч. 4 ст. 9 Федерального закона «Об аудиторской деятельности»)</w:t>
      </w:r>
      <w:r w:rsidRPr="005D54E1">
        <w:rPr>
          <w:rFonts w:ascii="Times New Roman" w:hAnsi="Times New Roman" w:cs="Times New Roman"/>
          <w:sz w:val="24"/>
          <w:szCs w:val="24"/>
        </w:rPr>
        <w:t>.</w:t>
      </w:r>
    </w:p>
    <w:p w:rsidR="0075029F" w:rsidRPr="005D54E1" w:rsidRDefault="0075029F" w:rsidP="00713F8E">
      <w:pPr>
        <w:spacing w:after="0" w:line="240" w:lineRule="auto"/>
        <w:ind w:firstLine="709"/>
        <w:jc w:val="both"/>
        <w:rPr>
          <w:rFonts w:ascii="Times New Roman" w:hAnsi="Times New Roman" w:cs="Times New Roman"/>
          <w:sz w:val="24"/>
          <w:szCs w:val="24"/>
        </w:rPr>
      </w:pPr>
    </w:p>
    <w:p w:rsidR="00A86238" w:rsidRPr="005D54E1" w:rsidRDefault="00BF1AE3" w:rsidP="00713F8E">
      <w:pPr>
        <w:spacing w:after="0" w:line="240" w:lineRule="auto"/>
        <w:ind w:firstLine="709"/>
        <w:jc w:val="both"/>
        <w:rPr>
          <w:rFonts w:ascii="Times New Roman" w:hAnsi="Times New Roman" w:cs="Times New Roman"/>
          <w:b/>
          <w:sz w:val="24"/>
          <w:szCs w:val="24"/>
        </w:rPr>
      </w:pPr>
      <w:r w:rsidRPr="005D54E1">
        <w:rPr>
          <w:rFonts w:ascii="Times New Roman" w:hAnsi="Times New Roman" w:cs="Times New Roman"/>
          <w:b/>
          <w:sz w:val="24"/>
          <w:szCs w:val="24"/>
        </w:rPr>
        <w:t>18</w:t>
      </w:r>
      <w:r w:rsidR="00DE1056" w:rsidRPr="005D54E1">
        <w:rPr>
          <w:rFonts w:ascii="Times New Roman" w:hAnsi="Times New Roman" w:cs="Times New Roman"/>
          <w:b/>
          <w:sz w:val="24"/>
          <w:szCs w:val="24"/>
        </w:rPr>
        <w:t xml:space="preserve">. </w:t>
      </w:r>
      <w:r w:rsidR="00A86238" w:rsidRPr="005D54E1">
        <w:rPr>
          <w:rFonts w:ascii="Times New Roman" w:hAnsi="Times New Roman" w:cs="Times New Roman"/>
          <w:b/>
          <w:sz w:val="24"/>
          <w:szCs w:val="24"/>
        </w:rPr>
        <w:t>Документация</w:t>
      </w:r>
    </w:p>
    <w:p w:rsidR="00A86238" w:rsidRPr="005D54E1" w:rsidRDefault="00A86238"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Аудитор должен включить в аудиторскую документацию:</w:t>
      </w:r>
    </w:p>
    <w:p w:rsidR="007C77BB" w:rsidRPr="005D54E1" w:rsidRDefault="007C77BB"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значимые решения, выработанные в ходе обсуждения между членами аудиторской группы относительно подверженности </w:t>
      </w:r>
      <w:r w:rsidR="007B79EB" w:rsidRPr="005D54E1">
        <w:rPr>
          <w:rFonts w:ascii="Times New Roman" w:hAnsi="Times New Roman" w:cs="Times New Roman"/>
          <w:sz w:val="24"/>
          <w:szCs w:val="24"/>
        </w:rPr>
        <w:t>бухгалтерской (</w:t>
      </w:r>
      <w:r w:rsidRPr="005D54E1">
        <w:rPr>
          <w:rFonts w:ascii="Times New Roman" w:hAnsi="Times New Roman" w:cs="Times New Roman"/>
          <w:sz w:val="24"/>
          <w:szCs w:val="24"/>
        </w:rPr>
        <w:t>финансовой</w:t>
      </w:r>
      <w:r w:rsidR="007B79EB" w:rsidRPr="005D54E1">
        <w:rPr>
          <w:rFonts w:ascii="Times New Roman" w:hAnsi="Times New Roman" w:cs="Times New Roman"/>
          <w:sz w:val="24"/>
          <w:szCs w:val="24"/>
        </w:rPr>
        <w:t>)</w:t>
      </w:r>
      <w:r w:rsidRPr="005D54E1">
        <w:rPr>
          <w:rFonts w:ascii="Times New Roman" w:hAnsi="Times New Roman" w:cs="Times New Roman"/>
          <w:sz w:val="24"/>
          <w:szCs w:val="24"/>
        </w:rPr>
        <w:t xml:space="preserve"> отчетности организации риску существенного искажения вследствие ОД/ФТ</w:t>
      </w:r>
      <w:r w:rsidR="00C54BFB" w:rsidRPr="00C54BFB">
        <w:rPr>
          <w:rFonts w:ascii="Times New Roman" w:hAnsi="Times New Roman" w:cs="Times New Roman"/>
          <w:sz w:val="24"/>
          <w:szCs w:val="24"/>
        </w:rPr>
        <w:t>/ФРОМУ</w:t>
      </w:r>
      <w:r w:rsidRPr="005D54E1">
        <w:rPr>
          <w:rFonts w:ascii="Times New Roman" w:hAnsi="Times New Roman" w:cs="Times New Roman"/>
          <w:sz w:val="24"/>
          <w:szCs w:val="24"/>
        </w:rPr>
        <w:t>;</w:t>
      </w:r>
    </w:p>
    <w:p w:rsidR="007C77BB" w:rsidRPr="005D54E1" w:rsidRDefault="007C77BB"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выявленные и оцененные риски существенного искажения вследствие ОД/ФТ</w:t>
      </w:r>
      <w:r w:rsidR="00C54BFB" w:rsidRPr="00C54BFB">
        <w:rPr>
          <w:rFonts w:ascii="Times New Roman" w:hAnsi="Times New Roman" w:cs="Times New Roman"/>
          <w:sz w:val="24"/>
          <w:szCs w:val="24"/>
        </w:rPr>
        <w:t>/ФРОМУ</w:t>
      </w:r>
      <w:r w:rsidRPr="005D54E1">
        <w:rPr>
          <w:rFonts w:ascii="Times New Roman" w:hAnsi="Times New Roman" w:cs="Times New Roman"/>
          <w:sz w:val="24"/>
          <w:szCs w:val="24"/>
        </w:rPr>
        <w:t xml:space="preserve"> на уровне </w:t>
      </w:r>
      <w:r w:rsidR="007B79EB" w:rsidRPr="005D54E1">
        <w:rPr>
          <w:rFonts w:ascii="Times New Roman" w:hAnsi="Times New Roman" w:cs="Times New Roman"/>
          <w:sz w:val="24"/>
          <w:szCs w:val="24"/>
        </w:rPr>
        <w:t>бухгалтерской (финансовой)</w:t>
      </w:r>
      <w:r w:rsidRPr="005D54E1">
        <w:rPr>
          <w:rFonts w:ascii="Times New Roman" w:hAnsi="Times New Roman" w:cs="Times New Roman"/>
          <w:sz w:val="24"/>
          <w:szCs w:val="24"/>
        </w:rPr>
        <w:t xml:space="preserve"> отчетности и на уровне предпосылок;</w:t>
      </w:r>
    </w:p>
    <w:p w:rsidR="007B79EB" w:rsidRPr="005D54E1" w:rsidRDefault="007C77BB"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аудиторские процедуры общего характера в связи с оценкой рисков существенного искажения вследствие недобросовестных действий в части ОД/ФТ на уровне </w:t>
      </w:r>
      <w:r w:rsidR="007B79EB" w:rsidRPr="005D54E1">
        <w:rPr>
          <w:rFonts w:ascii="Times New Roman" w:hAnsi="Times New Roman" w:cs="Times New Roman"/>
          <w:sz w:val="24"/>
          <w:szCs w:val="24"/>
        </w:rPr>
        <w:t>бухгалтерской (</w:t>
      </w:r>
      <w:r w:rsidRPr="005D54E1">
        <w:rPr>
          <w:rFonts w:ascii="Times New Roman" w:hAnsi="Times New Roman" w:cs="Times New Roman"/>
          <w:sz w:val="24"/>
          <w:szCs w:val="24"/>
        </w:rPr>
        <w:t>финансовой</w:t>
      </w:r>
      <w:r w:rsidR="007B79EB" w:rsidRPr="005D54E1">
        <w:rPr>
          <w:rFonts w:ascii="Times New Roman" w:hAnsi="Times New Roman" w:cs="Times New Roman"/>
          <w:sz w:val="24"/>
          <w:szCs w:val="24"/>
        </w:rPr>
        <w:t>) отчетности;</w:t>
      </w:r>
    </w:p>
    <w:p w:rsidR="007C77BB" w:rsidRPr="005D54E1" w:rsidRDefault="007C77BB"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характер, сроки и объем</w:t>
      </w:r>
      <w:r w:rsidR="007B79EB" w:rsidRPr="005D54E1">
        <w:rPr>
          <w:rFonts w:ascii="Times New Roman" w:hAnsi="Times New Roman" w:cs="Times New Roman"/>
          <w:sz w:val="24"/>
          <w:szCs w:val="24"/>
        </w:rPr>
        <w:t xml:space="preserve"> дополнительных</w:t>
      </w:r>
      <w:r w:rsidRPr="005D54E1">
        <w:rPr>
          <w:rFonts w:ascii="Times New Roman" w:hAnsi="Times New Roman" w:cs="Times New Roman"/>
          <w:sz w:val="24"/>
          <w:szCs w:val="24"/>
        </w:rPr>
        <w:t xml:space="preserve"> аудиторских процедур, а также увязку этих процедур с оценкой рисков существенного искажения </w:t>
      </w:r>
      <w:r w:rsidR="007B79EB" w:rsidRPr="005D54E1">
        <w:rPr>
          <w:rFonts w:ascii="Times New Roman" w:hAnsi="Times New Roman" w:cs="Times New Roman"/>
          <w:sz w:val="24"/>
          <w:szCs w:val="24"/>
        </w:rPr>
        <w:t>в связи с ОД/ФТ</w:t>
      </w:r>
      <w:r w:rsidR="00C54BFB" w:rsidRPr="00C54BFB">
        <w:rPr>
          <w:rFonts w:ascii="Times New Roman" w:hAnsi="Times New Roman" w:cs="Times New Roman"/>
          <w:sz w:val="24"/>
          <w:szCs w:val="24"/>
        </w:rPr>
        <w:t>/ФРОМУ</w:t>
      </w:r>
      <w:r w:rsidR="007B79EB" w:rsidRPr="005D54E1">
        <w:rPr>
          <w:rFonts w:ascii="Times New Roman" w:hAnsi="Times New Roman" w:cs="Times New Roman"/>
          <w:sz w:val="24"/>
          <w:szCs w:val="24"/>
        </w:rPr>
        <w:t xml:space="preserve"> </w:t>
      </w:r>
      <w:r w:rsidRPr="005D54E1">
        <w:rPr>
          <w:rFonts w:ascii="Times New Roman" w:hAnsi="Times New Roman" w:cs="Times New Roman"/>
          <w:sz w:val="24"/>
          <w:szCs w:val="24"/>
        </w:rPr>
        <w:t>на уровне предпосылок;</w:t>
      </w:r>
    </w:p>
    <w:p w:rsidR="007C77BB" w:rsidRPr="005D54E1" w:rsidRDefault="007C77BB"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выявленные риски </w:t>
      </w:r>
      <w:r w:rsidR="007B79EB" w:rsidRPr="005D54E1">
        <w:rPr>
          <w:rFonts w:ascii="Times New Roman" w:hAnsi="Times New Roman" w:cs="Times New Roman"/>
          <w:sz w:val="24"/>
          <w:szCs w:val="24"/>
        </w:rPr>
        <w:t xml:space="preserve">ОД/ФТ </w:t>
      </w:r>
      <w:r w:rsidRPr="005D54E1">
        <w:rPr>
          <w:rFonts w:ascii="Times New Roman" w:hAnsi="Times New Roman" w:cs="Times New Roman"/>
          <w:sz w:val="24"/>
          <w:szCs w:val="24"/>
        </w:rPr>
        <w:t>и относящиеся к ним средства контроля;</w:t>
      </w:r>
    </w:p>
    <w:p w:rsidR="007C77BB" w:rsidRPr="005D54E1" w:rsidRDefault="007C77BB"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результаты аудиторских процедур в ответ на риски ОД/ФТ</w:t>
      </w:r>
      <w:r w:rsidR="00C54BFB" w:rsidRPr="00C54BFB">
        <w:rPr>
          <w:rFonts w:ascii="Times New Roman" w:hAnsi="Times New Roman" w:cs="Times New Roman"/>
          <w:sz w:val="24"/>
          <w:szCs w:val="24"/>
        </w:rPr>
        <w:t>/ФРОМУ</w:t>
      </w:r>
      <w:r w:rsidRPr="005D54E1">
        <w:rPr>
          <w:rFonts w:ascii="Times New Roman" w:hAnsi="Times New Roman" w:cs="Times New Roman"/>
          <w:sz w:val="24"/>
          <w:szCs w:val="24"/>
        </w:rPr>
        <w:t>, включая те процедуры, которые призваны снизить риск обход</w:t>
      </w:r>
      <w:r w:rsidR="0075029F" w:rsidRPr="005D54E1">
        <w:rPr>
          <w:rFonts w:ascii="Times New Roman" w:hAnsi="Times New Roman" w:cs="Times New Roman"/>
          <w:sz w:val="24"/>
          <w:szCs w:val="24"/>
        </w:rPr>
        <w:t>а руководством средств контроля;</w:t>
      </w:r>
    </w:p>
    <w:p w:rsidR="0075029F" w:rsidRPr="005D54E1" w:rsidRDefault="0075029F" w:rsidP="00713F8E">
      <w:pPr>
        <w:pStyle w:val="a3"/>
        <w:numPr>
          <w:ilvl w:val="0"/>
          <w:numId w:val="22"/>
        </w:num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решения о уведомлении Росфинмониторинга</w:t>
      </w:r>
      <w:r w:rsidR="00CC49EC" w:rsidRPr="005D54E1">
        <w:rPr>
          <w:rFonts w:ascii="Times New Roman" w:hAnsi="Times New Roman" w:cs="Times New Roman"/>
          <w:sz w:val="24"/>
          <w:szCs w:val="24"/>
        </w:rPr>
        <w:t xml:space="preserve"> и соответствующие обсуждения и иные процедуры по принятию такого решения.</w:t>
      </w:r>
    </w:p>
    <w:p w:rsidR="00450CD3" w:rsidRPr="005D54E1" w:rsidRDefault="00CC49EC" w:rsidP="00713F8E">
      <w:pPr>
        <w:spacing w:after="0" w:line="240" w:lineRule="auto"/>
        <w:ind w:firstLine="709"/>
        <w:jc w:val="both"/>
        <w:rPr>
          <w:rFonts w:ascii="Times New Roman" w:hAnsi="Times New Roman" w:cs="Times New Roman"/>
          <w:sz w:val="24"/>
          <w:szCs w:val="24"/>
        </w:rPr>
      </w:pPr>
      <w:r w:rsidRPr="005D54E1">
        <w:rPr>
          <w:rFonts w:ascii="Times New Roman" w:hAnsi="Times New Roman" w:cs="Times New Roman"/>
          <w:sz w:val="24"/>
          <w:szCs w:val="24"/>
        </w:rPr>
        <w:t xml:space="preserve">Аудитору </w:t>
      </w:r>
      <w:r w:rsidR="007C77BB" w:rsidRPr="005D54E1">
        <w:rPr>
          <w:rFonts w:ascii="Times New Roman" w:hAnsi="Times New Roman" w:cs="Times New Roman"/>
          <w:sz w:val="24"/>
          <w:szCs w:val="24"/>
        </w:rPr>
        <w:t xml:space="preserve">необходимо помнить о запрете на разглашение факта уведомления Росфинмониторинга. В связи с этим </w:t>
      </w:r>
      <w:r w:rsidRPr="005D54E1">
        <w:rPr>
          <w:rFonts w:ascii="Times New Roman" w:hAnsi="Times New Roman" w:cs="Times New Roman"/>
          <w:sz w:val="24"/>
          <w:szCs w:val="24"/>
        </w:rPr>
        <w:t xml:space="preserve">аудиторской организации (индивидуальному аудитору) </w:t>
      </w:r>
      <w:r w:rsidR="007C77BB" w:rsidRPr="005D54E1">
        <w:rPr>
          <w:rFonts w:ascii="Times New Roman" w:hAnsi="Times New Roman" w:cs="Times New Roman"/>
          <w:sz w:val="24"/>
          <w:szCs w:val="24"/>
        </w:rPr>
        <w:t>рекомендуется установить особый режим хранения документов (в том числе доступа к ним), связанных с сообщением информации в Росфинмониторинг.</w:t>
      </w:r>
    </w:p>
    <w:p w:rsidR="000C7A95" w:rsidRPr="005D54E1" w:rsidRDefault="000C7A95" w:rsidP="00713F8E">
      <w:pPr>
        <w:spacing w:after="0" w:line="240" w:lineRule="auto"/>
        <w:ind w:firstLine="709"/>
        <w:rPr>
          <w:rFonts w:ascii="Times New Roman" w:hAnsi="Times New Roman" w:cs="Times New Roman"/>
          <w:b/>
          <w:sz w:val="24"/>
          <w:szCs w:val="24"/>
        </w:rPr>
      </w:pPr>
      <w:r w:rsidRPr="005D54E1">
        <w:rPr>
          <w:rFonts w:ascii="Times New Roman" w:hAnsi="Times New Roman" w:cs="Times New Roman"/>
          <w:b/>
          <w:sz w:val="24"/>
          <w:szCs w:val="24"/>
        </w:rPr>
        <w:br w:type="page"/>
      </w:r>
    </w:p>
    <w:p w:rsidR="006C25C9" w:rsidRDefault="007A34E5" w:rsidP="00713F8E">
      <w:pPr>
        <w:spacing w:after="0" w:line="240" w:lineRule="auto"/>
        <w:jc w:val="center"/>
        <w:rPr>
          <w:rFonts w:ascii="Times New Roman" w:hAnsi="Times New Roman" w:cs="Times New Roman"/>
          <w:b/>
          <w:sz w:val="24"/>
          <w:szCs w:val="24"/>
        </w:rPr>
      </w:pPr>
      <w:r w:rsidRPr="005D54E1">
        <w:rPr>
          <w:rFonts w:ascii="Times New Roman" w:hAnsi="Times New Roman" w:cs="Times New Roman"/>
          <w:b/>
          <w:sz w:val="24"/>
          <w:szCs w:val="24"/>
        </w:rPr>
        <w:lastRenderedPageBreak/>
        <w:t>ОПРЕДЕЛЕНИЯ</w:t>
      </w:r>
    </w:p>
    <w:p w:rsidR="00E627A0" w:rsidRPr="005D54E1" w:rsidRDefault="00E627A0" w:rsidP="00713F8E">
      <w:pPr>
        <w:spacing w:after="0" w:line="240" w:lineRule="auto"/>
        <w:jc w:val="center"/>
        <w:rPr>
          <w:rFonts w:ascii="Times New Roman" w:hAnsi="Times New Roman" w:cs="Times New Roman"/>
          <w:b/>
          <w:sz w:val="24"/>
          <w:szCs w:val="24"/>
        </w:rPr>
      </w:pPr>
    </w:p>
    <w:p w:rsidR="006C25C9" w:rsidRPr="005D54E1" w:rsidRDefault="002F4FA9"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Д</w:t>
      </w:r>
      <w:r w:rsidR="006C25C9" w:rsidRPr="005D54E1">
        <w:rPr>
          <w:rFonts w:ascii="Times New Roman" w:hAnsi="Times New Roman" w:cs="Times New Roman"/>
          <w:b/>
          <w:sz w:val="24"/>
          <w:szCs w:val="24"/>
        </w:rPr>
        <w:t>оходы, полученные преступным путем,</w:t>
      </w:r>
      <w:r w:rsidR="006C25C9" w:rsidRPr="005D54E1">
        <w:rPr>
          <w:rFonts w:ascii="Times New Roman" w:hAnsi="Times New Roman" w:cs="Times New Roman"/>
          <w:sz w:val="24"/>
          <w:szCs w:val="24"/>
        </w:rPr>
        <w:t xml:space="preserve"> </w:t>
      </w:r>
      <w:r w:rsidR="007A34E5" w:rsidRPr="005D54E1">
        <w:rPr>
          <w:rFonts w:ascii="Times New Roman" w:hAnsi="Times New Roman" w:cs="Times New Roman"/>
          <w:sz w:val="24"/>
          <w:szCs w:val="24"/>
        </w:rPr>
        <w:t>–</w:t>
      </w:r>
      <w:r w:rsidR="006C25C9" w:rsidRPr="005D54E1">
        <w:rPr>
          <w:rFonts w:ascii="Times New Roman" w:hAnsi="Times New Roman" w:cs="Times New Roman"/>
          <w:sz w:val="24"/>
          <w:szCs w:val="24"/>
        </w:rPr>
        <w:t xml:space="preserve"> денежные средства или иное имущество, полученные в рез</w:t>
      </w:r>
      <w:r w:rsidRPr="005D54E1">
        <w:rPr>
          <w:rFonts w:ascii="Times New Roman" w:hAnsi="Times New Roman" w:cs="Times New Roman"/>
          <w:sz w:val="24"/>
          <w:szCs w:val="24"/>
        </w:rPr>
        <w:t>ультате совершения преступления.</w:t>
      </w:r>
    </w:p>
    <w:p w:rsidR="009961BC" w:rsidRPr="005D54E1" w:rsidRDefault="009961BC"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Значительный риск</w:t>
      </w:r>
      <w:r w:rsidRPr="005D54E1">
        <w:rPr>
          <w:rFonts w:ascii="Times New Roman" w:hAnsi="Times New Roman" w:cs="Times New Roman"/>
          <w:sz w:val="24"/>
          <w:szCs w:val="24"/>
        </w:rPr>
        <w:t xml:space="preserve"> – выявленный и оцененный риск существенного искажения, который, согласно суждению аудитора, требует особого рассмотрения при аудите.</w:t>
      </w:r>
    </w:p>
    <w:p w:rsidR="006C25C9" w:rsidRPr="005D54E1" w:rsidRDefault="002F4FA9"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Л</w:t>
      </w:r>
      <w:r w:rsidR="006C25C9" w:rsidRPr="005D54E1">
        <w:rPr>
          <w:rFonts w:ascii="Times New Roman" w:hAnsi="Times New Roman" w:cs="Times New Roman"/>
          <w:b/>
          <w:sz w:val="24"/>
          <w:szCs w:val="24"/>
        </w:rPr>
        <w:t>егализация (отмывание) доходов, полученных преступным путем,</w:t>
      </w:r>
      <w:r w:rsidR="006C25C9" w:rsidRPr="005D54E1">
        <w:rPr>
          <w:rFonts w:ascii="Times New Roman" w:hAnsi="Times New Roman" w:cs="Times New Roman"/>
          <w:sz w:val="24"/>
          <w:szCs w:val="24"/>
        </w:rPr>
        <w:t xml:space="preserve"> </w:t>
      </w:r>
      <w:r w:rsidR="007A34E5" w:rsidRPr="005D54E1">
        <w:rPr>
          <w:rFonts w:ascii="Times New Roman" w:hAnsi="Times New Roman" w:cs="Times New Roman"/>
          <w:sz w:val="24"/>
          <w:szCs w:val="24"/>
        </w:rPr>
        <w:t>–</w:t>
      </w:r>
      <w:r w:rsidR="006C25C9" w:rsidRPr="005D54E1">
        <w:rPr>
          <w:rFonts w:ascii="Times New Roman" w:hAnsi="Times New Roman" w:cs="Times New Roman"/>
          <w:sz w:val="24"/>
          <w:szCs w:val="24"/>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Pr="005D54E1">
        <w:rPr>
          <w:rFonts w:ascii="Times New Roman" w:hAnsi="Times New Roman" w:cs="Times New Roman"/>
          <w:sz w:val="24"/>
          <w:szCs w:val="24"/>
        </w:rPr>
        <w:t>.</w:t>
      </w:r>
    </w:p>
    <w:p w:rsidR="009961BC" w:rsidRPr="005D54E1" w:rsidRDefault="009961BC"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Личный кабинет</w:t>
      </w:r>
      <w:r w:rsidRPr="005D54E1">
        <w:rPr>
          <w:rFonts w:ascii="Times New Roman" w:hAnsi="Times New Roman" w:cs="Times New Roman"/>
          <w:sz w:val="24"/>
          <w:szCs w:val="24"/>
        </w:rPr>
        <w:t xml:space="preserve">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w:t>
      </w:r>
    </w:p>
    <w:p w:rsidR="006C25C9" w:rsidRPr="005D54E1" w:rsidRDefault="002F4FA9"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Ф</w:t>
      </w:r>
      <w:r w:rsidR="006C25C9" w:rsidRPr="005D54E1">
        <w:rPr>
          <w:rFonts w:ascii="Times New Roman" w:hAnsi="Times New Roman" w:cs="Times New Roman"/>
          <w:b/>
          <w:sz w:val="24"/>
          <w:szCs w:val="24"/>
        </w:rPr>
        <w:t>инансирование терроризма</w:t>
      </w:r>
      <w:r w:rsidR="006C25C9" w:rsidRPr="005D54E1">
        <w:rPr>
          <w:rFonts w:ascii="Times New Roman" w:hAnsi="Times New Roman" w:cs="Times New Roman"/>
          <w:sz w:val="24"/>
          <w:szCs w:val="24"/>
        </w:rPr>
        <w:t xml:space="preserve"> </w:t>
      </w:r>
      <w:r w:rsidR="007A34E5" w:rsidRPr="005D54E1">
        <w:rPr>
          <w:rFonts w:ascii="Times New Roman" w:hAnsi="Times New Roman" w:cs="Times New Roman"/>
          <w:sz w:val="24"/>
          <w:szCs w:val="24"/>
        </w:rPr>
        <w:t>–</w:t>
      </w:r>
      <w:r w:rsidR="006C25C9" w:rsidRPr="005D54E1">
        <w:rPr>
          <w:rFonts w:ascii="Times New Roman" w:hAnsi="Times New Roman" w:cs="Times New Roman"/>
          <w:sz w:val="24"/>
          <w:szCs w:val="24"/>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Pr="005D54E1">
        <w:rPr>
          <w:rFonts w:ascii="Times New Roman" w:hAnsi="Times New Roman" w:cs="Times New Roman"/>
          <w:sz w:val="24"/>
          <w:szCs w:val="24"/>
        </w:rPr>
        <w:t>.</w:t>
      </w:r>
    </w:p>
    <w:p w:rsidR="006C25C9" w:rsidRPr="005D54E1" w:rsidRDefault="002F4FA9"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О</w:t>
      </w:r>
      <w:r w:rsidR="006C25C9" w:rsidRPr="005D54E1">
        <w:rPr>
          <w:rFonts w:ascii="Times New Roman" w:hAnsi="Times New Roman" w:cs="Times New Roman"/>
          <w:b/>
          <w:sz w:val="24"/>
          <w:szCs w:val="24"/>
        </w:rPr>
        <w:t>перации с денежными средствами или иным имуществом</w:t>
      </w:r>
      <w:r w:rsidR="006C25C9" w:rsidRPr="005D54E1">
        <w:rPr>
          <w:rFonts w:ascii="Times New Roman" w:hAnsi="Times New Roman" w:cs="Times New Roman"/>
          <w:sz w:val="24"/>
          <w:szCs w:val="24"/>
        </w:rPr>
        <w:t xml:space="preserve"> </w:t>
      </w:r>
      <w:r w:rsidR="007A34E5" w:rsidRPr="005D54E1">
        <w:rPr>
          <w:rFonts w:ascii="Times New Roman" w:hAnsi="Times New Roman" w:cs="Times New Roman"/>
          <w:sz w:val="24"/>
          <w:szCs w:val="24"/>
        </w:rPr>
        <w:t>–</w:t>
      </w:r>
      <w:r w:rsidR="006C25C9" w:rsidRPr="005D54E1">
        <w:rPr>
          <w:rFonts w:ascii="Times New Roman" w:hAnsi="Times New Roman" w:cs="Times New Roman"/>
          <w:sz w:val="24"/>
          <w:szCs w:val="24"/>
        </w:rPr>
        <w:t xml:space="preserve">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r w:rsidRPr="005D54E1">
        <w:rPr>
          <w:rFonts w:ascii="Times New Roman" w:hAnsi="Times New Roman" w:cs="Times New Roman"/>
          <w:sz w:val="24"/>
          <w:szCs w:val="24"/>
        </w:rPr>
        <w:t>.</w:t>
      </w:r>
    </w:p>
    <w:p w:rsidR="00450CD3" w:rsidRPr="005D54E1" w:rsidRDefault="00450CD3"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Процедуры оценки рисков</w:t>
      </w:r>
      <w:r w:rsidR="000F2650" w:rsidRPr="005D54E1">
        <w:rPr>
          <w:rFonts w:ascii="Times New Roman" w:hAnsi="Times New Roman" w:cs="Times New Roman"/>
          <w:b/>
          <w:sz w:val="24"/>
          <w:szCs w:val="24"/>
        </w:rPr>
        <w:t xml:space="preserve"> </w:t>
      </w:r>
      <w:r w:rsidRPr="005D54E1">
        <w:rPr>
          <w:rFonts w:ascii="Times New Roman" w:hAnsi="Times New Roman" w:cs="Times New Roman"/>
          <w:sz w:val="24"/>
          <w:szCs w:val="24"/>
        </w:rPr>
        <w:t>– процедуры, проводимые с целью получения понимания организации и ее окружения, включая систему внутреннего контроля организации, направленные на выявление и оценку рисков существенного искажения, как по причине недобросовестных действий, так и вследствие ошибки, на уровне финансовой отчетности и на уровне предпосылок.</w:t>
      </w:r>
    </w:p>
    <w:p w:rsidR="009961BC" w:rsidRPr="005D54E1" w:rsidRDefault="009961BC"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Риски ОД/ФТ</w:t>
      </w:r>
      <w:r w:rsidR="00F26832" w:rsidRPr="00F26832">
        <w:rPr>
          <w:rFonts w:ascii="Times New Roman" w:hAnsi="Times New Roman" w:cs="Times New Roman"/>
          <w:b/>
          <w:sz w:val="24"/>
          <w:szCs w:val="24"/>
        </w:rPr>
        <w:t>/ФРОМУ</w:t>
      </w:r>
      <w:r w:rsidRPr="005D54E1">
        <w:rPr>
          <w:rFonts w:ascii="Times New Roman" w:hAnsi="Times New Roman" w:cs="Times New Roman"/>
          <w:sz w:val="24"/>
          <w:szCs w:val="24"/>
        </w:rPr>
        <w:t xml:space="preserve"> – возможность нанесения ущерба аудируемому лицу и (или) финансовой системе, и (или) экономике в целом путем совершения операции (операций) в целях ОД/ФТ</w:t>
      </w:r>
      <w:r w:rsidR="00F26832" w:rsidRPr="00F26832">
        <w:rPr>
          <w:rFonts w:ascii="Times New Roman" w:hAnsi="Times New Roman" w:cs="Times New Roman"/>
          <w:sz w:val="24"/>
          <w:szCs w:val="24"/>
        </w:rPr>
        <w:t>/ФРОМУ</w:t>
      </w:r>
      <w:r w:rsidRPr="005D54E1">
        <w:rPr>
          <w:rFonts w:ascii="Times New Roman" w:hAnsi="Times New Roman" w:cs="Times New Roman"/>
          <w:sz w:val="24"/>
          <w:szCs w:val="24"/>
        </w:rPr>
        <w:t>.</w:t>
      </w:r>
    </w:p>
    <w:p w:rsidR="00763976" w:rsidRPr="005D54E1" w:rsidRDefault="00763976"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b/>
          <w:sz w:val="24"/>
          <w:szCs w:val="24"/>
        </w:rPr>
        <w:t>Риск существенного искажения</w:t>
      </w:r>
      <w:r w:rsidRPr="005D54E1">
        <w:rPr>
          <w:rFonts w:ascii="Times New Roman" w:hAnsi="Times New Roman" w:cs="Times New Roman"/>
          <w:sz w:val="24"/>
          <w:szCs w:val="24"/>
        </w:rPr>
        <w:t xml:space="preserve"> </w:t>
      </w:r>
      <w:r w:rsidR="000F2650" w:rsidRPr="005D54E1">
        <w:rPr>
          <w:rFonts w:ascii="Times New Roman" w:hAnsi="Times New Roman" w:cs="Times New Roman"/>
          <w:sz w:val="24"/>
          <w:szCs w:val="24"/>
        </w:rPr>
        <w:t xml:space="preserve">– </w:t>
      </w:r>
      <w:r w:rsidRPr="005D54E1">
        <w:rPr>
          <w:rFonts w:ascii="Times New Roman" w:hAnsi="Times New Roman" w:cs="Times New Roman"/>
          <w:sz w:val="24"/>
          <w:szCs w:val="24"/>
        </w:rPr>
        <w:t>риск, заключающийся в том, что существенное искажение было допущено в финансовой отчетности до начала проведения аудита. Риск включает два компонента, которые на уровне предпосылок составления финансовой отчетности описываются следующим образом:</w:t>
      </w:r>
    </w:p>
    <w:p w:rsidR="00763976" w:rsidRPr="005D54E1" w:rsidRDefault="00763976"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(a) </w:t>
      </w:r>
      <w:r w:rsidRPr="005D54E1">
        <w:rPr>
          <w:rFonts w:ascii="Times New Roman" w:hAnsi="Times New Roman" w:cs="Times New Roman"/>
          <w:b/>
          <w:sz w:val="24"/>
          <w:szCs w:val="24"/>
        </w:rPr>
        <w:t>неотъемлемый риск</w:t>
      </w:r>
      <w:r w:rsidRPr="005D54E1">
        <w:rPr>
          <w:rFonts w:ascii="Times New Roman" w:hAnsi="Times New Roman" w:cs="Times New Roman"/>
          <w:sz w:val="24"/>
          <w:szCs w:val="24"/>
        </w:rPr>
        <w:t xml:space="preserve"> </w:t>
      </w:r>
      <w:r w:rsidR="000F2650" w:rsidRPr="005D54E1">
        <w:rPr>
          <w:rFonts w:ascii="Times New Roman" w:hAnsi="Times New Roman" w:cs="Times New Roman"/>
          <w:sz w:val="24"/>
          <w:szCs w:val="24"/>
        </w:rPr>
        <w:t>–</w:t>
      </w:r>
      <w:r w:rsidRPr="005D54E1">
        <w:rPr>
          <w:rFonts w:ascii="Times New Roman" w:hAnsi="Times New Roman" w:cs="Times New Roman"/>
          <w:sz w:val="24"/>
          <w:szCs w:val="24"/>
        </w:rPr>
        <w:t xml:space="preserve"> установленная еще до рассмотрения каких-либо соответствующих средств контроля подверженность предпосылки в отношении представления и раскрытия сведений об остатках по счетам, видах операций или раскрытия информации искажению, которое может быть существенным по отдельности или в совокупности с другими искажениями;</w:t>
      </w:r>
    </w:p>
    <w:p w:rsidR="00763976" w:rsidRPr="005D54E1" w:rsidRDefault="00763976" w:rsidP="00F5634E">
      <w:pPr>
        <w:spacing w:after="0" w:line="240" w:lineRule="auto"/>
        <w:jc w:val="both"/>
        <w:rPr>
          <w:rFonts w:ascii="Times New Roman" w:hAnsi="Times New Roman" w:cs="Times New Roman"/>
          <w:sz w:val="24"/>
          <w:szCs w:val="24"/>
        </w:rPr>
      </w:pPr>
      <w:r w:rsidRPr="005D54E1">
        <w:rPr>
          <w:rFonts w:ascii="Times New Roman" w:hAnsi="Times New Roman" w:cs="Times New Roman"/>
          <w:sz w:val="24"/>
          <w:szCs w:val="24"/>
        </w:rPr>
        <w:t xml:space="preserve">(b) </w:t>
      </w:r>
      <w:r w:rsidRPr="005D54E1">
        <w:rPr>
          <w:rFonts w:ascii="Times New Roman" w:hAnsi="Times New Roman" w:cs="Times New Roman"/>
          <w:b/>
          <w:sz w:val="24"/>
          <w:szCs w:val="24"/>
        </w:rPr>
        <w:t>риск средств контроля</w:t>
      </w:r>
      <w:r w:rsidRPr="005D54E1">
        <w:rPr>
          <w:rFonts w:ascii="Times New Roman" w:hAnsi="Times New Roman" w:cs="Times New Roman"/>
          <w:sz w:val="24"/>
          <w:szCs w:val="24"/>
        </w:rPr>
        <w:t xml:space="preserve"> - риск, заключающийся в том, что искажение, которое может содержаться в предпосылке в отношении остатков по счетам, видов операций или раскрытия информации и может оказаться существенным по отдельности или в совокупности с другими искажениями, не будет своевременно предотвращено или выявлено и исправлено при помощи соответствующих средств контроля организации.</w:t>
      </w:r>
    </w:p>
    <w:p w:rsidR="006C25C9" w:rsidRPr="005D54E1" w:rsidRDefault="006C25C9" w:rsidP="00F5634E">
      <w:pPr>
        <w:spacing w:after="0" w:line="240" w:lineRule="auto"/>
        <w:jc w:val="both"/>
        <w:rPr>
          <w:rFonts w:ascii="Times New Roman" w:hAnsi="Times New Roman" w:cs="Times New Roman"/>
          <w:sz w:val="24"/>
          <w:szCs w:val="24"/>
        </w:rPr>
      </w:pPr>
    </w:p>
    <w:p w:rsidR="000C7A95" w:rsidRDefault="000C7A95" w:rsidP="00F5634E">
      <w:pPr>
        <w:spacing w:after="0" w:line="240" w:lineRule="auto"/>
        <w:jc w:val="both"/>
        <w:rPr>
          <w:rFonts w:ascii="Times New Roman" w:hAnsi="Times New Roman" w:cs="Times New Roman"/>
          <w:b/>
          <w:sz w:val="24"/>
          <w:szCs w:val="24"/>
        </w:rPr>
      </w:pPr>
    </w:p>
    <w:p w:rsidR="00572C8D" w:rsidRDefault="00572C8D" w:rsidP="00713F8E">
      <w:pPr>
        <w:spacing w:after="0" w:line="240" w:lineRule="auto"/>
        <w:jc w:val="both"/>
        <w:rPr>
          <w:rFonts w:ascii="Times New Roman" w:hAnsi="Times New Roman" w:cs="Times New Roman"/>
          <w:b/>
          <w:sz w:val="24"/>
          <w:szCs w:val="24"/>
        </w:rPr>
      </w:pPr>
    </w:p>
    <w:p w:rsidR="00572C8D" w:rsidRPr="005D54E1" w:rsidRDefault="00572C8D" w:rsidP="00713F8E">
      <w:pPr>
        <w:spacing w:after="0" w:line="240" w:lineRule="auto"/>
        <w:jc w:val="both"/>
        <w:rPr>
          <w:rFonts w:ascii="Times New Roman" w:hAnsi="Times New Roman" w:cs="Times New Roman"/>
          <w:b/>
          <w:sz w:val="24"/>
          <w:szCs w:val="24"/>
        </w:rPr>
      </w:pPr>
    </w:p>
    <w:p w:rsidR="001C2721" w:rsidRDefault="00330D69" w:rsidP="00713F8E">
      <w:pPr>
        <w:spacing w:after="0" w:line="240" w:lineRule="auto"/>
        <w:jc w:val="center"/>
        <w:rPr>
          <w:rFonts w:ascii="Times New Roman" w:hAnsi="Times New Roman" w:cs="Times New Roman"/>
          <w:b/>
          <w:sz w:val="24"/>
          <w:szCs w:val="24"/>
        </w:rPr>
      </w:pPr>
      <w:r w:rsidRPr="005D54E1">
        <w:rPr>
          <w:rFonts w:ascii="Times New Roman" w:hAnsi="Times New Roman" w:cs="Times New Roman"/>
          <w:b/>
          <w:sz w:val="24"/>
          <w:szCs w:val="24"/>
        </w:rPr>
        <w:t>НОРМАТИВНЫЕ ПРАВОВЫЕ АКТЫ РФ И СПРАВОЧНЫЕ МАТЕРИАЛЫ</w:t>
      </w:r>
    </w:p>
    <w:p w:rsidR="00E627A0" w:rsidRPr="005D54E1" w:rsidRDefault="00E627A0" w:rsidP="00713F8E">
      <w:pPr>
        <w:spacing w:after="0" w:line="240" w:lineRule="auto"/>
        <w:jc w:val="center"/>
        <w:rPr>
          <w:rFonts w:ascii="Times New Roman" w:hAnsi="Times New Roman" w:cs="Times New Roman"/>
          <w:b/>
          <w:sz w:val="24"/>
          <w:szCs w:val="24"/>
        </w:rPr>
      </w:pPr>
    </w:p>
    <w:p w:rsidR="001C2721" w:rsidRPr="005D54E1" w:rsidRDefault="001C2721"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Федеральный закон от 30.12.2008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307-ФЗ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Об аудиторской деятельности</w:t>
      </w:r>
      <w:r w:rsidR="00434B99" w:rsidRPr="005D54E1">
        <w:rPr>
          <w:rFonts w:ascii="Times New Roman" w:hAnsi="Times New Roman" w:cs="Times New Roman"/>
          <w:sz w:val="24"/>
          <w:szCs w:val="24"/>
        </w:rPr>
        <w:t>»</w:t>
      </w:r>
    </w:p>
    <w:p w:rsidR="005B231F" w:rsidRPr="005D54E1" w:rsidRDefault="004A75A7"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Федеральный закон от 07.08.2001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115-ФЗ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sidR="00434B99" w:rsidRPr="005D54E1">
        <w:rPr>
          <w:rFonts w:ascii="Times New Roman" w:hAnsi="Times New Roman" w:cs="Times New Roman"/>
          <w:sz w:val="24"/>
          <w:szCs w:val="24"/>
        </w:rPr>
        <w:t>»</w:t>
      </w:r>
    </w:p>
    <w:p w:rsidR="00620AB2" w:rsidRPr="005D54E1" w:rsidRDefault="00620AB2" w:rsidP="00572C8D">
      <w:pPr>
        <w:pStyle w:val="a3"/>
        <w:numPr>
          <w:ilvl w:val="0"/>
          <w:numId w:val="23"/>
        </w:numPr>
        <w:spacing w:after="0" w:line="240" w:lineRule="auto"/>
        <w:contextualSpacing w:val="0"/>
        <w:jc w:val="both"/>
        <w:rPr>
          <w:rFonts w:ascii="Times New Roman" w:hAnsi="Times New Roman" w:cs="Times New Roman"/>
          <w:sz w:val="24"/>
          <w:szCs w:val="24"/>
        </w:rPr>
      </w:pPr>
      <w:r w:rsidRPr="005D54E1">
        <w:rPr>
          <w:rFonts w:ascii="Times New Roman" w:hAnsi="Times New Roman" w:cs="Times New Roman"/>
          <w:sz w:val="24"/>
          <w:szCs w:val="24"/>
        </w:rPr>
        <w:t>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 в действие на территории Российской Федерации Приказом Минфина России от 09.01.2019 № 2н)</w:t>
      </w:r>
    </w:p>
    <w:p w:rsidR="00DB5836" w:rsidRPr="005D54E1" w:rsidRDefault="00DB5836" w:rsidP="00572C8D">
      <w:pPr>
        <w:pStyle w:val="a3"/>
        <w:numPr>
          <w:ilvl w:val="0"/>
          <w:numId w:val="23"/>
        </w:numPr>
        <w:spacing w:after="0" w:line="240" w:lineRule="auto"/>
        <w:contextualSpacing w:val="0"/>
        <w:jc w:val="both"/>
        <w:rPr>
          <w:rFonts w:ascii="Times New Roman" w:hAnsi="Times New Roman" w:cs="Times New Roman"/>
          <w:sz w:val="24"/>
          <w:szCs w:val="24"/>
        </w:rPr>
      </w:pPr>
      <w:r w:rsidRPr="005D54E1">
        <w:rPr>
          <w:rFonts w:ascii="Times New Roman" w:hAnsi="Times New Roman" w:cs="Times New Roman"/>
          <w:sz w:val="24"/>
          <w:szCs w:val="24"/>
        </w:rPr>
        <w:t>Международный стандарт аудита 220 «Контроль качества при проведении аудита финансовой отчетности» (введен в действие на территории Российской Федерации Приказом Минфина России от 09.01.2019 № 2н)</w:t>
      </w:r>
    </w:p>
    <w:p w:rsidR="001C2721" w:rsidRPr="005D54E1" w:rsidRDefault="001C2721"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Международный стандарт аудита 240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Обязанности аудитора в отношении недобросовестных действий при проведении аудита финансовой отчетности</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(введен в действие на территории Российской Федерации Приказом Минфина России от </w:t>
      </w:r>
      <w:r w:rsidR="00BB58BF" w:rsidRPr="005D54E1">
        <w:rPr>
          <w:rFonts w:ascii="Times New Roman" w:hAnsi="Times New Roman" w:cs="Times New Roman"/>
          <w:sz w:val="24"/>
          <w:szCs w:val="24"/>
        </w:rPr>
        <w:t>09</w:t>
      </w:r>
      <w:r w:rsidRPr="005D54E1">
        <w:rPr>
          <w:rFonts w:ascii="Times New Roman" w:hAnsi="Times New Roman" w:cs="Times New Roman"/>
          <w:sz w:val="24"/>
          <w:szCs w:val="24"/>
        </w:rPr>
        <w:t>.</w:t>
      </w:r>
      <w:r w:rsidR="00BB58BF" w:rsidRPr="005D54E1">
        <w:rPr>
          <w:rFonts w:ascii="Times New Roman" w:hAnsi="Times New Roman" w:cs="Times New Roman"/>
          <w:sz w:val="24"/>
          <w:szCs w:val="24"/>
        </w:rPr>
        <w:t>01</w:t>
      </w:r>
      <w:r w:rsidRPr="005D54E1">
        <w:rPr>
          <w:rFonts w:ascii="Times New Roman" w:hAnsi="Times New Roman" w:cs="Times New Roman"/>
          <w:sz w:val="24"/>
          <w:szCs w:val="24"/>
        </w:rPr>
        <w:t>.201</w:t>
      </w:r>
      <w:r w:rsidR="00BB58BF" w:rsidRPr="005D54E1">
        <w:rPr>
          <w:rFonts w:ascii="Times New Roman" w:hAnsi="Times New Roman" w:cs="Times New Roman"/>
          <w:sz w:val="24"/>
          <w:szCs w:val="24"/>
        </w:rPr>
        <w:t>9</w:t>
      </w:r>
      <w:r w:rsidRPr="005D54E1">
        <w:rPr>
          <w:rFonts w:ascii="Times New Roman" w:hAnsi="Times New Roman" w:cs="Times New Roman"/>
          <w:sz w:val="24"/>
          <w:szCs w:val="24"/>
        </w:rPr>
        <w:t xml:space="preserve">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2н)</w:t>
      </w:r>
    </w:p>
    <w:p w:rsidR="001C2721" w:rsidRPr="005D54E1" w:rsidRDefault="001C2721"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Международный стандарт аудита 250</w:t>
      </w:r>
      <w:r w:rsidR="00456C32" w:rsidRPr="005D54E1">
        <w:rPr>
          <w:rFonts w:ascii="Times New Roman" w:hAnsi="Times New Roman" w:cs="Times New Roman"/>
          <w:sz w:val="24"/>
          <w:szCs w:val="24"/>
        </w:rPr>
        <w:t xml:space="preserve"> (пересмотренный)</w:t>
      </w:r>
      <w:r w:rsidRPr="005D54E1">
        <w:rPr>
          <w:rFonts w:ascii="Times New Roman" w:hAnsi="Times New Roman" w:cs="Times New Roman"/>
          <w:sz w:val="24"/>
          <w:szCs w:val="24"/>
        </w:rPr>
        <w:t xml:space="preserve">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Рассмотрение законов и нормативных актов в ходе аудита финансовой отчетности</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w:t>
      </w:r>
      <w:r w:rsidR="00456C32" w:rsidRPr="005D54E1">
        <w:rPr>
          <w:rFonts w:ascii="Times New Roman" w:hAnsi="Times New Roman" w:cs="Times New Roman"/>
          <w:sz w:val="24"/>
          <w:szCs w:val="24"/>
        </w:rPr>
        <w:t>введен в действие на территории Российской Федерации Приказом Минфина России от 09.01.2019 № 2н</w:t>
      </w:r>
      <w:r w:rsidRPr="005D54E1">
        <w:rPr>
          <w:rFonts w:ascii="Times New Roman" w:hAnsi="Times New Roman" w:cs="Times New Roman"/>
          <w:sz w:val="24"/>
          <w:szCs w:val="24"/>
        </w:rPr>
        <w:t>)</w:t>
      </w:r>
    </w:p>
    <w:p w:rsidR="001C2721" w:rsidRPr="005D54E1" w:rsidRDefault="001C2721"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Международный стандарт аудита 315 (пересмотренный)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Выявление и оценка рисков существенного искажения посредством изучения организации и ее окружения</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w:t>
      </w:r>
      <w:r w:rsidR="00456C32" w:rsidRPr="005D54E1">
        <w:rPr>
          <w:rFonts w:ascii="Times New Roman" w:hAnsi="Times New Roman" w:cs="Times New Roman"/>
          <w:sz w:val="24"/>
          <w:szCs w:val="24"/>
        </w:rPr>
        <w:t>введен в действие на территории Российской Федерации Приказом Минфина России от 09.01.2019 № 2н</w:t>
      </w:r>
      <w:r w:rsidRPr="005D54E1">
        <w:rPr>
          <w:rFonts w:ascii="Times New Roman" w:hAnsi="Times New Roman" w:cs="Times New Roman"/>
          <w:sz w:val="24"/>
          <w:szCs w:val="24"/>
        </w:rPr>
        <w:t>)</w:t>
      </w:r>
    </w:p>
    <w:p w:rsidR="00456C32" w:rsidRPr="005D54E1" w:rsidRDefault="00456C32" w:rsidP="00572C8D">
      <w:pPr>
        <w:pStyle w:val="a3"/>
        <w:numPr>
          <w:ilvl w:val="0"/>
          <w:numId w:val="23"/>
        </w:numPr>
        <w:autoSpaceDE w:val="0"/>
        <w:autoSpaceDN w:val="0"/>
        <w:adjustRightInd w:val="0"/>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Международный стандарт аудита 330 «Аудиторские процедуры в ответ на оцененные риски» (введен в действие на территории Российской Федерации Приказом Минфина России от 09.01.2019 № 2н)</w:t>
      </w:r>
    </w:p>
    <w:p w:rsidR="004A75A7" w:rsidRPr="005D54E1" w:rsidRDefault="004A75A7"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Постановление Правительства РФ от 16.02.2005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82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Об утверждении Положения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w:t>
      </w:r>
      <w:r w:rsidR="00434B99" w:rsidRPr="005D54E1">
        <w:rPr>
          <w:rFonts w:ascii="Times New Roman" w:hAnsi="Times New Roman" w:cs="Times New Roman"/>
          <w:sz w:val="24"/>
          <w:szCs w:val="24"/>
        </w:rPr>
        <w:t>»</w:t>
      </w:r>
    </w:p>
    <w:p w:rsidR="004A75A7" w:rsidRPr="005D54E1" w:rsidRDefault="004A75A7"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Информационное сообщение Минфина России от 07.12.2018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ИС-аудит-25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 новом законодательстве в области аудиторской деятельности</w:t>
      </w:r>
      <w:r w:rsidR="00434B99" w:rsidRPr="005D54E1">
        <w:rPr>
          <w:rFonts w:ascii="Times New Roman" w:hAnsi="Times New Roman" w:cs="Times New Roman"/>
          <w:sz w:val="24"/>
          <w:szCs w:val="24"/>
        </w:rPr>
        <w:t>»</w:t>
      </w:r>
    </w:p>
    <w:p w:rsidR="004A75A7" w:rsidRPr="005D54E1" w:rsidRDefault="004A75A7"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Информационное сообщение Минфина России от 25.04.2018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ИС-аудит-22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 требованиях к аудиторам в отношении противодействия легализации (отмыванию) доходов, полученных преступным путем, и финансированию терроризма</w:t>
      </w:r>
      <w:r w:rsidR="00434B99" w:rsidRPr="005D54E1">
        <w:rPr>
          <w:rFonts w:ascii="Times New Roman" w:hAnsi="Times New Roman" w:cs="Times New Roman"/>
          <w:sz w:val="24"/>
          <w:szCs w:val="24"/>
        </w:rPr>
        <w:t>»</w:t>
      </w:r>
    </w:p>
    <w:p w:rsidR="004A75A7" w:rsidRPr="005D54E1" w:rsidRDefault="004A75A7"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Информационное письмо Росфинмониторинга от 23.11.2018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56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w:t>
      </w:r>
      <w:r w:rsidR="00434B99" w:rsidRPr="005D54E1">
        <w:rPr>
          <w:rFonts w:ascii="Times New Roman" w:hAnsi="Times New Roman" w:cs="Times New Roman"/>
          <w:sz w:val="24"/>
          <w:szCs w:val="24"/>
        </w:rPr>
        <w:t>»</w:t>
      </w:r>
    </w:p>
    <w:p w:rsidR="004A75A7" w:rsidRPr="005D54E1" w:rsidRDefault="004A75A7"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Письмо Минфина России от 02.10.2013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07-02-05/40858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 практике применения законодательства Российской Федерации о противодействии легализации (отмыванию) доходов, полученных преступных путем, и финансированию терроризма</w:t>
      </w:r>
      <w:r w:rsidR="00434B99" w:rsidRPr="005D54E1">
        <w:rPr>
          <w:rFonts w:ascii="Times New Roman" w:hAnsi="Times New Roman" w:cs="Times New Roman"/>
          <w:sz w:val="24"/>
          <w:szCs w:val="24"/>
        </w:rPr>
        <w:t>»</w:t>
      </w:r>
    </w:p>
    <w:p w:rsidR="00C2286D" w:rsidRPr="005D54E1" w:rsidRDefault="00C2286D"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Информационное письмо Росфинмониторинга от 30.05.2017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 подключении аудиторских организаций, индивидуальных аудиторов к Личному кабинету на официальном сайте Федеральной службы по финансовому мониторингу</w:t>
      </w:r>
      <w:r w:rsidR="00434B99" w:rsidRPr="005D54E1">
        <w:rPr>
          <w:rFonts w:ascii="Times New Roman" w:hAnsi="Times New Roman" w:cs="Times New Roman"/>
          <w:sz w:val="24"/>
          <w:szCs w:val="24"/>
        </w:rPr>
        <w:t>»</w:t>
      </w:r>
    </w:p>
    <w:p w:rsidR="00CC49EC" w:rsidRPr="005D54E1" w:rsidRDefault="00CC49EC" w:rsidP="00572C8D">
      <w:pPr>
        <w:pStyle w:val="a3"/>
        <w:numPr>
          <w:ilvl w:val="0"/>
          <w:numId w:val="23"/>
        </w:numPr>
        <w:autoSpaceDE w:val="0"/>
        <w:autoSpaceDN w:val="0"/>
        <w:adjustRightInd w:val="0"/>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Информационное сообщение Росфинмониторинга от 26.01.2018 «О необходимости подключения лиц, осуществляющих предпринимательскую деятельность в сфере </w:t>
      </w:r>
      <w:r w:rsidRPr="005D54E1">
        <w:rPr>
          <w:rFonts w:ascii="Times New Roman" w:hAnsi="Times New Roman" w:cs="Times New Roman"/>
          <w:sz w:val="24"/>
          <w:szCs w:val="24"/>
        </w:rPr>
        <w:lastRenderedPageBreak/>
        <w:t>оказания бухгалтерских услуг, к личному кабинету на официальном сайте Федеральной службы по финансовому мониторингу»</w:t>
      </w:r>
    </w:p>
    <w:p w:rsidR="00C2286D" w:rsidRPr="005D54E1" w:rsidRDefault="00C2286D"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 xml:space="preserve">Приказ Росфинмониторинга от 08.05.2009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103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Об утверждении Рекомендаций по разработке критериев выявления и определению признаков необычных сделок</w:t>
      </w:r>
      <w:r w:rsidR="00434B99" w:rsidRPr="005D54E1">
        <w:rPr>
          <w:rFonts w:ascii="Times New Roman" w:hAnsi="Times New Roman" w:cs="Times New Roman"/>
          <w:sz w:val="24"/>
          <w:szCs w:val="24"/>
        </w:rPr>
        <w:t>»</w:t>
      </w:r>
    </w:p>
    <w:p w:rsidR="001C2721" w:rsidRPr="005D54E1" w:rsidRDefault="001C2721"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Рекомендации аудиторским организациям, индивидуальным аудиторам, аудиторам по проведению аудита годовой бухгалтерской отчетности организаций за 2018 год</w:t>
      </w:r>
      <w:r w:rsidR="00434B99" w:rsidRPr="005D54E1">
        <w:rPr>
          <w:rFonts w:ascii="Times New Roman" w:hAnsi="Times New Roman" w:cs="Times New Roman"/>
          <w:sz w:val="24"/>
          <w:szCs w:val="24"/>
        </w:rPr>
        <w:t xml:space="preserve"> </w:t>
      </w:r>
      <w:r w:rsidRPr="005D54E1">
        <w:rPr>
          <w:rFonts w:ascii="Times New Roman" w:hAnsi="Times New Roman" w:cs="Times New Roman"/>
          <w:sz w:val="24"/>
          <w:szCs w:val="24"/>
        </w:rPr>
        <w:t xml:space="preserve">(приложение к письму Минфина России от 21.01.2019 </w:t>
      </w:r>
      <w:r w:rsidR="00434B99" w:rsidRPr="005D54E1">
        <w:rPr>
          <w:rFonts w:ascii="Times New Roman" w:hAnsi="Times New Roman" w:cs="Times New Roman"/>
          <w:sz w:val="24"/>
          <w:szCs w:val="24"/>
        </w:rPr>
        <w:t>№</w:t>
      </w:r>
      <w:r w:rsidRPr="005D54E1">
        <w:rPr>
          <w:rFonts w:ascii="Times New Roman" w:hAnsi="Times New Roman" w:cs="Times New Roman"/>
          <w:sz w:val="24"/>
          <w:szCs w:val="24"/>
        </w:rPr>
        <w:t xml:space="preserve"> 07-04-09/2654)</w:t>
      </w:r>
    </w:p>
    <w:p w:rsidR="00C960B0" w:rsidRPr="005D54E1" w:rsidRDefault="00C960B0" w:rsidP="00572C8D">
      <w:pPr>
        <w:pStyle w:val="a3"/>
        <w:numPr>
          <w:ilvl w:val="0"/>
          <w:numId w:val="23"/>
        </w:numPr>
        <w:spacing w:after="0" w:line="240" w:lineRule="auto"/>
        <w:ind w:left="357" w:hanging="357"/>
        <w:contextualSpacing w:val="0"/>
        <w:jc w:val="both"/>
        <w:rPr>
          <w:rFonts w:ascii="Times New Roman" w:hAnsi="Times New Roman" w:cs="Times New Roman"/>
          <w:sz w:val="24"/>
          <w:szCs w:val="24"/>
        </w:rPr>
      </w:pPr>
      <w:r w:rsidRPr="005D54E1">
        <w:rPr>
          <w:rFonts w:ascii="Times New Roman" w:hAnsi="Times New Roman" w:cs="Times New Roman"/>
          <w:sz w:val="24"/>
          <w:szCs w:val="24"/>
        </w:rPr>
        <w:t>Приказ Росфинмониторинга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4A75A7" w:rsidRPr="005D54E1" w:rsidRDefault="004A75A7" w:rsidP="00572C8D">
      <w:pPr>
        <w:spacing w:after="0" w:line="240" w:lineRule="auto"/>
        <w:jc w:val="both"/>
        <w:rPr>
          <w:rFonts w:ascii="Times New Roman" w:hAnsi="Times New Roman" w:cs="Times New Roman"/>
          <w:sz w:val="24"/>
          <w:szCs w:val="24"/>
        </w:rPr>
      </w:pPr>
    </w:p>
    <w:sectPr w:rsidR="004A75A7" w:rsidRPr="005D54E1" w:rsidSect="00713F8E">
      <w:footerReference w:type="default" r:id="rI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99" w:rsidRDefault="00E67A99" w:rsidP="00450CD3">
      <w:pPr>
        <w:spacing w:after="0" w:line="240" w:lineRule="auto"/>
      </w:pPr>
      <w:r>
        <w:separator/>
      </w:r>
    </w:p>
  </w:endnote>
  <w:endnote w:type="continuationSeparator" w:id="0">
    <w:p w:rsidR="00E67A99" w:rsidRDefault="00E67A99" w:rsidP="0045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8496"/>
      <w:docPartObj>
        <w:docPartGallery w:val="Page Numbers (Bottom of Page)"/>
        <w:docPartUnique/>
      </w:docPartObj>
    </w:sdtPr>
    <w:sdtEndPr/>
    <w:sdtContent>
      <w:p w:rsidR="00720593" w:rsidRDefault="00720593">
        <w:pPr>
          <w:pStyle w:val="a7"/>
          <w:jc w:val="right"/>
        </w:pPr>
        <w:r>
          <w:fldChar w:fldCharType="begin"/>
        </w:r>
        <w:r>
          <w:instrText>PAGE   \* MERGEFORMAT</w:instrText>
        </w:r>
        <w:r>
          <w:fldChar w:fldCharType="separate"/>
        </w:r>
        <w:r w:rsidR="00BD5618">
          <w:rPr>
            <w:noProof/>
          </w:rPr>
          <w:t>13</w:t>
        </w:r>
        <w:r>
          <w:fldChar w:fldCharType="end"/>
        </w:r>
      </w:p>
    </w:sdtContent>
  </w:sdt>
  <w:p w:rsidR="00720593" w:rsidRDefault="007205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99" w:rsidRDefault="00E67A99" w:rsidP="00450CD3">
      <w:pPr>
        <w:spacing w:after="0" w:line="240" w:lineRule="auto"/>
      </w:pPr>
      <w:r>
        <w:separator/>
      </w:r>
    </w:p>
  </w:footnote>
  <w:footnote w:type="continuationSeparator" w:id="0">
    <w:p w:rsidR="00E67A99" w:rsidRDefault="00E67A99" w:rsidP="0045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A75"/>
    <w:multiLevelType w:val="hybridMultilevel"/>
    <w:tmpl w:val="EBEEA5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07F78F5"/>
    <w:multiLevelType w:val="hybridMultilevel"/>
    <w:tmpl w:val="36886D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748614E"/>
    <w:multiLevelType w:val="hybridMultilevel"/>
    <w:tmpl w:val="59FA30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EEF5C1D"/>
    <w:multiLevelType w:val="hybridMultilevel"/>
    <w:tmpl w:val="FF1EEE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2247D4"/>
    <w:multiLevelType w:val="hybridMultilevel"/>
    <w:tmpl w:val="AA38AE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CA15801"/>
    <w:multiLevelType w:val="hybridMultilevel"/>
    <w:tmpl w:val="C49659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E720E08"/>
    <w:multiLevelType w:val="hybridMultilevel"/>
    <w:tmpl w:val="05B442F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F6D17DE"/>
    <w:multiLevelType w:val="hybridMultilevel"/>
    <w:tmpl w:val="B77CA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92AB3"/>
    <w:multiLevelType w:val="hybridMultilevel"/>
    <w:tmpl w:val="7B1A1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B56162E"/>
    <w:multiLevelType w:val="hybridMultilevel"/>
    <w:tmpl w:val="4B707C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F7943F0"/>
    <w:multiLevelType w:val="hybridMultilevel"/>
    <w:tmpl w:val="01C8B9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FC368A2"/>
    <w:multiLevelType w:val="hybridMultilevel"/>
    <w:tmpl w:val="A51CA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FD6253F"/>
    <w:multiLevelType w:val="hybridMultilevel"/>
    <w:tmpl w:val="22208E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4364064E"/>
    <w:multiLevelType w:val="hybridMultilevel"/>
    <w:tmpl w:val="FF26F3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6087057"/>
    <w:multiLevelType w:val="hybridMultilevel"/>
    <w:tmpl w:val="16BECE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E96F30"/>
    <w:multiLevelType w:val="hybridMultilevel"/>
    <w:tmpl w:val="8E68B4D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4BD6158A"/>
    <w:multiLevelType w:val="hybridMultilevel"/>
    <w:tmpl w:val="F0C8D0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277585E"/>
    <w:multiLevelType w:val="hybridMultilevel"/>
    <w:tmpl w:val="A4BC4E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BAB7412"/>
    <w:multiLevelType w:val="hybridMultilevel"/>
    <w:tmpl w:val="3A40FC6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62E959C3"/>
    <w:multiLevelType w:val="hybridMultilevel"/>
    <w:tmpl w:val="83803CA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64E56C66"/>
    <w:multiLevelType w:val="hybridMultilevel"/>
    <w:tmpl w:val="CC4C07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5685C4D"/>
    <w:multiLevelType w:val="hybridMultilevel"/>
    <w:tmpl w:val="618A7A8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5771FC8"/>
    <w:multiLevelType w:val="hybridMultilevel"/>
    <w:tmpl w:val="D7C8BF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12"/>
  </w:num>
  <w:num w:numId="4">
    <w:abstractNumId w:val="14"/>
  </w:num>
  <w:num w:numId="5">
    <w:abstractNumId w:val="5"/>
  </w:num>
  <w:num w:numId="6">
    <w:abstractNumId w:val="20"/>
  </w:num>
  <w:num w:numId="7">
    <w:abstractNumId w:val="18"/>
  </w:num>
  <w:num w:numId="8">
    <w:abstractNumId w:val="15"/>
  </w:num>
  <w:num w:numId="9">
    <w:abstractNumId w:val="19"/>
  </w:num>
  <w:num w:numId="10">
    <w:abstractNumId w:val="13"/>
  </w:num>
  <w:num w:numId="11">
    <w:abstractNumId w:val="16"/>
  </w:num>
  <w:num w:numId="12">
    <w:abstractNumId w:val="1"/>
  </w:num>
  <w:num w:numId="13">
    <w:abstractNumId w:val="3"/>
  </w:num>
  <w:num w:numId="14">
    <w:abstractNumId w:val="2"/>
  </w:num>
  <w:num w:numId="15">
    <w:abstractNumId w:val="17"/>
  </w:num>
  <w:num w:numId="16">
    <w:abstractNumId w:val="22"/>
  </w:num>
  <w:num w:numId="17">
    <w:abstractNumId w:val="9"/>
  </w:num>
  <w:num w:numId="18">
    <w:abstractNumId w:val="0"/>
  </w:num>
  <w:num w:numId="19">
    <w:abstractNumId w:val="21"/>
  </w:num>
  <w:num w:numId="20">
    <w:abstractNumId w:val="8"/>
  </w:num>
  <w:num w:numId="21">
    <w:abstractNumId w:val="6"/>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7"/>
    <w:rsid w:val="00002001"/>
    <w:rsid w:val="00007155"/>
    <w:rsid w:val="00010061"/>
    <w:rsid w:val="0002535C"/>
    <w:rsid w:val="00072D66"/>
    <w:rsid w:val="00083DB9"/>
    <w:rsid w:val="00095173"/>
    <w:rsid w:val="000A1BCE"/>
    <w:rsid w:val="000A32BF"/>
    <w:rsid w:val="000C37CA"/>
    <w:rsid w:val="000C581E"/>
    <w:rsid w:val="000C7A95"/>
    <w:rsid w:val="000F2650"/>
    <w:rsid w:val="00101929"/>
    <w:rsid w:val="00111184"/>
    <w:rsid w:val="00130DB3"/>
    <w:rsid w:val="00170500"/>
    <w:rsid w:val="0018737F"/>
    <w:rsid w:val="001972D4"/>
    <w:rsid w:val="001A01FC"/>
    <w:rsid w:val="001C0883"/>
    <w:rsid w:val="001C2721"/>
    <w:rsid w:val="001C5F28"/>
    <w:rsid w:val="001C5FE2"/>
    <w:rsid w:val="001D62F8"/>
    <w:rsid w:val="001D7887"/>
    <w:rsid w:val="0020023F"/>
    <w:rsid w:val="00227CEE"/>
    <w:rsid w:val="0023618B"/>
    <w:rsid w:val="002523D6"/>
    <w:rsid w:val="00262B17"/>
    <w:rsid w:val="00281D07"/>
    <w:rsid w:val="002828C2"/>
    <w:rsid w:val="00297EEF"/>
    <w:rsid w:val="002C7CB7"/>
    <w:rsid w:val="002E2698"/>
    <w:rsid w:val="002F4FA9"/>
    <w:rsid w:val="00300B99"/>
    <w:rsid w:val="00330D69"/>
    <w:rsid w:val="00365FAF"/>
    <w:rsid w:val="0038568C"/>
    <w:rsid w:val="00392550"/>
    <w:rsid w:val="003C5D44"/>
    <w:rsid w:val="003C71EF"/>
    <w:rsid w:val="00411397"/>
    <w:rsid w:val="00433615"/>
    <w:rsid w:val="00434B99"/>
    <w:rsid w:val="00437BFA"/>
    <w:rsid w:val="004400AC"/>
    <w:rsid w:val="00450CD3"/>
    <w:rsid w:val="00456C32"/>
    <w:rsid w:val="004604EA"/>
    <w:rsid w:val="0046416B"/>
    <w:rsid w:val="004773B2"/>
    <w:rsid w:val="004910E9"/>
    <w:rsid w:val="004A4D29"/>
    <w:rsid w:val="004A6F98"/>
    <w:rsid w:val="004A75A7"/>
    <w:rsid w:val="004A7E41"/>
    <w:rsid w:val="004D1E11"/>
    <w:rsid w:val="004D3F32"/>
    <w:rsid w:val="004E16FC"/>
    <w:rsid w:val="0051196C"/>
    <w:rsid w:val="00511B26"/>
    <w:rsid w:val="00521529"/>
    <w:rsid w:val="00541156"/>
    <w:rsid w:val="005676FE"/>
    <w:rsid w:val="00572C8D"/>
    <w:rsid w:val="005771AE"/>
    <w:rsid w:val="005875BC"/>
    <w:rsid w:val="00592E97"/>
    <w:rsid w:val="005B231F"/>
    <w:rsid w:val="005C259C"/>
    <w:rsid w:val="005C2A0D"/>
    <w:rsid w:val="005C4479"/>
    <w:rsid w:val="005C71B8"/>
    <w:rsid w:val="005D54E1"/>
    <w:rsid w:val="005E004B"/>
    <w:rsid w:val="005F6EA3"/>
    <w:rsid w:val="006133A6"/>
    <w:rsid w:val="00620AB2"/>
    <w:rsid w:val="0063027B"/>
    <w:rsid w:val="00655932"/>
    <w:rsid w:val="00680141"/>
    <w:rsid w:val="0069245F"/>
    <w:rsid w:val="00695D51"/>
    <w:rsid w:val="006B1B11"/>
    <w:rsid w:val="006B23CB"/>
    <w:rsid w:val="006B6F10"/>
    <w:rsid w:val="006C25C9"/>
    <w:rsid w:val="006C4B1A"/>
    <w:rsid w:val="006D41B3"/>
    <w:rsid w:val="006F1BCC"/>
    <w:rsid w:val="00706917"/>
    <w:rsid w:val="00713F8E"/>
    <w:rsid w:val="00720593"/>
    <w:rsid w:val="00721B53"/>
    <w:rsid w:val="0075029F"/>
    <w:rsid w:val="00763976"/>
    <w:rsid w:val="00767B53"/>
    <w:rsid w:val="00786C9A"/>
    <w:rsid w:val="007972CC"/>
    <w:rsid w:val="007A34E5"/>
    <w:rsid w:val="007B0474"/>
    <w:rsid w:val="007B79EB"/>
    <w:rsid w:val="007C2ED3"/>
    <w:rsid w:val="007C77BB"/>
    <w:rsid w:val="007E3C1D"/>
    <w:rsid w:val="00826AC9"/>
    <w:rsid w:val="0085593D"/>
    <w:rsid w:val="00877BA3"/>
    <w:rsid w:val="008B572B"/>
    <w:rsid w:val="008B6BA0"/>
    <w:rsid w:val="008B754E"/>
    <w:rsid w:val="00927D64"/>
    <w:rsid w:val="00933AF5"/>
    <w:rsid w:val="00962132"/>
    <w:rsid w:val="00971C19"/>
    <w:rsid w:val="00980F62"/>
    <w:rsid w:val="00985452"/>
    <w:rsid w:val="009946A2"/>
    <w:rsid w:val="009961BC"/>
    <w:rsid w:val="009E4015"/>
    <w:rsid w:val="009F2DF5"/>
    <w:rsid w:val="009F7B3C"/>
    <w:rsid w:val="00A04D91"/>
    <w:rsid w:val="00A45209"/>
    <w:rsid w:val="00A50AFC"/>
    <w:rsid w:val="00A51EFD"/>
    <w:rsid w:val="00A533EA"/>
    <w:rsid w:val="00A67854"/>
    <w:rsid w:val="00A73A10"/>
    <w:rsid w:val="00A86238"/>
    <w:rsid w:val="00AB7E22"/>
    <w:rsid w:val="00AD03C0"/>
    <w:rsid w:val="00AE43C9"/>
    <w:rsid w:val="00AE610B"/>
    <w:rsid w:val="00AF5347"/>
    <w:rsid w:val="00AF67BF"/>
    <w:rsid w:val="00B21CBC"/>
    <w:rsid w:val="00B269D3"/>
    <w:rsid w:val="00B33B0F"/>
    <w:rsid w:val="00B3549F"/>
    <w:rsid w:val="00B369FB"/>
    <w:rsid w:val="00B6060C"/>
    <w:rsid w:val="00B67431"/>
    <w:rsid w:val="00B82460"/>
    <w:rsid w:val="00B845C5"/>
    <w:rsid w:val="00B9635F"/>
    <w:rsid w:val="00BB58BF"/>
    <w:rsid w:val="00BC6C3A"/>
    <w:rsid w:val="00BD3F9D"/>
    <w:rsid w:val="00BD5618"/>
    <w:rsid w:val="00BF0476"/>
    <w:rsid w:val="00BF0611"/>
    <w:rsid w:val="00BF1AE3"/>
    <w:rsid w:val="00C14945"/>
    <w:rsid w:val="00C2286D"/>
    <w:rsid w:val="00C25D49"/>
    <w:rsid w:val="00C344E6"/>
    <w:rsid w:val="00C36A79"/>
    <w:rsid w:val="00C44E92"/>
    <w:rsid w:val="00C54A87"/>
    <w:rsid w:val="00C54BFB"/>
    <w:rsid w:val="00C906C8"/>
    <w:rsid w:val="00C960B0"/>
    <w:rsid w:val="00C97EA2"/>
    <w:rsid w:val="00CB61D8"/>
    <w:rsid w:val="00CC49EC"/>
    <w:rsid w:val="00CE17FB"/>
    <w:rsid w:val="00CE6F50"/>
    <w:rsid w:val="00D3401A"/>
    <w:rsid w:val="00D36CC2"/>
    <w:rsid w:val="00D51EA5"/>
    <w:rsid w:val="00D558C6"/>
    <w:rsid w:val="00D73464"/>
    <w:rsid w:val="00D83B46"/>
    <w:rsid w:val="00DA3E2F"/>
    <w:rsid w:val="00DB5836"/>
    <w:rsid w:val="00DC1D64"/>
    <w:rsid w:val="00DC6903"/>
    <w:rsid w:val="00DE1056"/>
    <w:rsid w:val="00DF6B0A"/>
    <w:rsid w:val="00E00563"/>
    <w:rsid w:val="00E03B55"/>
    <w:rsid w:val="00E13872"/>
    <w:rsid w:val="00E32656"/>
    <w:rsid w:val="00E424E6"/>
    <w:rsid w:val="00E462F8"/>
    <w:rsid w:val="00E46E42"/>
    <w:rsid w:val="00E627A0"/>
    <w:rsid w:val="00E67A99"/>
    <w:rsid w:val="00E742BD"/>
    <w:rsid w:val="00E92906"/>
    <w:rsid w:val="00E92BC1"/>
    <w:rsid w:val="00E964CA"/>
    <w:rsid w:val="00EB04BB"/>
    <w:rsid w:val="00F01C47"/>
    <w:rsid w:val="00F06325"/>
    <w:rsid w:val="00F26832"/>
    <w:rsid w:val="00F2795B"/>
    <w:rsid w:val="00F45DB0"/>
    <w:rsid w:val="00F479D5"/>
    <w:rsid w:val="00F5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13EA"/>
  <w15:docId w15:val="{0FBCEBBA-33AE-40D6-B9F5-B8A44094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550"/>
    <w:pPr>
      <w:ind w:left="720"/>
      <w:contextualSpacing/>
    </w:pPr>
  </w:style>
  <w:style w:type="character" w:styleId="a4">
    <w:name w:val="Hyperlink"/>
    <w:basedOn w:val="a0"/>
    <w:uiPriority w:val="99"/>
    <w:unhideWhenUsed/>
    <w:rsid w:val="00111184"/>
    <w:rPr>
      <w:color w:val="0000FF" w:themeColor="hyperlink"/>
      <w:u w:val="single"/>
    </w:rPr>
  </w:style>
  <w:style w:type="paragraph" w:styleId="a5">
    <w:name w:val="header"/>
    <w:basedOn w:val="a"/>
    <w:link w:val="a6"/>
    <w:uiPriority w:val="99"/>
    <w:unhideWhenUsed/>
    <w:rsid w:val="007205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593"/>
  </w:style>
  <w:style w:type="paragraph" w:styleId="a7">
    <w:name w:val="footer"/>
    <w:basedOn w:val="a"/>
    <w:link w:val="a8"/>
    <w:uiPriority w:val="99"/>
    <w:unhideWhenUsed/>
    <w:rsid w:val="007205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593"/>
  </w:style>
  <w:style w:type="paragraph" w:styleId="a9">
    <w:name w:val="Balloon Text"/>
    <w:basedOn w:val="a"/>
    <w:link w:val="aa"/>
    <w:uiPriority w:val="99"/>
    <w:semiHidden/>
    <w:unhideWhenUsed/>
    <w:rsid w:val="00F063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3930">
      <w:bodyDiv w:val="1"/>
      <w:marLeft w:val="0"/>
      <w:marRight w:val="0"/>
      <w:marTop w:val="0"/>
      <w:marBottom w:val="0"/>
      <w:divBdr>
        <w:top w:val="none" w:sz="0" w:space="0" w:color="auto"/>
        <w:left w:val="none" w:sz="0" w:space="0" w:color="auto"/>
        <w:bottom w:val="none" w:sz="0" w:space="0" w:color="auto"/>
        <w:right w:val="none" w:sz="0" w:space="0" w:color="auto"/>
      </w:divBdr>
    </w:div>
    <w:div w:id="231425820">
      <w:bodyDiv w:val="1"/>
      <w:marLeft w:val="0"/>
      <w:marRight w:val="0"/>
      <w:marTop w:val="0"/>
      <w:marBottom w:val="0"/>
      <w:divBdr>
        <w:top w:val="none" w:sz="0" w:space="0" w:color="auto"/>
        <w:left w:val="none" w:sz="0" w:space="0" w:color="auto"/>
        <w:bottom w:val="none" w:sz="0" w:space="0" w:color="auto"/>
        <w:right w:val="none" w:sz="0" w:space="0" w:color="auto"/>
      </w:divBdr>
    </w:div>
    <w:div w:id="301273582">
      <w:bodyDiv w:val="1"/>
      <w:marLeft w:val="0"/>
      <w:marRight w:val="0"/>
      <w:marTop w:val="0"/>
      <w:marBottom w:val="0"/>
      <w:divBdr>
        <w:top w:val="none" w:sz="0" w:space="0" w:color="auto"/>
        <w:left w:val="none" w:sz="0" w:space="0" w:color="auto"/>
        <w:bottom w:val="none" w:sz="0" w:space="0" w:color="auto"/>
        <w:right w:val="none" w:sz="0" w:space="0" w:color="auto"/>
      </w:divBdr>
      <w:divsChild>
        <w:div w:id="232159087">
          <w:marLeft w:val="0"/>
          <w:marRight w:val="0"/>
          <w:marTop w:val="0"/>
          <w:marBottom w:val="150"/>
          <w:divBdr>
            <w:top w:val="none" w:sz="0" w:space="0" w:color="auto"/>
            <w:left w:val="none" w:sz="0" w:space="0" w:color="auto"/>
            <w:bottom w:val="none" w:sz="0" w:space="0" w:color="auto"/>
            <w:right w:val="none" w:sz="0" w:space="0" w:color="auto"/>
          </w:divBdr>
        </w:div>
      </w:divsChild>
    </w:div>
    <w:div w:id="924340695">
      <w:bodyDiv w:val="1"/>
      <w:marLeft w:val="0"/>
      <w:marRight w:val="0"/>
      <w:marTop w:val="0"/>
      <w:marBottom w:val="0"/>
      <w:divBdr>
        <w:top w:val="none" w:sz="0" w:space="0" w:color="auto"/>
        <w:left w:val="none" w:sz="0" w:space="0" w:color="auto"/>
        <w:bottom w:val="none" w:sz="0" w:space="0" w:color="auto"/>
        <w:right w:val="none" w:sz="0" w:space="0" w:color="auto"/>
      </w:divBdr>
    </w:div>
    <w:div w:id="933510682">
      <w:bodyDiv w:val="1"/>
      <w:marLeft w:val="0"/>
      <w:marRight w:val="0"/>
      <w:marTop w:val="0"/>
      <w:marBottom w:val="0"/>
      <w:divBdr>
        <w:top w:val="none" w:sz="0" w:space="0" w:color="auto"/>
        <w:left w:val="none" w:sz="0" w:space="0" w:color="auto"/>
        <w:bottom w:val="none" w:sz="0" w:space="0" w:color="auto"/>
        <w:right w:val="none" w:sz="0" w:space="0" w:color="auto"/>
      </w:divBdr>
    </w:div>
    <w:div w:id="1220165135">
      <w:bodyDiv w:val="1"/>
      <w:marLeft w:val="0"/>
      <w:marRight w:val="0"/>
      <w:marTop w:val="0"/>
      <w:marBottom w:val="0"/>
      <w:divBdr>
        <w:top w:val="none" w:sz="0" w:space="0" w:color="auto"/>
        <w:left w:val="none" w:sz="0" w:space="0" w:color="auto"/>
        <w:bottom w:val="none" w:sz="0" w:space="0" w:color="auto"/>
        <w:right w:val="none" w:sz="0" w:space="0" w:color="auto"/>
      </w:divBdr>
    </w:div>
    <w:div w:id="1558588773">
      <w:bodyDiv w:val="1"/>
      <w:marLeft w:val="0"/>
      <w:marRight w:val="0"/>
      <w:marTop w:val="0"/>
      <w:marBottom w:val="0"/>
      <w:divBdr>
        <w:top w:val="none" w:sz="0" w:space="0" w:color="auto"/>
        <w:left w:val="none" w:sz="0" w:space="0" w:color="auto"/>
        <w:bottom w:val="none" w:sz="0" w:space="0" w:color="auto"/>
        <w:right w:val="none" w:sz="0" w:space="0" w:color="auto"/>
      </w:divBdr>
    </w:div>
    <w:div w:id="1743940055">
      <w:bodyDiv w:val="1"/>
      <w:marLeft w:val="0"/>
      <w:marRight w:val="0"/>
      <w:marTop w:val="0"/>
      <w:marBottom w:val="0"/>
      <w:divBdr>
        <w:top w:val="none" w:sz="0" w:space="0" w:color="auto"/>
        <w:left w:val="none" w:sz="0" w:space="0" w:color="auto"/>
        <w:bottom w:val="none" w:sz="0" w:space="0" w:color="auto"/>
        <w:right w:val="none" w:sz="0" w:space="0" w:color="auto"/>
      </w:divBdr>
    </w:div>
    <w:div w:id="2063170512">
      <w:bodyDiv w:val="1"/>
      <w:marLeft w:val="0"/>
      <w:marRight w:val="0"/>
      <w:marTop w:val="0"/>
      <w:marBottom w:val="0"/>
      <w:divBdr>
        <w:top w:val="none" w:sz="0" w:space="0" w:color="auto"/>
        <w:left w:val="none" w:sz="0" w:space="0" w:color="auto"/>
        <w:bottom w:val="none" w:sz="0" w:space="0" w:color="auto"/>
        <w:right w:val="none" w:sz="0" w:space="0" w:color="auto"/>
      </w:divBdr>
      <w:divsChild>
        <w:div w:id="10352299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FBK</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LashchininaEA</dc:creator>
  <cp:lastModifiedBy>Ольга А. Голубцова</cp:lastModifiedBy>
  <cp:revision>5</cp:revision>
  <cp:lastPrinted>2019-02-07T09:58:00Z</cp:lastPrinted>
  <dcterms:created xsi:type="dcterms:W3CDTF">2019-02-07T09:58:00Z</dcterms:created>
  <dcterms:modified xsi:type="dcterms:W3CDTF">2019-02-08T07:52:00Z</dcterms:modified>
</cp:coreProperties>
</file>