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BE" w:rsidRDefault="008F3FDF" w:rsidP="002E022E">
      <w:pPr>
        <w:spacing w:after="0" w:line="240" w:lineRule="auto"/>
        <w:jc w:val="center"/>
        <w:rPr>
          <w:rFonts w:ascii="Times New Roman" w:eastAsiaTheme="minorHAnsi" w:hAnsi="Times New Roman" w:cs="Times New Roman"/>
          <w:b/>
          <w:sz w:val="28"/>
          <w:szCs w:val="28"/>
          <w:lang w:val="ru-RU"/>
        </w:rPr>
      </w:pPr>
      <w:r w:rsidRPr="00256731">
        <w:rPr>
          <w:rFonts w:ascii="Times New Roman" w:eastAsia="Times New Roman" w:hAnsi="Times New Roman" w:cs="Times New Roman"/>
          <w:sz w:val="28"/>
          <w:szCs w:val="28"/>
          <w:lang w:val="ru-RU" w:eastAsia="ru-RU"/>
        </w:rPr>
        <w:tab/>
      </w:r>
      <w:bookmarkStart w:id="0" w:name="_GoBack"/>
      <w:bookmarkEnd w:id="0"/>
      <w:r w:rsidR="000C17BE">
        <w:rPr>
          <w:rFonts w:ascii="Times New Roman" w:eastAsiaTheme="minorHAnsi" w:hAnsi="Times New Roman" w:cs="Times New Roman"/>
          <w:b/>
          <w:sz w:val="28"/>
          <w:szCs w:val="28"/>
          <w:lang w:val="ru-RU"/>
        </w:rPr>
        <w:tab/>
      </w:r>
      <w:r w:rsidR="000C17BE">
        <w:rPr>
          <w:rFonts w:ascii="Times New Roman" w:eastAsiaTheme="minorHAnsi" w:hAnsi="Times New Roman" w:cs="Times New Roman"/>
          <w:b/>
          <w:sz w:val="28"/>
          <w:szCs w:val="28"/>
          <w:lang w:val="ru-RU"/>
        </w:rPr>
        <w:tab/>
      </w:r>
      <w:r w:rsidR="000C17BE">
        <w:rPr>
          <w:rFonts w:ascii="Times New Roman" w:eastAsiaTheme="minorHAnsi" w:hAnsi="Times New Roman" w:cs="Times New Roman"/>
          <w:b/>
          <w:sz w:val="28"/>
          <w:szCs w:val="28"/>
          <w:lang w:val="ru-RU"/>
        </w:rPr>
        <w:tab/>
      </w:r>
      <w:r w:rsidR="000C17BE">
        <w:rPr>
          <w:rFonts w:ascii="Times New Roman" w:eastAsiaTheme="minorHAnsi" w:hAnsi="Times New Roman" w:cs="Times New Roman"/>
          <w:b/>
          <w:sz w:val="28"/>
          <w:szCs w:val="28"/>
          <w:lang w:val="ru-RU"/>
        </w:rPr>
        <w:tab/>
      </w:r>
      <w:r w:rsidR="000C17BE">
        <w:rPr>
          <w:rFonts w:ascii="Times New Roman" w:eastAsiaTheme="minorHAnsi" w:hAnsi="Times New Roman" w:cs="Times New Roman"/>
          <w:b/>
          <w:sz w:val="28"/>
          <w:szCs w:val="28"/>
          <w:lang w:val="ru-RU"/>
        </w:rPr>
        <w:tab/>
      </w:r>
      <w:r w:rsidR="000C17BE">
        <w:rPr>
          <w:rFonts w:ascii="Times New Roman" w:eastAsiaTheme="minorHAnsi" w:hAnsi="Times New Roman" w:cs="Times New Roman"/>
          <w:b/>
          <w:sz w:val="28"/>
          <w:szCs w:val="28"/>
          <w:lang w:val="ru-RU"/>
        </w:rPr>
        <w:tab/>
      </w:r>
    </w:p>
    <w:p w:rsidR="000C17BE" w:rsidRPr="000C17BE" w:rsidRDefault="000C17BE" w:rsidP="000C17BE">
      <w:pPr>
        <w:tabs>
          <w:tab w:val="left" w:pos="864"/>
          <w:tab w:val="left" w:pos="1416"/>
          <w:tab w:val="left" w:pos="2124"/>
          <w:tab w:val="left" w:pos="2832"/>
          <w:tab w:val="left" w:pos="3540"/>
          <w:tab w:val="left" w:pos="4248"/>
          <w:tab w:val="left" w:pos="4956"/>
          <w:tab w:val="left" w:pos="5664"/>
          <w:tab w:val="left" w:pos="6372"/>
        </w:tabs>
        <w:spacing w:after="0" w:line="240" w:lineRule="auto"/>
        <w:rPr>
          <w:rFonts w:ascii="Times New Roman" w:eastAsiaTheme="minorHAnsi" w:hAnsi="Times New Roman" w:cs="Times New Roman"/>
          <w:sz w:val="28"/>
          <w:szCs w:val="28"/>
          <w:lang w:val="ru-RU"/>
        </w:rPr>
      </w:pPr>
      <w:r>
        <w:rPr>
          <w:rFonts w:ascii="Times New Roman" w:eastAsiaTheme="minorHAnsi" w:hAnsi="Times New Roman" w:cs="Times New Roman"/>
          <w:b/>
          <w:sz w:val="28"/>
          <w:szCs w:val="28"/>
          <w:lang w:val="ru-RU"/>
        </w:rPr>
        <w:t xml:space="preserve">                                                                                                                          </w:t>
      </w:r>
      <w:r w:rsidRPr="000C17BE">
        <w:rPr>
          <w:rFonts w:ascii="Times New Roman" w:eastAsiaTheme="minorHAnsi" w:hAnsi="Times New Roman" w:cs="Times New Roman"/>
          <w:sz w:val="28"/>
          <w:szCs w:val="28"/>
          <w:lang w:val="ru-RU"/>
        </w:rPr>
        <w:t>П</w:t>
      </w:r>
      <w:r w:rsidR="0088796E">
        <w:rPr>
          <w:rFonts w:ascii="Times New Roman" w:eastAsiaTheme="minorHAnsi" w:hAnsi="Times New Roman" w:cs="Times New Roman"/>
          <w:sz w:val="28"/>
          <w:szCs w:val="28"/>
          <w:lang w:val="ru-RU"/>
        </w:rPr>
        <w:t>РОЕКТ</w:t>
      </w:r>
    </w:p>
    <w:p w:rsidR="000C17BE" w:rsidRDefault="000C17BE" w:rsidP="000C17BE">
      <w:pPr>
        <w:tabs>
          <w:tab w:val="left" w:pos="864"/>
          <w:tab w:val="center" w:pos="5102"/>
        </w:tabs>
        <w:spacing w:after="0" w:line="240" w:lineRule="auto"/>
        <w:jc w:val="center"/>
        <w:rPr>
          <w:rFonts w:ascii="Times New Roman" w:eastAsiaTheme="minorHAnsi" w:hAnsi="Times New Roman" w:cs="Times New Roman"/>
          <w:b/>
          <w:sz w:val="28"/>
          <w:szCs w:val="28"/>
          <w:lang w:val="ru-RU"/>
        </w:rPr>
      </w:pPr>
    </w:p>
    <w:p w:rsidR="000C17BE" w:rsidRDefault="000C17BE" w:rsidP="000C17BE">
      <w:pPr>
        <w:tabs>
          <w:tab w:val="left" w:pos="864"/>
          <w:tab w:val="center" w:pos="5102"/>
        </w:tabs>
        <w:spacing w:after="0" w:line="240" w:lineRule="auto"/>
        <w:jc w:val="center"/>
        <w:rPr>
          <w:rFonts w:ascii="Times New Roman" w:eastAsiaTheme="minorHAnsi" w:hAnsi="Times New Roman" w:cs="Times New Roman"/>
          <w:b/>
          <w:sz w:val="28"/>
          <w:szCs w:val="28"/>
          <w:lang w:val="ru-RU"/>
        </w:rPr>
      </w:pPr>
    </w:p>
    <w:p w:rsidR="000C17BE" w:rsidRPr="000C17BE" w:rsidRDefault="000C17BE" w:rsidP="000C17BE">
      <w:pPr>
        <w:tabs>
          <w:tab w:val="left" w:pos="864"/>
          <w:tab w:val="center" w:pos="5102"/>
        </w:tabs>
        <w:spacing w:after="0" w:line="240" w:lineRule="auto"/>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 xml:space="preserve">К О Н Ц Е П Ц И Я </w:t>
      </w:r>
    </w:p>
    <w:p w:rsidR="000C17BE" w:rsidRPr="000C17BE" w:rsidRDefault="000C17BE" w:rsidP="000C17BE">
      <w:pPr>
        <w:tabs>
          <w:tab w:val="left" w:pos="864"/>
          <w:tab w:val="center" w:pos="5102"/>
        </w:tabs>
        <w:spacing w:after="0" w:line="240" w:lineRule="auto"/>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развития аудиторской деятельности в Российской Федерации до 2024 года</w:t>
      </w:r>
    </w:p>
    <w:p w:rsidR="000C17BE" w:rsidRDefault="002E022E" w:rsidP="002E022E">
      <w:pPr>
        <w:spacing w:after="0" w:line="240" w:lineRule="auto"/>
        <w:jc w:val="center"/>
        <w:rPr>
          <w:rFonts w:ascii="Times New Roman" w:eastAsiaTheme="minorHAnsi" w:hAnsi="Times New Roman" w:cs="Times New Roman"/>
          <w:sz w:val="26"/>
          <w:szCs w:val="26"/>
          <w:lang w:val="ru-RU"/>
        </w:rPr>
      </w:pPr>
      <w:r w:rsidRPr="002E022E">
        <w:rPr>
          <w:rFonts w:ascii="Times New Roman" w:eastAsiaTheme="minorHAnsi" w:hAnsi="Times New Roman" w:cs="Times New Roman"/>
          <w:sz w:val="26"/>
          <w:szCs w:val="26"/>
          <w:lang w:val="ru-RU"/>
        </w:rPr>
        <w:t xml:space="preserve">(одобрено </w:t>
      </w:r>
      <w:r w:rsidRPr="002E022E">
        <w:rPr>
          <w:rFonts w:ascii="Times New Roman" w:eastAsiaTheme="minorHAnsi" w:hAnsi="Times New Roman" w:cs="Times New Roman"/>
          <w:sz w:val="26"/>
          <w:szCs w:val="26"/>
          <w:lang w:val="ru-RU"/>
        </w:rPr>
        <w:t>Совет</w:t>
      </w:r>
      <w:r w:rsidRPr="002E022E">
        <w:rPr>
          <w:rFonts w:ascii="Times New Roman" w:eastAsiaTheme="minorHAnsi" w:hAnsi="Times New Roman" w:cs="Times New Roman"/>
          <w:sz w:val="26"/>
          <w:szCs w:val="26"/>
          <w:lang w:val="ru-RU"/>
        </w:rPr>
        <w:t>ом</w:t>
      </w:r>
      <w:r w:rsidRPr="002E022E">
        <w:rPr>
          <w:rFonts w:ascii="Times New Roman" w:eastAsiaTheme="minorHAnsi" w:hAnsi="Times New Roman" w:cs="Times New Roman"/>
          <w:sz w:val="26"/>
          <w:szCs w:val="26"/>
          <w:lang w:val="ru-RU"/>
        </w:rPr>
        <w:t xml:space="preserve"> по аудиторской деятельности</w:t>
      </w:r>
      <w:r w:rsidRPr="002E022E">
        <w:rPr>
          <w:rFonts w:ascii="Times New Roman" w:eastAsiaTheme="minorHAnsi" w:hAnsi="Times New Roman" w:cs="Times New Roman"/>
          <w:sz w:val="26"/>
          <w:szCs w:val="26"/>
          <w:lang w:val="ru-RU"/>
        </w:rPr>
        <w:t xml:space="preserve"> </w:t>
      </w:r>
      <w:r w:rsidRPr="002E022E">
        <w:rPr>
          <w:rFonts w:ascii="Times New Roman" w:eastAsiaTheme="minorHAnsi" w:hAnsi="Times New Roman" w:cs="Times New Roman"/>
          <w:sz w:val="26"/>
          <w:szCs w:val="26"/>
          <w:lang w:val="ru-RU"/>
        </w:rPr>
        <w:t>25 сентября 2020 г.</w:t>
      </w:r>
      <w:r w:rsidRPr="002E022E">
        <w:rPr>
          <w:rFonts w:ascii="Times New Roman" w:eastAsiaTheme="minorHAnsi" w:hAnsi="Times New Roman" w:cs="Times New Roman"/>
          <w:sz w:val="26"/>
          <w:szCs w:val="26"/>
          <w:lang w:val="ru-RU"/>
        </w:rPr>
        <w:t xml:space="preserve">, протокол </w:t>
      </w:r>
      <w:r w:rsidRPr="002E022E">
        <w:rPr>
          <w:rFonts w:ascii="Times New Roman" w:eastAsiaTheme="minorHAnsi" w:hAnsi="Times New Roman" w:cs="Times New Roman"/>
          <w:sz w:val="26"/>
          <w:szCs w:val="26"/>
          <w:lang w:val="ru-RU"/>
        </w:rPr>
        <w:t>№ 55</w:t>
      </w:r>
      <w:r w:rsidRPr="002E022E">
        <w:rPr>
          <w:rFonts w:ascii="Times New Roman" w:eastAsiaTheme="minorHAnsi" w:hAnsi="Times New Roman" w:cs="Times New Roman"/>
          <w:sz w:val="26"/>
          <w:szCs w:val="26"/>
          <w:lang w:val="ru-RU"/>
        </w:rPr>
        <w:t>)</w:t>
      </w:r>
    </w:p>
    <w:p w:rsidR="002E022E" w:rsidRDefault="002E022E" w:rsidP="002E022E">
      <w:pPr>
        <w:spacing w:after="0" w:line="240" w:lineRule="auto"/>
        <w:jc w:val="center"/>
        <w:rPr>
          <w:rFonts w:ascii="Times New Roman" w:eastAsiaTheme="minorHAnsi" w:hAnsi="Times New Roman" w:cs="Times New Roman"/>
          <w:sz w:val="26"/>
          <w:szCs w:val="26"/>
          <w:lang w:val="ru-RU"/>
        </w:rPr>
      </w:pPr>
    </w:p>
    <w:p w:rsidR="002E022E" w:rsidRPr="002E022E" w:rsidRDefault="002E022E" w:rsidP="002E022E">
      <w:pPr>
        <w:spacing w:after="0" w:line="240" w:lineRule="auto"/>
        <w:jc w:val="center"/>
        <w:rPr>
          <w:rFonts w:ascii="Times New Roman" w:eastAsiaTheme="minorHAnsi" w:hAnsi="Times New Roman" w:cs="Times New Roman"/>
          <w:sz w:val="26"/>
          <w:szCs w:val="26"/>
          <w:lang w:val="ru-RU"/>
        </w:rPr>
      </w:pPr>
    </w:p>
    <w:p w:rsidR="000C17BE" w:rsidRPr="000C17BE" w:rsidRDefault="000C17BE" w:rsidP="000C17BE">
      <w:pPr>
        <w:contextualSpacing/>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1. Общие положения</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Концепция развития аудиторской деятельности в Российской Федерации до 2024 года (далее – Концепция) представляет собой систему взглядов на дальнейшее развитие аудиторской деятельности в Российской Федерации</w:t>
      </w:r>
      <w:r w:rsidRPr="000C17BE">
        <w:rPr>
          <w:rFonts w:ascii="Times New Roman" w:eastAsiaTheme="minorHAnsi" w:hAnsi="Times New Roman" w:cs="Times New Roman"/>
          <w:color w:val="000000"/>
          <w:sz w:val="28"/>
          <w:szCs w:val="28"/>
          <w:shd w:val="clear" w:color="auto" w:fill="FFFFFF"/>
          <w:lang w:val="ru-RU"/>
        </w:rPr>
        <w:t xml:space="preserve"> на период до 2024 г. </w:t>
      </w:r>
      <w:r w:rsidRPr="000C17BE">
        <w:rPr>
          <w:rFonts w:ascii="Times New Roman" w:eastAsiaTheme="minorHAnsi" w:hAnsi="Times New Roman" w:cs="Times New Roman"/>
          <w:sz w:val="28"/>
          <w:szCs w:val="28"/>
          <w:lang w:val="ru-RU"/>
        </w:rPr>
        <w:t xml:space="preserve">Концепция раскрывает цель, основные задачи и приоритетные направления развития аудиторской деятельности, механизмы, меры и действия по их реализации в интересах повышения роли этой деятельности в общенациональной системе финансового контроля и уровня востребованности ее результатов. Концепция призвана обеспечить: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1) оценку основных проблем его развития;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2) определение основной долгосрочной целевой модели организации, регулирования, надзора и осуществления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3) реализацию потенциала института аудита как важного элемента инфраструктуры финансовой системы Российской Федерации;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4) определение ключевых действий по достижению цели дальнейшего развития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Положения Концепции не распространяются на деятельность по осуществлению аудита органами государственного (муниципального) финансового контроля и распорядителями и получателями бюджетных средств, администраторами доходов бюджета и источников финансирования дефицита бюджета, службами внутреннего аудита организаций, а также по оказанию услуг, отличных от аудиторских услуг в смысле Федерального закона от 30 декабря 2008 года № 307-ФЗ «Об аудиторской деятельности» (далее – Федеральный закон «Об аудиторской деятельности»).   </w:t>
      </w: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2. Цель и основные задачи развития аудиторской деятельности</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p>
    <w:p w:rsidR="000C17BE" w:rsidRPr="000C17BE" w:rsidRDefault="000C17BE" w:rsidP="000C17BE">
      <w:pPr>
        <w:spacing w:after="1" w:line="280" w:lineRule="atLeast"/>
        <w:ind w:firstLine="709"/>
        <w:jc w:val="both"/>
        <w:rPr>
          <w:rFonts w:ascii="Times New Roman" w:eastAsiaTheme="minorHAnsi" w:hAnsi="Times New Roman" w:cs="Times New Roman"/>
          <w:sz w:val="28"/>
          <w:szCs w:val="28"/>
          <w:lang w:val="ru-RU"/>
        </w:rPr>
      </w:pPr>
      <w:r w:rsidRPr="000C17BE">
        <w:rPr>
          <w:rFonts w:ascii="Times New Roman" w:eastAsia="Times New Roman" w:hAnsi="Times New Roman" w:cs="Times New Roman"/>
          <w:sz w:val="28"/>
          <w:szCs w:val="28"/>
          <w:lang w:val="ru-RU" w:eastAsia="ru-RU"/>
        </w:rPr>
        <w:t xml:space="preserve">Деятельность аудиторских организаций, аудиторов, саморегулируемых организаций аудиторов, уполномоченных федеральных органов исполнительной власти направлена, в первую очередь, на защиту такой </w:t>
      </w:r>
      <w:r w:rsidRPr="000C17BE">
        <w:rPr>
          <w:rFonts w:ascii="Times New Roman" w:eastAsiaTheme="minorHAnsi" w:hAnsi="Times New Roman" w:cs="Times New Roman"/>
          <w:sz w:val="28"/>
          <w:szCs w:val="28"/>
          <w:lang w:val="ru-RU"/>
        </w:rPr>
        <w:t>охраняемой законом ценности</w:t>
      </w:r>
      <w:r w:rsidRPr="000C17BE">
        <w:rPr>
          <w:rFonts w:ascii="Times New Roman" w:eastAsia="Times New Roman" w:hAnsi="Times New Roman" w:cs="Times New Roman"/>
          <w:sz w:val="28"/>
          <w:szCs w:val="28"/>
          <w:lang w:val="ru-RU" w:eastAsia="ru-RU"/>
        </w:rPr>
        <w:t xml:space="preserve">, как </w:t>
      </w:r>
      <w:r w:rsidRPr="000C17BE">
        <w:rPr>
          <w:rFonts w:ascii="Times New Roman" w:eastAsiaTheme="minorHAnsi" w:hAnsi="Times New Roman" w:cs="Times New Roman"/>
          <w:iCs/>
          <w:sz w:val="28"/>
          <w:szCs w:val="28"/>
          <w:lang w:val="ru-RU"/>
        </w:rPr>
        <w:t xml:space="preserve">право граждан и </w:t>
      </w:r>
      <w:r w:rsidRPr="000C17BE">
        <w:rPr>
          <w:rFonts w:ascii="Times New Roman" w:eastAsiaTheme="minorHAnsi" w:hAnsi="Times New Roman" w:cs="Times New Roman"/>
          <w:sz w:val="28"/>
          <w:szCs w:val="28"/>
          <w:lang w:val="ru-RU"/>
        </w:rPr>
        <w:t xml:space="preserve">юридических лиц на получение </w:t>
      </w:r>
      <w:r w:rsidRPr="000C17BE">
        <w:rPr>
          <w:rFonts w:ascii="Times New Roman" w:eastAsiaTheme="minorHAnsi" w:hAnsi="Times New Roman" w:cs="Times New Roman"/>
          <w:iCs/>
          <w:sz w:val="28"/>
          <w:szCs w:val="28"/>
          <w:lang w:val="ru-RU"/>
        </w:rPr>
        <w:t xml:space="preserve">информации </w:t>
      </w:r>
      <w:r w:rsidRPr="000C17BE">
        <w:rPr>
          <w:rFonts w:ascii="Times New Roman" w:eastAsiaTheme="minorHAnsi" w:hAnsi="Times New Roman" w:cs="Times New Roman"/>
          <w:sz w:val="28"/>
          <w:szCs w:val="28"/>
          <w:lang w:val="ru-RU"/>
        </w:rPr>
        <w:t>(часть 4 статьи 29 Конституции Российской Федерации</w:t>
      </w:r>
      <w:r w:rsidRPr="000C17BE">
        <w:rPr>
          <w:rFonts w:ascii="Times New Roman" w:eastAsia="Times New Roman" w:hAnsi="Times New Roman" w:cs="Times New Roman"/>
          <w:sz w:val="28"/>
          <w:szCs w:val="28"/>
          <w:lang w:val="ru-RU" w:eastAsia="ru-RU"/>
        </w:rPr>
        <w:t>)</w:t>
      </w:r>
      <w:r w:rsidRPr="000C17BE">
        <w:rPr>
          <w:rFonts w:ascii="Times New Roman" w:eastAsiaTheme="minorHAnsi" w:hAnsi="Times New Roman" w:cs="Times New Roman"/>
          <w:sz w:val="28"/>
          <w:szCs w:val="28"/>
          <w:lang w:val="ru-RU"/>
        </w:rPr>
        <w:t xml:space="preserve">. Исходя из этого, главная цель дальнейшего развития аудиторской деятельности в Российской Федерации - формирование и поддержание доверия делового сообщества и общества в целом к результатам оказания аудиторских услуг. При этом целевая модель организации, </w:t>
      </w:r>
      <w:r w:rsidRPr="000C17BE">
        <w:rPr>
          <w:rFonts w:ascii="Times New Roman" w:eastAsiaTheme="minorHAnsi" w:hAnsi="Times New Roman" w:cs="Times New Roman"/>
          <w:sz w:val="28"/>
          <w:szCs w:val="28"/>
          <w:lang w:val="ru-RU"/>
        </w:rPr>
        <w:lastRenderedPageBreak/>
        <w:t xml:space="preserve">регулирования, надзора и осуществления аудиторской деятельности основывается на современных </w:t>
      </w:r>
      <w:proofErr w:type="spellStart"/>
      <w:r w:rsidRPr="000C17BE">
        <w:rPr>
          <w:rFonts w:ascii="Times New Roman" w:eastAsiaTheme="minorHAnsi" w:hAnsi="Times New Roman" w:cs="Times New Roman"/>
          <w:sz w:val="28"/>
          <w:szCs w:val="28"/>
          <w:lang w:val="ru-RU"/>
        </w:rPr>
        <w:t>международно</w:t>
      </w:r>
      <w:proofErr w:type="spellEnd"/>
      <w:r w:rsidRPr="000C17BE">
        <w:rPr>
          <w:rFonts w:ascii="Times New Roman" w:eastAsiaTheme="minorHAnsi" w:hAnsi="Times New Roman" w:cs="Times New Roman"/>
          <w:sz w:val="28"/>
          <w:szCs w:val="28"/>
          <w:lang w:val="ru-RU"/>
        </w:rPr>
        <w:t xml:space="preserve"> признанных стандартах.</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Для достижения указанной цели необходимо решение следующих основных задач:</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1) повышение качества аудиторских услуг; </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2) повышение конкурентоспособности отечественных аудиторских организаций, индивидуальных аудиторов;</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3) повышение престижа аудиторской профессии.</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Решение указанных задач предполагает целенаправленное осуществление комплекса регуляторных, организационных и иных мер по:</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1) развитию рынка аудиторских услуг;</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2) совершенствованию системы регулирования аудиторской деятельности;</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3) консолидации аудиторской профессии;</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4) повышению квалификации аудиторов;</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5) совершенствованию системы мониторинга и надзора в аудиторской деятельности, а также практики применения мер ответственности;</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6) повышению вовлеченности аудиторской профессии в международное сотрудничество.</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Реализация мер по всем направлениям развития обеспечивает достижение главной цели дальнейшего развития аудиторской деятельности. Реализация мер по конкретному направлению развития может непосредственно влиять на решение одной или нескольких задач и опосредованно – на решение других. </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процессе развития особую актуальность приобретает обеспечение стабильности института аудита. Первостепенное значение в этом имеет своевременное выявление рисков развития: отставание от экономической ситуации, неоправданное форсирование изменений, непоследовательность регулирования, однобокость развития, других. Предотвращение или смягчение последствий этих рисков требует осуществления скоординированных действий уполномоченных органов государства, институтов аудиторской профессии и иных заинтересованных организаций. При этом изменения института аудита должны происходить с учетом как потребностей и готовности государства, делового сообщества, финансового </w:t>
      </w:r>
      <w:proofErr w:type="gramStart"/>
      <w:r w:rsidRPr="000C17BE">
        <w:rPr>
          <w:rFonts w:ascii="Times New Roman" w:eastAsiaTheme="minorHAnsi" w:hAnsi="Times New Roman" w:cs="Times New Roman"/>
          <w:sz w:val="28"/>
          <w:szCs w:val="28"/>
          <w:lang w:val="ru-RU"/>
        </w:rPr>
        <w:t>рынка,  так</w:t>
      </w:r>
      <w:proofErr w:type="gramEnd"/>
      <w:r w:rsidRPr="000C17BE">
        <w:rPr>
          <w:rFonts w:ascii="Times New Roman" w:eastAsiaTheme="minorHAnsi" w:hAnsi="Times New Roman" w:cs="Times New Roman"/>
          <w:sz w:val="28"/>
          <w:szCs w:val="28"/>
          <w:lang w:val="ru-RU"/>
        </w:rPr>
        <w:t xml:space="preserve"> и возможностей, потребностей и готовности представителей аудиторской профессии.</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3. Основные проблемы развития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p>
    <w:p w:rsidR="000C17BE" w:rsidRPr="000C17BE" w:rsidRDefault="000C17BE" w:rsidP="000C17BE">
      <w:pPr>
        <w:tabs>
          <w:tab w:val="left" w:pos="0"/>
        </w:tabs>
        <w:spacing w:after="0" w:line="240" w:lineRule="auto"/>
        <w:ind w:firstLine="720"/>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Ситуация на рынке аудиторских услуг </w:t>
      </w:r>
      <w:r w:rsidRPr="000C17BE">
        <w:rPr>
          <w:rFonts w:ascii="Times New Roman" w:eastAsiaTheme="minorHAnsi" w:hAnsi="Times New Roman" w:cs="Times New Roman"/>
          <w:sz w:val="28"/>
          <w:szCs w:val="28"/>
          <w:lang w:val="ru-RU" w:eastAsia="ru-RU"/>
        </w:rPr>
        <w:t>в большой степени определяется общими экономическими условиями.</w:t>
      </w:r>
      <w:r w:rsidRPr="000C17BE">
        <w:rPr>
          <w:rFonts w:ascii="Times New Roman" w:eastAsiaTheme="minorHAnsi" w:hAnsi="Times New Roman" w:cs="Times New Roman"/>
          <w:sz w:val="28"/>
          <w:szCs w:val="28"/>
          <w:lang w:val="ru-RU"/>
        </w:rPr>
        <w:t xml:space="preserve"> Среди основных факторов, оказывающих негативное влияние на данный сегмент рынка, – состояние деловой и инвестиционной среды, в том числе сокращение притока новых клиентов и отток имеющихся клиентов; малые бюджеты на привлечение аудиторов и консультантов у клиентов; снижение или фиксация на неизменном уровне цен на аудиторские и консультационные услуги; снижение платежеспособности клиентов; ценовой </w:t>
      </w:r>
      <w:r w:rsidRPr="000C17BE">
        <w:rPr>
          <w:rFonts w:ascii="Times New Roman" w:eastAsiaTheme="minorHAnsi" w:hAnsi="Times New Roman" w:cs="Times New Roman"/>
          <w:sz w:val="28"/>
          <w:szCs w:val="28"/>
          <w:lang w:val="ru-RU"/>
        </w:rPr>
        <w:lastRenderedPageBreak/>
        <w:t xml:space="preserve">демпинг; сложившаяся практика проведения открытых конкурсов по закупкам аудиторских услуг. </w:t>
      </w:r>
    </w:p>
    <w:p w:rsidR="000C17BE" w:rsidRPr="000C17BE" w:rsidRDefault="000C17BE" w:rsidP="000C17BE">
      <w:pPr>
        <w:autoSpaceDE w:val="0"/>
        <w:autoSpaceDN w:val="0"/>
        <w:adjustRightInd w:val="0"/>
        <w:spacing w:after="0" w:line="240" w:lineRule="auto"/>
        <w:ind w:firstLine="709"/>
        <w:jc w:val="both"/>
        <w:rPr>
          <w:rFonts w:ascii="Times New Roman" w:eastAsiaTheme="minorHAnsi" w:hAnsi="Times New Roman" w:cs="Times New Roman"/>
          <w:sz w:val="28"/>
          <w:szCs w:val="28"/>
          <w:lang w:val="ru-RU" w:eastAsia="ru-RU"/>
        </w:rPr>
      </w:pPr>
      <w:r w:rsidRPr="000C17BE">
        <w:rPr>
          <w:rFonts w:ascii="Times New Roman" w:eastAsiaTheme="minorHAnsi" w:hAnsi="Times New Roman" w:cs="Times New Roman"/>
          <w:sz w:val="28"/>
          <w:szCs w:val="28"/>
          <w:lang w:val="ru-RU"/>
        </w:rPr>
        <w:t xml:space="preserve">По-прежнему низким остается уровень востребованности качественных аудиторских услуг. Основными причинами этого являются: недооценка субъектами экономической деятельности, собственниками и инвесторами ценности аудиторских услуг; низкий интерес к аудиторским услугам со стороны государства; ограниченный круг услуг, предлагаемых аудиторскими организациями, индивидуальными аудиторами; введение обязательного аудита без учета потребностей пользователей бухгалтерской (финансовой) отчетности. </w:t>
      </w:r>
      <w:r w:rsidRPr="000C17BE">
        <w:rPr>
          <w:rFonts w:ascii="Times New Roman" w:eastAsiaTheme="minorHAnsi" w:hAnsi="Times New Roman" w:cs="Times New Roman"/>
          <w:sz w:val="28"/>
          <w:szCs w:val="28"/>
          <w:lang w:val="ru-RU" w:eastAsia="ru-RU"/>
        </w:rPr>
        <w:t xml:space="preserve">Экономические субъекты в большинстве случаев продолжают рассматривать аудит как излишнее административное обременение, навязываемое государством. На состояние института аудита отрицательное воздействие оказывают также продолжающиеся попытки необоснованного сужения деятельности, традиционно осуществляемой аудиторскими организациями, индивидуальными аудиторами. </w:t>
      </w:r>
    </w:p>
    <w:p w:rsidR="000C17BE" w:rsidRPr="000C17BE" w:rsidRDefault="000C17BE" w:rsidP="000C17BE">
      <w:pPr>
        <w:autoSpaceDE w:val="0"/>
        <w:autoSpaceDN w:val="0"/>
        <w:adjustRightInd w:val="0"/>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На состоянии и развитии института аудита отрицательно сказывается несовершенство системы правовых и иных регулирующих актов, в том числе нестабильность законодательства, затрагивающего аудиторскую деятельность, несогласованность отдельных норм его, недооценка роли и значения форм регулирования аудиторской деятельности, отличных от нормативных правовых актов. В последнее время наметилась тенденция излишней формализации правил аудиторской деятельности, что противоречит характеру этой деятельности и общепризнанной международной практике регулирования на основе принципов, в частности, зафиксированных в международных стандартах аудита, а также дискредитирует институт профессионального мнения аудитора.</w:t>
      </w:r>
    </w:p>
    <w:p w:rsidR="000C17BE" w:rsidRPr="000C17BE" w:rsidRDefault="000C17BE" w:rsidP="000C17BE">
      <w:pPr>
        <w:spacing w:after="0" w:line="240" w:lineRule="auto"/>
        <w:ind w:firstLine="708"/>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Ограничивает развитие аудиторской деятельности ряд институциональных проблем аудиторской профессии. Среди таких проблем - низкая активность участия аудиторских организаций, аудиторов в деятельности саморегулируемой организации аудиторов; недостаточный уровень корпоративного управления в ней; нацеленность саморегулируемой организации аудиторов на решение, главным образом, узких корпоративных вопросов и задач, не имеющих общественного значения; недостаточность финансовых ресурсов саморегулируемой организации аудиторов, препятствующая ведению полноценной методической, исследовательской деятельности, оказанию поддержки своим членам, а также нерациональное использование этой базы.</w:t>
      </w:r>
    </w:p>
    <w:p w:rsidR="000C17BE" w:rsidRPr="000C17BE" w:rsidRDefault="000C17BE" w:rsidP="000C17BE">
      <w:pPr>
        <w:spacing w:after="0" w:line="240" w:lineRule="auto"/>
        <w:ind w:firstLine="851"/>
        <w:contextualSpacing/>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Одной из наиболее значимых причин низкого уровня доверия к аудиторскому мнению продолжает оставаться недостаточный уровень квалификации аудиторов. Система непрерывного повышения квалификации аудиторов во многих случаях носит формальный характер. Имеет место дефицит преподавательских кадров для обучения аудиторов по программам повышения квалификации, требуется существенное повышение их качественного уровня. Отсутствует должный контроль организации повышения квалификации аудиторов и итоговый контроль качества обучения.</w:t>
      </w:r>
    </w:p>
    <w:p w:rsidR="000C17BE" w:rsidRPr="000C17BE" w:rsidRDefault="000C17BE" w:rsidP="000C17BE">
      <w:pPr>
        <w:autoSpaceDE w:val="0"/>
        <w:autoSpaceDN w:val="0"/>
        <w:adjustRightInd w:val="0"/>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последние годы наблюдается падение престижа аудиторской профессии. В определенной степени данное явление порождено влиянием общей экономической </w:t>
      </w:r>
      <w:r w:rsidRPr="000C17BE">
        <w:rPr>
          <w:rFonts w:ascii="Times New Roman" w:eastAsiaTheme="minorHAnsi" w:hAnsi="Times New Roman" w:cs="Times New Roman"/>
          <w:sz w:val="28"/>
          <w:szCs w:val="28"/>
          <w:lang w:val="ru-RU"/>
        </w:rPr>
        <w:lastRenderedPageBreak/>
        <w:t>ситуации на аудиторский рынок. В то же время не создана действенная система мотивации наиболее профессиональных и опытных работников с целью удержания их в аудиторской профессии. На крайне низком уровне находится заинтересованность молодых специалистов в получении аудиторской профессии.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Существенным недостатком внешнего контроля качества работы аудиторских организаций, аудиторов остается использование формальных подходов.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 и деятельности конкретных субъектов в целом. Не реализована </w:t>
      </w:r>
      <w:proofErr w:type="gramStart"/>
      <w:r w:rsidRPr="000C17BE">
        <w:rPr>
          <w:rFonts w:ascii="Times New Roman" w:eastAsiaTheme="minorHAnsi" w:hAnsi="Times New Roman" w:cs="Times New Roman"/>
          <w:sz w:val="28"/>
          <w:szCs w:val="28"/>
          <w:lang w:val="ru-RU"/>
        </w:rPr>
        <w:t>в  полной</w:t>
      </w:r>
      <w:proofErr w:type="gramEnd"/>
      <w:r w:rsidRPr="000C17BE">
        <w:rPr>
          <w:rFonts w:ascii="Times New Roman" w:eastAsiaTheme="minorHAnsi" w:hAnsi="Times New Roman" w:cs="Times New Roman"/>
          <w:sz w:val="28"/>
          <w:szCs w:val="28"/>
          <w:lang w:val="ru-RU"/>
        </w:rPr>
        <w:t xml:space="preserve"> мере система ответственности аудиторских организаций, аудиторов за недобросовестное поведение на рынке аудиторских услуг.</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Несмотря на активизацию международного сотрудничества в сфере аудита, уровень вовлеченности российской аудиторской профессии в международную деятельность остается низким. Российская аудиторская профессия практически не принимает участие в работе по совершенствованию системы международных стандартов в сфере аудиторской деятельности, не представлена в руководящих и специализированных органах Международной федерации бухгалтеров.</w:t>
      </w: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 xml:space="preserve">4. Приоритетные направления развития аудиторской деятельности </w:t>
      </w: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4.1. Развитие рынка аудиторских услуг</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Совершенствование основ функционирования рынка аудиторских услуг и поддержание его стабильности являются определяющими условиями дальнейшего развития института аудита. Решение вопросов, связанных с уточнением предмета и сферы аудиторской деятельности, конкуренции в этом сегменте рынка, взаимодействия аудиторского сообщества с сообществом пользователей аудиторских услуг является ключевым для повышения качества аудиторских услуг, конкурентоспособности субъектов аудиторской деятельности, престижа аудиторской профессии. При этом институт аудита должен развиваться в тесной связи с развитием бухгалтерского учета, отчетности, а также системы корпоративного управления.</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целях совершенствования основ функционирования рынка аудиторских услуг должны быть осуществлены:</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а) уточнение предмета и сферы аудиторской деятельности исходя из современных потребностей заказчиков аудиторских услуг, уровня развития науки и практики аудиторской деятельности, в том числе посредством расширения предмета аудиторской деятельности, диверсификации оказываемых аудиторскими организациями, индивидуальными аудиторами услуг, в частности, расширения практики выполнения заданий, обеспечивающих уверенность, в отношении нефинансовой отчетности и иной информации; поэтапного введения расширенного формата аудиторского заключения по результатам аудита бухгалтерской (финансовой) отчетности для разных групп </w:t>
      </w:r>
      <w:proofErr w:type="spellStart"/>
      <w:r w:rsidRPr="000C17BE">
        <w:rPr>
          <w:rFonts w:ascii="Times New Roman" w:eastAsiaTheme="minorHAnsi" w:hAnsi="Times New Roman" w:cs="Times New Roman"/>
          <w:sz w:val="28"/>
          <w:szCs w:val="28"/>
          <w:lang w:val="ru-RU"/>
        </w:rPr>
        <w:t>аудируемых</w:t>
      </w:r>
      <w:proofErr w:type="spellEnd"/>
      <w:r w:rsidRPr="000C17BE">
        <w:rPr>
          <w:rFonts w:ascii="Times New Roman" w:eastAsiaTheme="minorHAnsi" w:hAnsi="Times New Roman" w:cs="Times New Roman"/>
          <w:sz w:val="28"/>
          <w:szCs w:val="28"/>
          <w:lang w:val="ru-RU"/>
        </w:rPr>
        <w:t xml:space="preserve"> лиц;</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lastRenderedPageBreak/>
        <w:t>б) совершенствование практики оказания аудиторских услуг, в том числе посредством применения электронных технологий анализа данных, интенсификация процесса оказания аудиторских и связанных с ними услуг (в частности, за счет стандартизации бизнес-процессов оказания этих услуг), расширения практики выполнения аудиторскими организациями дополнительной работы при проведении обязательного аудита бухгалтерской (финансовой) отчетности общественно значимых организаций (в частности, проверки заявлений руководства таких организаций об эффективности созданных и поддерживаемых ими систем управления рисками и систем внутреннего контроля (на основе нормативно устанавливаемых критериев создания таких систем), проверки соответствия деятельности таких организаций их стратегическим документам (на основе нормативно устанавливаемых критериев такого соответствия);</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дифференциация требований к субъектам аудиторской деятельности в зависимости от общественной значимости информации об обслуживаемых ими </w:t>
      </w:r>
      <w:proofErr w:type="spellStart"/>
      <w:r w:rsidRPr="000C17BE">
        <w:rPr>
          <w:rFonts w:ascii="Times New Roman" w:eastAsiaTheme="minorHAnsi" w:hAnsi="Times New Roman" w:cs="Times New Roman"/>
          <w:sz w:val="28"/>
          <w:szCs w:val="28"/>
          <w:lang w:val="ru-RU"/>
        </w:rPr>
        <w:t>аудируемых</w:t>
      </w:r>
      <w:proofErr w:type="spellEnd"/>
      <w:r w:rsidRPr="000C17BE">
        <w:rPr>
          <w:rFonts w:ascii="Times New Roman" w:eastAsiaTheme="minorHAnsi" w:hAnsi="Times New Roman" w:cs="Times New Roman"/>
          <w:sz w:val="28"/>
          <w:szCs w:val="28"/>
          <w:lang w:val="ru-RU"/>
        </w:rPr>
        <w:t xml:space="preserve"> лицах, в частности, повышение требований к аудиторским организациям, обслуживающим общественно значимые организации (прежде всего, общественно значимые организации на финансовом рынке), совершенствование процедур регистрации таких аудиторских организаций;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г) введение в законодательство Российской Федерации понятия «руководитель задания по аудиту» и установление требований к лицам, назначаемым руководителями заданий по аудиту бухгалтерской (финансовой) отчетности общественно значимых организаций;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д) конкретизация понятий общественно значимых организаций и общественно значимых организаций на финансовом рынке; пересмотр сферы обязательного аудита бухгалтерской (финансовой) отчетности организаций, а также иных форм обязательного подтверждения достоверности информации, проводимого в соответствии со стандартами аудиторской деятельности,  исходя из общественных интересов, имея при этом в виду, что административные меры по увеличению количества </w:t>
      </w:r>
      <w:proofErr w:type="spellStart"/>
      <w:r w:rsidRPr="000C17BE">
        <w:rPr>
          <w:rFonts w:ascii="Times New Roman" w:eastAsiaTheme="minorHAnsi" w:hAnsi="Times New Roman" w:cs="Times New Roman"/>
          <w:sz w:val="28"/>
          <w:szCs w:val="28"/>
          <w:lang w:val="ru-RU"/>
        </w:rPr>
        <w:t>аудируемых</w:t>
      </w:r>
      <w:proofErr w:type="spellEnd"/>
      <w:r w:rsidRPr="000C17BE">
        <w:rPr>
          <w:rFonts w:ascii="Times New Roman" w:eastAsiaTheme="minorHAnsi" w:hAnsi="Times New Roman" w:cs="Times New Roman"/>
          <w:sz w:val="28"/>
          <w:szCs w:val="28"/>
          <w:lang w:val="ru-RU"/>
        </w:rPr>
        <w:t xml:space="preserve"> лиц могут привести к дискредитации института аудита, росту недобросовестной конкуренции на рынке аудиторских услуг;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е) повышение вовлеченности аудиторской профессии в национальную систему противодействия легализации (отмыванию) доходов, полученных преступным путем, и финансированию терроризма, а также в борьбу с коррупцией, в том числе подкупом иностранных должностных лиц;</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ж) усиление ответственности экономических субъектов за достоверность их бухгалтерской (финансовой) отчетности, а также уклонение от проведения обязательного аудита этой отчетности; совершенствование механизмов обеспечения имущественной ответственности аудиторских организаций, аудиторов перед заказчиками аудиторских услуг и иными заинтересованными лицами.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Пользователи финансовой и нефинансовой информации, потребители аудиторских услуг, государственные органы, а также аудиторские организации, аудиторы заинтересованы в обеспечении добросовестного поведения на рынке </w:t>
      </w:r>
      <w:r w:rsidRPr="000C17BE">
        <w:rPr>
          <w:rFonts w:ascii="Times New Roman" w:eastAsiaTheme="minorHAnsi" w:hAnsi="Times New Roman" w:cs="Times New Roman"/>
          <w:sz w:val="28"/>
          <w:szCs w:val="28"/>
          <w:lang w:val="ru-RU"/>
        </w:rPr>
        <w:lastRenderedPageBreak/>
        <w:t>аудиторских услуг. Важнейшие факторы обеспечения такого поведения – своевременное выявление случаев недобросовестного поведения и неотвратимость соразмерного наказания в отношении недобросовестных аудиторских организаций, аудиторов. Создание условий для добросовестного поведения на рынке аудиторских услуг и активное противодействие недобросовестным аудиторским организациям, аудиторам позволят укрепить доверие к аудиторскому рынку, повысить престиж аудиторской профессии, а также будут способствовать обеспечению справедливой конкуренции на рынке аудиторских услуг, его стабильному функционированию и развитию. С целью улучшения условий конкуренции на рынке аудиторских услуг необходимо:</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повысить эффективность взаимодействия комитетов по аудиту советов директоров (наблюдательных советов) общественно значимых организаций с аудиторскими организациями;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б) обеспечить прозрачность деятельности аудиторских организаций, в частности, предусмотреть в законодательстве Российской Федерации об аудиторской деятельности для аудиторских организаций, обслуживающих общественно значимые организации, требование раскрывать сведения о своей деятельности на своих официальных сайтах в информационно-телекоммуникационной сети «Интернет»;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ввести для общественно значимых организаций, которым оказываются аудиторские услуги, требование раскрывать сведения о вознаграждениях, выплаченных аудиторской организации, в том числе по видам оказанных услуг;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г) совершенствовать конкурсные процедуры отбора аудиторских организаций, индивидуальных аудиторов, в частности, посредством актуализации </w:t>
      </w:r>
      <w:proofErr w:type="spellStart"/>
      <w:r w:rsidRPr="000C17BE">
        <w:rPr>
          <w:rFonts w:ascii="Times New Roman" w:eastAsiaTheme="minorHAnsi" w:hAnsi="Times New Roman" w:cs="Times New Roman"/>
          <w:sz w:val="28"/>
          <w:szCs w:val="28"/>
          <w:lang w:val="ru-RU"/>
        </w:rPr>
        <w:t>нестоимостных</w:t>
      </w:r>
      <w:proofErr w:type="spellEnd"/>
      <w:r w:rsidRPr="000C17BE">
        <w:rPr>
          <w:rFonts w:ascii="Times New Roman" w:eastAsiaTheme="minorHAnsi" w:hAnsi="Times New Roman" w:cs="Times New Roman"/>
          <w:sz w:val="28"/>
          <w:szCs w:val="28"/>
          <w:lang w:val="ru-RU"/>
        </w:rPr>
        <w:t xml:space="preserve"> критериев оценки заявок и окончательных предложений участников закупки аудиторских услуг, разработки критериев оценки качества оказанных аудиторских услуг;</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 принять меры по противодействию недобросовестным практикам, профилактике и пресечению правонарушений на рынке аудиторских услуг;</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е) расширить использование института деловой (профессиональной) репутации в противодействии недобросовестным практикам на аудиторском рынке;</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ж) совершенствовать учет аудиторских организаций, проводящих обязательный аудит бухгалтерской (финансовой) отчетности общественно значимых организаций.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Важным условием развития рынка аудиторских услуг является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Такое взаимодействие имеет особое значение для: обеспечения понимания потребителями аудиторских услуг роли, значения и процесса аудита, прав и обязанностей аудиторов, повышения информированности потребителей аудиторских услуг о преимуществах, которые получает заинтересованное лицо при работе с </w:t>
      </w:r>
      <w:proofErr w:type="spellStart"/>
      <w:r w:rsidRPr="000C17BE">
        <w:rPr>
          <w:rFonts w:ascii="Times New Roman" w:eastAsiaTheme="minorHAnsi" w:hAnsi="Times New Roman" w:cs="Times New Roman"/>
          <w:sz w:val="28"/>
          <w:szCs w:val="28"/>
          <w:lang w:val="ru-RU"/>
        </w:rPr>
        <w:t>проаудированной</w:t>
      </w:r>
      <w:proofErr w:type="spellEnd"/>
      <w:r w:rsidRPr="000C17BE">
        <w:rPr>
          <w:rFonts w:ascii="Times New Roman" w:eastAsiaTheme="minorHAnsi" w:hAnsi="Times New Roman" w:cs="Times New Roman"/>
          <w:sz w:val="28"/>
          <w:szCs w:val="28"/>
          <w:lang w:val="ru-RU"/>
        </w:rPr>
        <w:t xml:space="preserve"> финансовой информацией; обеспечения понимания широким кругом лиц преимуществ, которые они получают, приобретая услуги, </w:t>
      </w:r>
      <w:r w:rsidRPr="000C17BE">
        <w:rPr>
          <w:rFonts w:ascii="Times New Roman" w:eastAsiaTheme="minorHAnsi" w:hAnsi="Times New Roman" w:cs="Times New Roman"/>
          <w:sz w:val="28"/>
          <w:szCs w:val="28"/>
          <w:lang w:val="ru-RU"/>
        </w:rPr>
        <w:lastRenderedPageBreak/>
        <w:t xml:space="preserve">связанные с аудиторской деятельностью, у аудиторских организаций, индивидуальных аудиторов; формирования и поддержания доверия потребителей аудиторских услуг к аудиторским организациям, индивидуальным аудиторам. Кроме того, взаимодействие окажет положительное влияние на поддержание осознанного спроса на «традиционные» аудиторские услуги и формирование спроса на новые аудиторские услуги, повышение ответственности юридических лиц и их </w:t>
      </w:r>
      <w:proofErr w:type="gramStart"/>
      <w:r w:rsidRPr="000C17BE">
        <w:rPr>
          <w:rFonts w:ascii="Times New Roman" w:eastAsiaTheme="minorHAnsi" w:hAnsi="Times New Roman" w:cs="Times New Roman"/>
          <w:sz w:val="28"/>
          <w:szCs w:val="28"/>
          <w:lang w:val="ru-RU"/>
        </w:rPr>
        <w:t>руководителей  во</w:t>
      </w:r>
      <w:proofErr w:type="gramEnd"/>
      <w:r w:rsidRPr="000C17BE">
        <w:rPr>
          <w:rFonts w:ascii="Times New Roman" w:eastAsiaTheme="minorHAnsi" w:hAnsi="Times New Roman" w:cs="Times New Roman"/>
          <w:sz w:val="28"/>
          <w:szCs w:val="28"/>
          <w:lang w:val="ru-RU"/>
        </w:rPr>
        <w:t xml:space="preserve"> взаимоотношениях с аудиторскими организациями, индивидуальными аудиторами.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должно стать одним из основных направлений скоординированной деятельности институтов аудиторской профессии. </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4.2. Совершенствование системы регулирования аудиторской деятельности</w:t>
      </w:r>
    </w:p>
    <w:p w:rsidR="000C17BE" w:rsidRPr="000C17BE" w:rsidRDefault="000C17BE" w:rsidP="000C17BE">
      <w:pPr>
        <w:spacing w:after="0" w:line="240" w:lineRule="auto"/>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Отечественный и мировой опыт свидетельствуют, что добиться наилучшего результата в регулировании аудиторской деятельности позволяет сочетание разных форм регулирования при активном взаимодействии всех субъектов регулирования. Современное регулирование аудиторской деятельности должно осуществляться как посредством установления обязательных для исполнения требований (законодательство Российской Федерации, в том числе об аудиторской деятельности, стандарты аудиторской деятельности, правила независимости аудиторов и аудиторских организаций, кодекс профессиональной этики аудиторов), так и путем издания соответствующих рекомендаций (обобщения лучшей практики, обычаев делового оборота, др.), следуя которым, аудиторские организации, аудиторы получают дополнительные конкурентные преимущества. Субъектом регулирования аудиторской деятельности, осуществляемого в первой форме, должно оставаться преимущественно государство при активном участии институтов аудиторской профессии в разработке регулирующих актов. Регулирование аудиторской деятельности во второй форме должно осуществляться преимущественно институтами аудиторской профессии. Соотношение форм регулирования в каждый конкретный период определяется экономическими условиями, приоритетами государственной политики, степенью развитости институтов аудиторской профессии и аудиторского рынка, </w:t>
      </w:r>
      <w:proofErr w:type="spellStart"/>
      <w:r w:rsidRPr="000C17BE">
        <w:rPr>
          <w:rFonts w:ascii="Times New Roman" w:eastAsiaTheme="minorHAnsi" w:hAnsi="Times New Roman" w:cs="Times New Roman"/>
          <w:sz w:val="28"/>
          <w:szCs w:val="28"/>
          <w:lang w:val="ru-RU"/>
        </w:rPr>
        <w:t>международно</w:t>
      </w:r>
      <w:proofErr w:type="spellEnd"/>
      <w:r w:rsidRPr="000C17BE">
        <w:rPr>
          <w:rFonts w:ascii="Times New Roman" w:eastAsiaTheme="minorHAnsi" w:hAnsi="Times New Roman" w:cs="Times New Roman"/>
          <w:sz w:val="28"/>
          <w:szCs w:val="28"/>
          <w:lang w:val="ru-RU"/>
        </w:rPr>
        <w:t xml:space="preserve"> признанной практикой.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Развитие системы обязательных требований к аудиторским организациям, аудиторам будет осуществляться путем:</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совершенствования законодательства Российской Федерации об аудиторской деятельности, в том числе обеспечения согласованности федеральных законов и иных нормативных правовых актов, содержащих нормы, регулирующие аудиторскую деятельность, с Федеральным законом «Об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lastRenderedPageBreak/>
        <w:t xml:space="preserve">б) развития пропорционального регулирования, направленного, с одной стороны, на защиту общественных интересов, а, с другой стороны, на снижение избыточной административной нагрузки на субъекты аудиторской деятельности;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наделения Банка России рядом полномочий по регулированию деятельности аудиторских организаций, обслуживающих общественно значимые организации на финансовом рынке;</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г) совершенствования процедур признания международных стандартов аудита для применения на территории Российской Федерации, имея в виду исключение либо сведение к минимуму отступлений стандартов, признанных для применения на территории Российской Федерации, от стандартов, принятых Международной федерацией бухгалтеров; улучшения перевода этих стандартов на русский язык, поддержания стандартов в актуальном состоянии;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 гармонизации законодательства Российской Федерации об аудиторской деятельности с едиными принципами осуществления аудиторской деятельности на территории Евразийского экономического союза (ЕАЭС);</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е) укрепления обеспечивающего основу взаимоотношений аудиторских организаций, индивидуальных аудиторов и </w:t>
      </w:r>
      <w:proofErr w:type="spellStart"/>
      <w:r w:rsidRPr="000C17BE">
        <w:rPr>
          <w:rFonts w:ascii="Times New Roman" w:eastAsiaTheme="minorHAnsi" w:hAnsi="Times New Roman" w:cs="Times New Roman"/>
          <w:sz w:val="28"/>
          <w:szCs w:val="28"/>
          <w:lang w:val="ru-RU"/>
        </w:rPr>
        <w:t>аудируемых</w:t>
      </w:r>
      <w:proofErr w:type="spellEnd"/>
      <w:r w:rsidRPr="000C17BE">
        <w:rPr>
          <w:rFonts w:ascii="Times New Roman" w:eastAsiaTheme="minorHAnsi" w:hAnsi="Times New Roman" w:cs="Times New Roman"/>
          <w:sz w:val="28"/>
          <w:szCs w:val="28"/>
          <w:lang w:val="ru-RU"/>
        </w:rPr>
        <w:t xml:space="preserve"> лиц института аудиторской тайны, имея при этом в виду общественную значимость услуг, оказываемых этими субъектами;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ж) обеспечения своевременной актуализации правил независимости аудиторов и аудиторских организаций и кодекса профессиональной этики аудиторов в соответствии с этическими стандартами, принимаемыми Международной федерацией бухгалтеров;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з) обеспечения предсказуемости регулирования аудиторской деятельности на основе широкого общественного обсуждения инициатив в данной сфере.</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Рекомендации в области аудиторской деятельности предназначены для правильного применения обязательных требований, уменьшения расходов аудиторских организаций, индивидуальных аудиторов на организацию работы, а также распространения передового опыта оказания аудиторских услуг, результатов исследований и разработок в области аудиторской деятельности. Развитие данной формы регулирования аудиторской деятельности предполагает:</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а) активизацию деятельности по обобщению аудиторской практики, выявлению и распространению лучшей практики, оказанию институтами аудиторской профессии помощи своим членам во внедрении такой практики;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б) активную методическую поддержку малых и средних аудиторских организаций, индивидуальных аудиторов (в том числе в вопросах применения международных стандартов аудита, современных </w:t>
      </w:r>
      <w:r w:rsidRPr="000C17BE">
        <w:rPr>
          <w:rFonts w:ascii="Times New Roman" w:eastAsiaTheme="minorHAnsi" w:hAnsi="Times New Roman" w:cs="Times New Roman"/>
          <w:sz w:val="28"/>
          <w:szCs w:val="28"/>
        </w:rPr>
        <w:t>IT</w:t>
      </w:r>
      <w:r w:rsidRPr="000C17BE">
        <w:rPr>
          <w:rFonts w:ascii="Times New Roman" w:eastAsiaTheme="minorHAnsi" w:hAnsi="Times New Roman" w:cs="Times New Roman"/>
          <w:sz w:val="28"/>
          <w:szCs w:val="28"/>
          <w:lang w:val="ru-RU"/>
        </w:rPr>
        <w:t>-технологий оказания аудиторских и связанных с ними услуг), организацию распространения лучшего международного опыта применения указанных стандартов;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активное взаимодействие Банка России с аудиторскими организациями, обслуживающими общественно значимые организации на финансовом рынке, в рамках реализации Банком России надзорных полномочий в отношении кредитных и </w:t>
      </w:r>
      <w:proofErr w:type="spellStart"/>
      <w:r w:rsidRPr="000C17BE">
        <w:rPr>
          <w:rFonts w:ascii="Times New Roman" w:eastAsiaTheme="minorHAnsi" w:hAnsi="Times New Roman" w:cs="Times New Roman"/>
          <w:sz w:val="28"/>
          <w:szCs w:val="28"/>
          <w:lang w:val="ru-RU"/>
        </w:rPr>
        <w:t>некредитных</w:t>
      </w:r>
      <w:proofErr w:type="spellEnd"/>
      <w:r w:rsidRPr="000C17BE">
        <w:rPr>
          <w:rFonts w:ascii="Times New Roman" w:eastAsiaTheme="minorHAnsi" w:hAnsi="Times New Roman" w:cs="Times New Roman"/>
          <w:sz w:val="28"/>
          <w:szCs w:val="28"/>
          <w:lang w:val="ru-RU"/>
        </w:rPr>
        <w:t xml:space="preserve"> финансовых организаций;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lastRenderedPageBreak/>
        <w:t>г) совершенствование методик проверки аудиторскими организациями, индивидуальными аудиторами исполнения организациями, которым оказываются аудиторские услуги, требований по противодействию легализации (отмыванию) доходов, полученных преступным путем, финансированию терроризма и распространению оружия массового уничтожения, а также требований антикоррупционного законодательства, в том числе по противодействию подкупу иностранных должностных лиц;</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 разработку и внедрение разнообразных инструментов и механизмов мотивации применения рекомендаций в области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Совершенствование системы регулирования аудиторской деятельности предполагает дальнейшее укрепление органов независимого от аудиторской профессии регулирования данного сегмента рынка, а также активное привлечение представителей пользователей бухгалтерской (финансовой) отчетности, заказчиков аудиторских услуг и иных лиц, заинтересованных в этих услугах, к участию в деятельности этих органов. </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4.3. Консолидация аудиторской профессии</w:t>
      </w:r>
    </w:p>
    <w:p w:rsidR="000C17BE" w:rsidRPr="000C17BE" w:rsidRDefault="000C17BE" w:rsidP="000C17BE">
      <w:pPr>
        <w:spacing w:after="0" w:line="240" w:lineRule="auto"/>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Саморегулируемая организация аудиторов должна по-прежнему оставаться основным институтом аудиторской профессии. Положительно зарекомендовав себя при решении вопросов оформления профессии, данный институт требует существенных изменений. При уточнении места и роли этого института необходимо исходить из того, что в сфере аудиторской деятельности действует единая система международных стандартов аудита, этических стандартов и правил независимости, профессиональной аттестации. В связи с этим, а также принимая во внимание российский опыт, международную практику и международные обязательства Российской Федерации, деятельность этого института должна быть сосредоточена на следующих основных вопросах: методическая и иная необходимая помощь членам, подготовка и повышение квалификации аудиторов, контроль качества работы членов, участие в обсуждении вопросов, связанных с государственной политикой в сфере аудиторской деятельности, применение мер воздействия к членам, научные и иные исследования, просветительская, разъяснительная и информационная работа, поддержание связей с пользователями аудиторских услуг и деловым сообществом, создание и поддержание положительного имиджа аудиторской профессии. Дальнейшее укрепление саморегулирования аудиторской профессии предполагает:</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активизацию участия аудиторских организаций, аудиторов в деятельности саморегулируемой организации аудиторов, в том числе посредством совершенствования корпоративного управления в этой организации (в частности, улучшение практики формирования органов управления и специализированных органов, повышение роли независимых членов коллегиальных органов управления, систематическая ротация членов коллегиальных и исполнительных органов управления), упорядочения работы по рассмотрению жалоб на действия (бездействие) членов саморегулируемой организации аудиторов;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lastRenderedPageBreak/>
        <w:t>б) нахождение на основе обширного международного опыта и внедрение в саморегулируемой организации аудиторов механизмов, обеспечивающих учет интересов и потребностей разных групп членов: аудиторских организаций, оказывающих аудиторские услуги общественно значимым организациям, и иных субъектов аудиторской деятельности; крупных и малых аудиторских организаций; юридических и физических лиц;</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развития членской базы саморегулируемой организации аудиторов, в том числе посредством сохранения членства аудиторских организаций и аудиторов, исходя из единства стандартов аудиторской деятельности и в интересах обеспечения необходимых финансовых ресурсов, привлечения в качестве членов саморегулируемой организации аудиторов </w:t>
      </w:r>
      <w:proofErr w:type="gramStart"/>
      <w:r w:rsidRPr="000C17BE">
        <w:rPr>
          <w:rFonts w:ascii="Times New Roman" w:eastAsiaTheme="minorHAnsi" w:hAnsi="Times New Roman" w:cs="Times New Roman"/>
          <w:sz w:val="28"/>
          <w:szCs w:val="28"/>
          <w:lang w:val="ru-RU"/>
        </w:rPr>
        <w:t>представителей</w:t>
      </w:r>
      <w:proofErr w:type="gramEnd"/>
      <w:r w:rsidRPr="000C17BE">
        <w:rPr>
          <w:rFonts w:ascii="Times New Roman" w:eastAsiaTheme="minorHAnsi" w:hAnsi="Times New Roman" w:cs="Times New Roman"/>
          <w:sz w:val="28"/>
          <w:szCs w:val="28"/>
          <w:lang w:val="ru-RU"/>
        </w:rPr>
        <w:t xml:space="preserve"> связанных (смежных) видов экономической деятельности (специалистов по бухгалтерскому учету, иных специалистов);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г) осуществление мер, направленных на привлечение молодежи в аудиторскую профессию, в частности, посредством активного сотрудничества с соответствующими высшими учебными заведениями;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е) увеличение объема финансовых ресурсов саморегулируемой организации аудиторов, в первую очередь, за счет расширения перечня источников финансирования деятельности и повышения качества управления ресурсами.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Результативность деятельности институтов аудиторской профессии в большой степени зависит от их взаимодействия с государством и уполномоченными им органами. В связи с этим будут приняты меры по:</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расширению форм взаимодействия институтов аудиторской профессии с государственными органами, уполномоченными в данной сфере, Банком России, в частности совершенствованию информационного обмена между ними;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б) устранению либо сведению к минимуму дублирования функций и полномочий институтов аудиторской профессии и государственных органов, уполномоченных в данной сфере, Банка России, в частности, сведению к минимуму дублирующих контрольных мероприятий, осуществляемых в отношении одних и тех же аудиторских организаций, имея при этом в виду сохранение независимости контроля, осуществляемого уполномоченными надзорными органами, от аудиторской профессии;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реализации новой </w:t>
      </w:r>
      <w:r w:rsidRPr="000C17BE">
        <w:rPr>
          <w:rFonts w:ascii="Times New Roman" w:eastAsia="Times New Roman" w:hAnsi="Times New Roman" w:cs="Times New Roman"/>
          <w:sz w:val="28"/>
          <w:szCs w:val="28"/>
          <w:lang w:val="ru-RU" w:eastAsia="ru-RU"/>
        </w:rPr>
        <w:t xml:space="preserve">структуры нормативного правового регулирования государственного контроля (надзора) за деятельностью саморегулируемой организации аудиторов, в том числе завершению </w:t>
      </w:r>
      <w:r w:rsidRPr="000C17BE">
        <w:rPr>
          <w:rFonts w:ascii="Times New Roman" w:eastAsiaTheme="minorHAnsi" w:hAnsi="Times New Roman" w:cs="Times New Roman"/>
          <w:sz w:val="28"/>
          <w:szCs w:val="28"/>
          <w:lang w:val="ru-RU"/>
        </w:rPr>
        <w:t>пересмотра в рамках механизма «регуляторной гильотины» обязательных требований к институтам аудиторской профессии, проверяемых при осуществлении такого государственного контроля (надзора), в частности, исключению устаревших, избыточных и дублирующих требований.</w:t>
      </w:r>
    </w:p>
    <w:p w:rsidR="000C17BE" w:rsidRPr="000C17BE" w:rsidRDefault="000C17BE" w:rsidP="000C17BE">
      <w:pPr>
        <w:spacing w:after="0" w:line="240" w:lineRule="auto"/>
        <w:ind w:firstLine="720"/>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4.4. Повышение квалификации аудиторов</w:t>
      </w:r>
    </w:p>
    <w:p w:rsidR="000C17BE" w:rsidRPr="000C17BE" w:rsidRDefault="000C17BE" w:rsidP="000C17BE">
      <w:pPr>
        <w:spacing w:after="0" w:line="240" w:lineRule="auto"/>
        <w:jc w:val="center"/>
        <w:rPr>
          <w:rFonts w:ascii="Times New Roman" w:eastAsia="Times New Roman" w:hAnsi="Times New Roman" w:cs="Times New Roman"/>
          <w:bCs/>
          <w:sz w:val="28"/>
          <w:szCs w:val="28"/>
          <w:lang w:val="ru-RU" w:eastAsia="ru-RU"/>
        </w:rPr>
      </w:pPr>
    </w:p>
    <w:p w:rsidR="000C17BE" w:rsidRPr="000C17BE" w:rsidRDefault="000C17BE" w:rsidP="000C17BE">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r w:rsidRPr="000C17BE">
        <w:rPr>
          <w:rFonts w:ascii="Times New Roman" w:eastAsiaTheme="minorHAnsi" w:hAnsi="Times New Roman" w:cs="Times New Roman"/>
          <w:sz w:val="28"/>
          <w:szCs w:val="28"/>
          <w:lang w:val="ru-RU"/>
        </w:rPr>
        <w:t>Важнейшим шагом по совершенствованию профессиональной аттестации аудиторов является переход на новый формат к</w:t>
      </w:r>
      <w:r w:rsidRPr="000C17BE">
        <w:rPr>
          <w:rFonts w:ascii="Times New Roman" w:eastAsia="Times New Roman" w:hAnsi="Times New Roman" w:cs="Times New Roman"/>
          <w:color w:val="000000"/>
          <w:sz w:val="28"/>
          <w:szCs w:val="28"/>
          <w:lang w:val="ru-RU" w:eastAsia="ru-RU"/>
        </w:rPr>
        <w:t xml:space="preserve">валификационного экзамена со </w:t>
      </w:r>
      <w:r w:rsidRPr="000C17BE">
        <w:rPr>
          <w:rFonts w:ascii="Times New Roman" w:eastAsia="Times New Roman" w:hAnsi="Times New Roman" w:cs="Times New Roman"/>
          <w:color w:val="000000"/>
          <w:sz w:val="28"/>
          <w:szCs w:val="28"/>
          <w:lang w:val="ru-RU" w:eastAsia="ru-RU"/>
        </w:rPr>
        <w:lastRenderedPageBreak/>
        <w:t xml:space="preserve">второго квартала 2020 года. Он обеспечивает достижение основной цели квалификационного экзамена – всеобъемлющей объективной оценки наличия у лиц, желающих заниматься аудиторской деятельностью, необходимого уровня теоретических знаний в областях, имеющих отношение к этой деятельности, и способности применять такие знания в работе. </w:t>
      </w:r>
      <w:r w:rsidRPr="000C17BE">
        <w:rPr>
          <w:rFonts w:ascii="Times New Roman" w:eastAsia="Calibri" w:hAnsi="Times New Roman" w:cs="Times New Roman"/>
          <w:color w:val="000000"/>
          <w:sz w:val="28"/>
          <w:szCs w:val="28"/>
          <w:lang w:val="ru-RU"/>
        </w:rPr>
        <w:t>Новый порядок проведения квалификационного экзамена должен способствовать развитию и укреплению аудиторской профессии, повышению ее престижа.</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целях развития системы профессиональной аттестации аудиторов помимо перехода на новый формат квалификационного экзамена должны быть: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разработана и организована система мониторинга компетенций аудиторов, необходимых для выполнения стоящих перед профессией задач в соответствии со стандартами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б) обеспечена постоянная актуализация инструментария проведения квалификационного экзамена, в том числе вопросов и заданий, предлагаемых на квалификационном экзамене;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организована разработка материалов, в том числе методических, для подготовки к сдаче квалификационного экзамена;</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г) организована система подготовки претендентов к сдаче квалификационного экзамена;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 повышена прозрачность содержания квалификационного экзамена, в том числе посредством обеспечения доступности материалов, необходимых для подготовки к нему;</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е) усовершенствована работа единой аттестационной комиссии, в том числе за счет усиления подотчетности исполнительного органа управления коллегиальному органу управления при одновременном сохранении независимости первого в вопросах организации и проведения квалификационного экзамена, повышения финансовой обеспеченности и стабильности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ж) уточнен перечень случаев, в которых неучастие аудитора в осуществлении аудиторской деятельности в течение трех последовательных календарных лет не влечет аннулирование его квалификационного аттестата аудитора.</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 В интересах повышения престижа аудиторской профессии должна быть обеспечена возможность зачета на взаимной основе результатов квалификационных экзаменов, сдаваемых для получения </w:t>
      </w:r>
      <w:proofErr w:type="spellStart"/>
      <w:r w:rsidRPr="000C17BE">
        <w:rPr>
          <w:rFonts w:ascii="Times New Roman" w:eastAsiaTheme="minorHAnsi" w:hAnsi="Times New Roman" w:cs="Times New Roman"/>
          <w:sz w:val="28"/>
          <w:szCs w:val="28"/>
          <w:lang w:val="ru-RU"/>
        </w:rPr>
        <w:t>международно</w:t>
      </w:r>
      <w:proofErr w:type="spellEnd"/>
      <w:r w:rsidRPr="000C17BE">
        <w:rPr>
          <w:rFonts w:ascii="Times New Roman" w:eastAsiaTheme="minorHAnsi" w:hAnsi="Times New Roman" w:cs="Times New Roman"/>
          <w:sz w:val="28"/>
          <w:szCs w:val="28"/>
          <w:lang w:val="ru-RU"/>
        </w:rPr>
        <w:t xml:space="preserve"> признанных квалификаций в области аудиторской деятельности, и экзаменов, проводимых единой аттестационной комиссией.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Повышению результативности системы непрерывного повышения квалификации аудиторов будет способствовать:</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 прозрачности формирования преподавательских кадров;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б) продолжение практики определения приоритетной тематики обучения аудиторов по программам повышения квалификации на очередной год, а также мотивация аудиторов к прохождению такого обучения;</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lastRenderedPageBreak/>
        <w:t>в) организация и осуществление на систематической основе контроля организации обучения аудиторов по программам повышения квалификации;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г) активное применение современных форм обучения и итогового контроля его, в том числе на основе </w:t>
      </w:r>
      <w:r w:rsidRPr="000C17BE">
        <w:rPr>
          <w:rFonts w:ascii="Times New Roman" w:eastAsiaTheme="minorHAnsi" w:hAnsi="Times New Roman" w:cs="Times New Roman"/>
          <w:sz w:val="28"/>
          <w:szCs w:val="28"/>
        </w:rPr>
        <w:t>IT</w:t>
      </w:r>
      <w:r w:rsidRPr="000C17BE">
        <w:rPr>
          <w:rFonts w:ascii="Times New Roman" w:eastAsiaTheme="minorHAnsi" w:hAnsi="Times New Roman" w:cs="Times New Roman"/>
          <w:sz w:val="28"/>
          <w:szCs w:val="28"/>
          <w:lang w:val="ru-RU"/>
        </w:rPr>
        <w:t>-технологий;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д) организация обучения аудиторов применению электронных технологий анализа данных и других современных </w:t>
      </w:r>
      <w:r w:rsidRPr="000C17BE">
        <w:rPr>
          <w:rFonts w:ascii="Times New Roman" w:eastAsiaTheme="minorHAnsi" w:hAnsi="Times New Roman" w:cs="Times New Roman"/>
          <w:sz w:val="28"/>
          <w:szCs w:val="28"/>
        </w:rPr>
        <w:t>IT</w:t>
      </w:r>
      <w:r w:rsidRPr="000C17BE">
        <w:rPr>
          <w:rFonts w:ascii="Times New Roman" w:eastAsiaTheme="minorHAnsi" w:hAnsi="Times New Roman" w:cs="Times New Roman"/>
          <w:sz w:val="28"/>
          <w:szCs w:val="28"/>
          <w:lang w:val="ru-RU"/>
        </w:rPr>
        <w:t>-технологий оказания аудиторских и связанных с ними услуг;</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е) развертывание обучения аудиторов по программам повышения квалификации в сфере оказания услуг, отличных от традиционного аудита бухгалтерской (финансовой) отчетности;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ж) пересмотр программ повышения квалификации аудиторов в области оказания аудиторских услуг кредитным и </w:t>
      </w:r>
      <w:proofErr w:type="spellStart"/>
      <w:r w:rsidRPr="000C17BE">
        <w:rPr>
          <w:rFonts w:ascii="Times New Roman" w:eastAsiaTheme="minorHAnsi" w:hAnsi="Times New Roman" w:cs="Times New Roman"/>
          <w:sz w:val="28"/>
          <w:szCs w:val="28"/>
          <w:lang w:val="ru-RU"/>
        </w:rPr>
        <w:t>некредитным</w:t>
      </w:r>
      <w:proofErr w:type="spellEnd"/>
      <w:r w:rsidRPr="000C17BE">
        <w:rPr>
          <w:rFonts w:ascii="Times New Roman" w:eastAsiaTheme="minorHAnsi" w:hAnsi="Times New Roman" w:cs="Times New Roman"/>
          <w:sz w:val="28"/>
          <w:szCs w:val="28"/>
          <w:lang w:val="ru-RU"/>
        </w:rPr>
        <w:t xml:space="preserve"> финансовым организациям, ориентация их, прежде всего, на развитие компетенций и навыков, необходимых для оказания аудиторских услуг в финансовой сфере.</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 xml:space="preserve">4.5. Совершенствование системы мониторинга и надзора </w:t>
      </w: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 xml:space="preserve">в аудиторской деятельности, </w:t>
      </w: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а также практики применения мер ответственности</w:t>
      </w:r>
    </w:p>
    <w:p w:rsidR="000C17BE" w:rsidRPr="000C17BE" w:rsidRDefault="000C17BE" w:rsidP="000C17BE">
      <w:pPr>
        <w:spacing w:after="0" w:line="240" w:lineRule="auto"/>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Действенная система мониторинга и надзора в аудиторской деятельности, а также система мер ответственности аудиторских организаций, аудиторов должна стать одним из важнейших факторов обеспечения качества аудиторских услуг. В основе построения этой системы - подконтрольность всех аудиторских организаций, аудиторов; единство принципов осуществления надзора и требований к его организации; сочетание форм и методов надзора; единство подходов к квалификации выявляемых нарушений и недостатков и применению мер ответственности. В эту систему должны быть включены все рыночные механизмы контроля: внутрифирменное управление качеством (внутренний контроль качества работы аудиторской организации, индивидуального аудитора); контроль внутри профессии (контроль, осуществляемый саморегулируемой организацией аудиторов в отношении своих членов); независимый от аудиторской профессии контроль.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Цель развития внутрифирменного управления качеством – выявление и оценка рисков осуществления аудиторской деятельности, предотвращение нарушений требований и правил аудиторской деятельности, своевременное выявление недостатков в организации оказания аудиторских услуг, принятие надлежащих мер реагирования. Для реализации этой цели необходимо:</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осуществить переход от формального контроля к контролю по существу;</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б) обеспечить обучение и систематическое повышение квалификации работников аудиторских организаций, индивидуальных аудиторов, вовлеченных в осуществление внутрифирменного управления качеством работы;</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усилить методическую поддержку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lastRenderedPageBreak/>
        <w:t>г) организовать систематическое обобщение опыта организации и осуществления аудиторскими организациями, индивидуальными аудиторами внутрифирменного управления качеством работы, а также распространение лучшей практики в этой сфере.</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целях развития контроля деятельности аудиторских организаций, аудиторов внутри профессии необходимо:</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 а) повысить его результативность, в том числе посредством перехода от формального контроля к контролю по существу, расширения практики применения риск-ориентированного подхода при планировании контрольной деятельности, увеличения объема информации, раскрываемой по результатам контрольных мероприятий;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б) расширить практику осуществления мониторинга деятельности аудиторских организаций, аудиторов в целях выявления рисков нарушения ими установленных требований и правил, а также работу по профилактике таких нарушений;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развивать дифференцированные контрольные подходы в отношении разных групп членов аудиторской профессии;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г) совершенствовать механизм внешнего контроля качества работы аудиторов, являющихся работниками аудиторских организаций на основании трудовых договоров;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 усилить кадровое обеспечение контрольной деятельности, в том числе обеспечить повышение квалификации штатных и нештатных контролеров, их ответственности за результаты проведенных проверок, введение действенных стимулов их качественной работы;</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е) осуществить меры, направленные на противодействие уклонению аудиторских организаций, аудиторов от прохождения внешнего контроля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ж) разработать и внедрить систему показателей результативности работы по осуществлению внешнего контроля деятельности аудиторских организаций, аудиторов;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з) усилить контроль организации и осуществления работы по осуществлению внешнего контроля деятельности аудиторских организаций, аудиторов.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Независимый от аудиторской профессии контроль деятельности аудиторских организаций, индивидуальных аудиторов осуществляется пользователями бухгалтерской (финансовой) отчетности, заказчиками аудиторских услуг, иными лицами, заинтересованными в этих услугах, государственными органами, средствами массовой информации, общественностью. В целях развития этого </w:t>
      </w:r>
      <w:proofErr w:type="gramStart"/>
      <w:r w:rsidRPr="000C17BE">
        <w:rPr>
          <w:rFonts w:ascii="Times New Roman" w:eastAsiaTheme="minorHAnsi" w:hAnsi="Times New Roman" w:cs="Times New Roman"/>
          <w:sz w:val="28"/>
          <w:szCs w:val="28"/>
          <w:lang w:val="ru-RU"/>
        </w:rPr>
        <w:t>контроля  необходимо</w:t>
      </w:r>
      <w:proofErr w:type="gramEnd"/>
      <w:r w:rsidRPr="000C17BE">
        <w:rPr>
          <w:rFonts w:ascii="Times New Roman" w:eastAsiaTheme="minorHAnsi" w:hAnsi="Times New Roman" w:cs="Times New Roman"/>
          <w:sz w:val="28"/>
          <w:szCs w:val="28"/>
          <w:lang w:val="ru-RU"/>
        </w:rPr>
        <w:t>:</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 а) повысить результативность деятельности Федерального казначейства, в том числе посредством ориентации на контроль по существу, совершенствования практики применения риск-ориентированного подхода при планировании контрольной деятельности, распространения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общественно </w:t>
      </w:r>
      <w:r w:rsidRPr="000C17BE">
        <w:rPr>
          <w:rFonts w:ascii="Times New Roman" w:eastAsiaTheme="minorHAnsi" w:hAnsi="Times New Roman" w:cs="Times New Roman"/>
          <w:sz w:val="28"/>
          <w:szCs w:val="28"/>
          <w:lang w:val="ru-RU"/>
        </w:rPr>
        <w:lastRenderedPageBreak/>
        <w:t>значимых организаций, систематического повышения квалификации работников, занятых контрольной деятельностью, увеличения объема информации, раскрываемой по результатам контрольных мероприятий;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б) уточнить круг аудиторских организаций, деятельность которых подлежит контролю Федеральным казначейством, имея в виду ограничение его аудиторскими организациями, обслуживающими общественно значимые организации;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наделить Банк России полномочиями по надзору за деятельностью аудиторских организаций, оказывающих аудиторские услуги общественно значимым организациям на финансовом рынке, при оказании ими таких услуг (в случае обнаружения признаков нарушения обязательных требований на основании жалоб граждан и иных лиц, сведений, полученных из средств массовой информации, иных источников);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г) усилить взаимодействие Федерального казначейства с Банком России, государственной корпорацией «Агентство по страхованию вкладов», </w:t>
      </w:r>
      <w:proofErr w:type="spellStart"/>
      <w:r w:rsidRPr="000C17BE">
        <w:rPr>
          <w:rFonts w:ascii="Times New Roman" w:eastAsiaTheme="minorHAnsi" w:hAnsi="Times New Roman" w:cs="Times New Roman"/>
          <w:sz w:val="28"/>
          <w:szCs w:val="28"/>
          <w:lang w:val="ru-RU"/>
        </w:rPr>
        <w:t>Росимуществом</w:t>
      </w:r>
      <w:proofErr w:type="spellEnd"/>
      <w:r w:rsidRPr="000C17BE">
        <w:rPr>
          <w:rFonts w:ascii="Times New Roman" w:eastAsiaTheme="minorHAnsi" w:hAnsi="Times New Roman" w:cs="Times New Roman"/>
          <w:sz w:val="28"/>
          <w:szCs w:val="28"/>
          <w:lang w:val="ru-RU"/>
        </w:rPr>
        <w:t>;</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д) развивать взаимодействие Федерального казначейства, Банка России (с учетом установленной компетенции) с комитетами по аудиту советов директоров (наблюдательных советов) общественно значимых организаций по вопросам проведения аудита;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е) принять меры по совершенствованию нормативной правовой базы и практики проведения Федеральным казначейством контрольных мероприятий в отношении аудиторских организаций, </w:t>
      </w:r>
      <w:proofErr w:type="spellStart"/>
      <w:r w:rsidRPr="000C17BE">
        <w:rPr>
          <w:rFonts w:ascii="Times New Roman" w:eastAsiaTheme="minorHAnsi" w:hAnsi="Times New Roman" w:cs="Times New Roman"/>
          <w:sz w:val="28"/>
          <w:szCs w:val="28"/>
          <w:lang w:val="ru-RU"/>
        </w:rPr>
        <w:t>проаудированная</w:t>
      </w:r>
      <w:proofErr w:type="spellEnd"/>
      <w:r w:rsidRPr="000C17BE">
        <w:rPr>
          <w:rFonts w:ascii="Times New Roman" w:eastAsiaTheme="minorHAnsi" w:hAnsi="Times New Roman" w:cs="Times New Roman"/>
          <w:sz w:val="28"/>
          <w:szCs w:val="28"/>
          <w:lang w:val="ru-RU"/>
        </w:rPr>
        <w:t xml:space="preserve"> которыми бухгалтерская (финансовая) отчетность подлежит </w:t>
      </w:r>
      <w:proofErr w:type="spellStart"/>
      <w:r w:rsidRPr="000C17BE">
        <w:rPr>
          <w:rFonts w:ascii="Times New Roman" w:eastAsiaTheme="minorHAnsi" w:hAnsi="Times New Roman" w:cs="Times New Roman"/>
          <w:sz w:val="28"/>
          <w:szCs w:val="28"/>
          <w:lang w:val="ru-RU"/>
        </w:rPr>
        <w:t>перевыпуску</w:t>
      </w:r>
      <w:proofErr w:type="spellEnd"/>
      <w:r w:rsidRPr="000C17BE">
        <w:rPr>
          <w:rFonts w:ascii="Times New Roman" w:eastAsiaTheme="minorHAnsi" w:hAnsi="Times New Roman" w:cs="Times New Roman"/>
          <w:sz w:val="28"/>
          <w:szCs w:val="28"/>
          <w:lang w:val="ru-RU"/>
        </w:rPr>
        <w:t>, в том числе на основании информации Банка России, государственной корпорации «Агентство по страхованию вкладов», средств массовой информации, государственных органов;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ж) осуществлять систематическое сотрудничество Федерального казначейства с аналогичными надзорными органами в сфере аудита других государств, в том числе путем информационного обмена, гармонизации методического обеспечения контрольной деятельности, проведения совместных контрольных мероприятий, взаимного признания результатов проведенных контрольных мероприятий;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з) ввести представление отчетности субъектами аудиторской деятельности в электронном виде.</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Для преодоления формальных подходов при осуществлении внешнего контроля деятельности аудиторских организаций, аудиторов будет последовательно внедряться механизм профессионального суждения контролирующих органов по отдельным вопросам деятельности объекта проверки при одновременном обеспечении контроля за процедурой принятий решений контролирующими органами. В числе приоритетных вопросов внешнего контроля деятельности аудиторских организаций, аудиторов должны быть: результативность внутреннего контроля качества работы, полнота выявления и обоснованность оценки рисков деятельности </w:t>
      </w:r>
      <w:proofErr w:type="spellStart"/>
      <w:r w:rsidRPr="000C17BE">
        <w:rPr>
          <w:rFonts w:ascii="Times New Roman" w:eastAsiaTheme="minorHAnsi" w:hAnsi="Times New Roman" w:cs="Times New Roman"/>
          <w:sz w:val="28"/>
          <w:szCs w:val="28"/>
          <w:lang w:val="ru-RU"/>
        </w:rPr>
        <w:t>аудируемого</w:t>
      </w:r>
      <w:proofErr w:type="spellEnd"/>
      <w:r w:rsidRPr="000C17BE">
        <w:rPr>
          <w:rFonts w:ascii="Times New Roman" w:eastAsiaTheme="minorHAnsi" w:hAnsi="Times New Roman" w:cs="Times New Roman"/>
          <w:sz w:val="28"/>
          <w:szCs w:val="28"/>
          <w:lang w:val="ru-RU"/>
        </w:rPr>
        <w:t xml:space="preserve"> лица, адекватность уровня существенности, достаточность и надлежащий характер выполненных </w:t>
      </w:r>
      <w:r w:rsidRPr="000C17BE">
        <w:rPr>
          <w:rFonts w:ascii="Times New Roman" w:eastAsiaTheme="minorHAnsi" w:hAnsi="Times New Roman" w:cs="Times New Roman"/>
          <w:sz w:val="28"/>
          <w:szCs w:val="28"/>
          <w:lang w:val="ru-RU"/>
        </w:rPr>
        <w:lastRenderedPageBreak/>
        <w:t>аудиторских процедур и полученных аудиторских доказательств, обоснованность выводов, представленных в аудиторском заключении (отчете), проявленный профессиональный скептицизм, соблюдение требования независимости.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При организации и осуществлении внутрифирменного управления качеством, контроля внутри профессии и независимого от аудиторской профессии контроля особое внимание должно уделяться исполнению аудиторскими организациями, аудиторами требований по противодействию легализации (отмыванию) доходов, полученных преступным путем, и финансированию терроризма, а также требований законодательства Российской Федерации о противодействии коррупции, в том числе подкупу иностранных должностных лиц. В этой связи совершенствованию и укреплению подлежат формы и методы взаимодействия институтов аудиторской профессии, Федерального казначейства и Банка России с </w:t>
      </w:r>
      <w:proofErr w:type="spellStart"/>
      <w:r w:rsidRPr="000C17BE">
        <w:rPr>
          <w:rFonts w:ascii="Times New Roman" w:eastAsiaTheme="minorHAnsi" w:hAnsi="Times New Roman" w:cs="Times New Roman"/>
          <w:sz w:val="28"/>
          <w:szCs w:val="28"/>
          <w:lang w:val="ru-RU"/>
        </w:rPr>
        <w:t>Росфинмониторингом</w:t>
      </w:r>
      <w:proofErr w:type="spellEnd"/>
      <w:r w:rsidRPr="000C17BE">
        <w:rPr>
          <w:rFonts w:ascii="Times New Roman" w:eastAsiaTheme="minorHAnsi" w:hAnsi="Times New Roman" w:cs="Times New Roman"/>
          <w:sz w:val="28"/>
          <w:szCs w:val="28"/>
          <w:lang w:val="ru-RU"/>
        </w:rPr>
        <w:t xml:space="preserve">.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целях развития системы мер ответственности аудиторских организаций, аудиторов необходимо:</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систематически совершенствовать унифицированные подходы к квалификации нарушений;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б) обеспечить применение эффективных и соразмерных мер ответственности как реакции на недобросовестные действия аудиторских организаций, их руководителей, индивидуальных аудиторов, а также аудиторов, работающих в аудиторских организациях и у индивидуальных аудиторов;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повысить значимость </w:t>
      </w:r>
      <w:proofErr w:type="spellStart"/>
      <w:r w:rsidRPr="000C17BE">
        <w:rPr>
          <w:rFonts w:ascii="Times New Roman" w:eastAsiaTheme="minorHAnsi" w:hAnsi="Times New Roman" w:cs="Times New Roman"/>
          <w:sz w:val="28"/>
          <w:szCs w:val="28"/>
          <w:lang w:val="ru-RU"/>
        </w:rPr>
        <w:t>репутационных</w:t>
      </w:r>
      <w:proofErr w:type="spellEnd"/>
      <w:r w:rsidRPr="000C17BE">
        <w:rPr>
          <w:rFonts w:ascii="Times New Roman" w:eastAsiaTheme="minorHAnsi" w:hAnsi="Times New Roman" w:cs="Times New Roman"/>
          <w:sz w:val="28"/>
          <w:szCs w:val="28"/>
          <w:lang w:val="ru-RU"/>
        </w:rPr>
        <w:t xml:space="preserve"> факторов при оценке работы аудиторских организаций, аудиторов;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г) совершенствовать институт признания аудиторских заключений заведомо ложными, а также разработать процедуры признания аудиторских заключений ненадлежащими в обстоятельствах согласно стандартам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 ввести административную ответственность аудиторских организаций, аудиторов за грубые нарушения законодательства Российской Федерации об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е) совершенствовать механизм уголовной ответственности за преступления в сфере аудиторской деятельности. </w:t>
      </w:r>
    </w:p>
    <w:p w:rsidR="000C17BE" w:rsidRPr="000C17BE" w:rsidRDefault="000C17BE" w:rsidP="000C17BE">
      <w:pPr>
        <w:spacing w:after="0" w:line="240" w:lineRule="auto"/>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 xml:space="preserve">4.6. Повышение вовлеченности аудиторской профессии </w:t>
      </w: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в международное сотрудничество</w:t>
      </w:r>
    </w:p>
    <w:p w:rsidR="000C17BE" w:rsidRPr="000C17BE" w:rsidRDefault="000C17BE" w:rsidP="000C17BE">
      <w:pPr>
        <w:spacing w:after="0" w:line="240" w:lineRule="auto"/>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условиях активизации интеграционных процессов для решения актуальных вопросов аудиторской деятельности основными направлениями международного сотрудничества и повышения вовлеченности российской аудиторской профессии в него будут:</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взаимодействие с органами, устанавливающими международные стандарты в сфере аудиторской деятельности, и международными организациями в ходе разработки таких стандартов;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lastRenderedPageBreak/>
        <w:t>б) обеспечение признания российской системы регулирования аудиторской деятельности и надзора за ней эквивалентной системам отдельных стран (групп стран);</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обеспечение информационного обмена с иностранными регуляторами аудиторской деятельности и иностранными надзорными органами в сфере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г) обмен опытом в области регулирования аудиторской деятельности и надзора за ней, сотрудничество профессиональных институтов аудиторов.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Совершенствование регулирования аудиторской деятельности и надзора за ней в Российской Федерации будет происходить в контексте интеграционных процессов в рамках ЕАЭС. В 2022 году начнет функционировать единый рынок аудиторских услуг в ЕАЭС. В связи с этим в краткосрочной перспективе должно быть принято соглашения об аудиторской деятельности на территории ЕАЭС, законодательство Российской Федерации об аудиторской деятельности должно быть приведено в соответствие с этим соглашением, государствами-членами ЕАЭС должны быть устранены барьеры и ограничения доступа на национальные рынки аудиторских услуг. Кроме того, в целях создания условий для свободного движения капитала будет налажен эффективный информационный обмен и сотрудничество между соответственно регуляторами аудиторской деятельности государств-членов ЕАЭС, органами, осуществляющими надзор за аудиторскими организациями, аудиторами, профессиональными институтами аудиторов.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Должно активизироваться участие российской аудиторской профессии в деятельности Международной федерации бухгалтеров посредством деятельного участия в разработке международных стандартов в сфере аудиторской деятельности, российского представительства в руководящих и специализированных органах этой организации, организации и проведения международных мероприятий высокого уровня в Российской Федерации. Необходимо усиление влияния региональной группы профессиональных организаций бухгалтеров и аудиторов государств-участников Содружества Независимых Государств на деятельность Международной федерации бухгалтеров. Министерством финансов Российской Федерации будет продолжено стабильное взаимодействие с Международной федерацией бухгалтеров по вопросам имплементации в российскую практику международных стандартов аудита, обеспечивающее их своевременное признание для применения на территории Российской Федерации.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рамках Международного форума независимых регуляторов аудиторской деятельности работа будет направлена на обмен опытом независимых от аудиторской профессии органов регулирования аудиторской деятельности и надзора за ней, гармонизацию существующих систем регулирования и надзора. Будет продолжена работа по имплементации в российскую практику международного стандарта «Ключевые принципы независимых регуляторов аудиторской деятельности». </w:t>
      </w: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p>
    <w:p w:rsidR="000C17BE" w:rsidRPr="000C17BE" w:rsidRDefault="000C17BE" w:rsidP="000C17BE">
      <w:pPr>
        <w:spacing w:after="0" w:line="240" w:lineRule="auto"/>
        <w:contextualSpacing/>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 xml:space="preserve">5. Механизмы и ожидаемые результаты реализации Концепции </w:t>
      </w:r>
    </w:p>
    <w:p w:rsidR="000C17BE" w:rsidRPr="000C17BE" w:rsidRDefault="000C17BE" w:rsidP="000C17BE">
      <w:pPr>
        <w:spacing w:after="0" w:line="240" w:lineRule="auto"/>
        <w:ind w:left="426"/>
        <w:rPr>
          <w:rFonts w:ascii="Times New Roman" w:eastAsiaTheme="minorHAnsi" w:hAnsi="Times New Roman" w:cs="Times New Roman"/>
          <w:sz w:val="28"/>
          <w:szCs w:val="28"/>
          <w:lang w:val="ru-RU"/>
        </w:rPr>
      </w:pP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Реализация Концепции будет осуществляться посредством внесения необходимых изменений в законодательство Российской Федерации, разработки и издания соответствующих регулирующих актов, осуществления организационных, образовательных, просветительных, информационных мероприятий. При этом Концепция будет использоваться в качестве целевого ориентира при подготовке нормативных правовых актов и иных регулирующих и плановых документов.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предметной работе по реализации Концепции должны совместно участвовать представители аудиторской профессии и ее институтов, уполномоченных государственных органов, научных, образовательных и иных организаций </w:t>
      </w:r>
    </w:p>
    <w:p w:rsidR="000C17BE" w:rsidRPr="000C17BE" w:rsidRDefault="000C17BE" w:rsidP="000C17BE">
      <w:pPr>
        <w:autoSpaceDE w:val="0"/>
        <w:autoSpaceDN w:val="0"/>
        <w:adjustRightInd w:val="0"/>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Результатом реализации Концепции должно стать повышение роли института аудита в общенациональной системе финансового контроля и уровня востребованности его результатов. Следствием реализация Концепции должно стать повышение доверия к результатам оказания аудиторских услуг, качества этих </w:t>
      </w:r>
      <w:proofErr w:type="gramStart"/>
      <w:r w:rsidRPr="000C17BE">
        <w:rPr>
          <w:rFonts w:ascii="Times New Roman" w:eastAsiaTheme="minorHAnsi" w:hAnsi="Times New Roman" w:cs="Times New Roman"/>
          <w:sz w:val="28"/>
          <w:szCs w:val="28"/>
          <w:lang w:val="ru-RU"/>
        </w:rPr>
        <w:t>услуг,  конкурентоспособности</w:t>
      </w:r>
      <w:proofErr w:type="gramEnd"/>
      <w:r w:rsidRPr="000C17BE">
        <w:rPr>
          <w:rFonts w:ascii="Times New Roman" w:eastAsiaTheme="minorHAnsi" w:hAnsi="Times New Roman" w:cs="Times New Roman"/>
          <w:sz w:val="28"/>
          <w:szCs w:val="28"/>
          <w:lang w:val="ru-RU"/>
        </w:rPr>
        <w:t xml:space="preserve"> отечественных аудиторских организаций, индивидуальных аудиторов и престижа аудиторской профессии.</w:t>
      </w:r>
    </w:p>
    <w:sectPr w:rsidR="000C17BE" w:rsidRPr="000C17BE" w:rsidSect="00744BD8">
      <w:headerReference w:type="default" r:id="rId8"/>
      <w:headerReference w:type="first" r:id="rId9"/>
      <w:pgSz w:w="11906" w:h="16838"/>
      <w:pgMar w:top="69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12" w:rsidRDefault="00460F12" w:rsidP="0075036B">
      <w:pPr>
        <w:spacing w:after="0" w:line="240" w:lineRule="auto"/>
      </w:pPr>
      <w:r>
        <w:separator/>
      </w:r>
    </w:p>
  </w:endnote>
  <w:endnote w:type="continuationSeparator" w:id="0">
    <w:p w:rsidR="00460F12" w:rsidRDefault="00460F12" w:rsidP="0075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12" w:rsidRDefault="00460F12" w:rsidP="0075036B">
      <w:pPr>
        <w:spacing w:after="0" w:line="240" w:lineRule="auto"/>
      </w:pPr>
      <w:r>
        <w:separator/>
      </w:r>
    </w:p>
  </w:footnote>
  <w:footnote w:type="continuationSeparator" w:id="0">
    <w:p w:rsidR="00460F12" w:rsidRDefault="00460F12" w:rsidP="0075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664748"/>
      <w:docPartObj>
        <w:docPartGallery w:val="Page Numbers (Top of Page)"/>
        <w:docPartUnique/>
      </w:docPartObj>
    </w:sdtPr>
    <w:sdtEndPr/>
    <w:sdtContent>
      <w:p w:rsidR="00744BD8" w:rsidRDefault="00744BD8">
        <w:pPr>
          <w:pStyle w:val="a6"/>
          <w:jc w:val="center"/>
        </w:pPr>
        <w:r>
          <w:fldChar w:fldCharType="begin"/>
        </w:r>
        <w:r>
          <w:instrText>PAGE   \* MERGEFORMAT</w:instrText>
        </w:r>
        <w:r>
          <w:fldChar w:fldCharType="separate"/>
        </w:r>
        <w:r w:rsidR="002E022E" w:rsidRPr="002E022E">
          <w:rPr>
            <w:noProof/>
            <w:lang w:val="ru-RU"/>
          </w:rPr>
          <w:t>17</w:t>
        </w:r>
        <w:r>
          <w:fldChar w:fldCharType="end"/>
        </w:r>
      </w:p>
    </w:sdtContent>
  </w:sdt>
  <w:p w:rsidR="00744BD8" w:rsidRDefault="00744BD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36280"/>
      <w:docPartObj>
        <w:docPartGallery w:val="Page Numbers (Top of Page)"/>
        <w:docPartUnique/>
      </w:docPartObj>
    </w:sdtPr>
    <w:sdtEndPr/>
    <w:sdtContent>
      <w:p w:rsidR="00744BD8" w:rsidRDefault="00744BD8">
        <w:pPr>
          <w:pStyle w:val="a6"/>
          <w:jc w:val="center"/>
        </w:pPr>
        <w:r>
          <w:fldChar w:fldCharType="begin"/>
        </w:r>
        <w:r>
          <w:instrText>PAGE   \* MERGEFORMAT</w:instrText>
        </w:r>
        <w:r>
          <w:fldChar w:fldCharType="separate"/>
        </w:r>
        <w:r w:rsidR="002E022E" w:rsidRPr="002E022E">
          <w:rPr>
            <w:noProof/>
            <w:lang w:val="ru-RU"/>
          </w:rPr>
          <w:t>1</w:t>
        </w:r>
        <w:r>
          <w:fldChar w:fldCharType="end"/>
        </w:r>
      </w:p>
    </w:sdtContent>
  </w:sdt>
  <w:p w:rsidR="00744BD8" w:rsidRDefault="00744B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15:restartNumberingAfterBreak="0">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4" w15:restartNumberingAfterBreak="0">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5" w15:restartNumberingAfterBreak="0">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6" w15:restartNumberingAfterBreak="0">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7" w15:restartNumberingAfterBreak="0">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8" w15:restartNumberingAfterBreak="0">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9" w15:restartNumberingAfterBreak="0">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10" w15:restartNumberingAfterBreak="0">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 w15:restartNumberingAfterBreak="0">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num w:numId="1">
    <w:abstractNumId w:val="2"/>
  </w:num>
  <w:num w:numId="2">
    <w:abstractNumId w:val="11"/>
  </w:num>
  <w:num w:numId="3">
    <w:abstractNumId w:val="8"/>
  </w:num>
  <w:num w:numId="4">
    <w:abstractNumId w:val="5"/>
  </w:num>
  <w:num w:numId="5">
    <w:abstractNumId w:val="10"/>
  </w:num>
  <w:num w:numId="6">
    <w:abstractNumId w:val="9"/>
  </w:num>
  <w:num w:numId="7">
    <w:abstractNumId w:val="6"/>
  </w:num>
  <w:num w:numId="8">
    <w:abstractNumId w:val="4"/>
  </w:num>
  <w:num w:numId="9">
    <w:abstractNumId w:val="3"/>
  </w:num>
  <w:num w:numId="10">
    <w:abstractNumId w:val="13"/>
  </w:num>
  <w:num w:numId="11">
    <w:abstractNumId w:val="1"/>
  </w:num>
  <w:num w:numId="12">
    <w:abstractNumId w:val="12"/>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DF"/>
    <w:rsid w:val="00000E55"/>
    <w:rsid w:val="0000307E"/>
    <w:rsid w:val="00003DFD"/>
    <w:rsid w:val="00005A6F"/>
    <w:rsid w:val="00006572"/>
    <w:rsid w:val="00012787"/>
    <w:rsid w:val="00012D57"/>
    <w:rsid w:val="000130BE"/>
    <w:rsid w:val="000132E6"/>
    <w:rsid w:val="00021DE0"/>
    <w:rsid w:val="00030C0E"/>
    <w:rsid w:val="000322E0"/>
    <w:rsid w:val="0003260F"/>
    <w:rsid w:val="000330B8"/>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17BE"/>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4C63"/>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22E"/>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226"/>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0F12"/>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601C"/>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0072"/>
    <w:rsid w:val="0067381E"/>
    <w:rsid w:val="00676CD3"/>
    <w:rsid w:val="00677CC5"/>
    <w:rsid w:val="00680F7C"/>
    <w:rsid w:val="00681259"/>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44BD8"/>
    <w:rsid w:val="0075036B"/>
    <w:rsid w:val="00751635"/>
    <w:rsid w:val="0075396B"/>
    <w:rsid w:val="007560DA"/>
    <w:rsid w:val="00756485"/>
    <w:rsid w:val="0075799A"/>
    <w:rsid w:val="0076742D"/>
    <w:rsid w:val="00772DC4"/>
    <w:rsid w:val="00777430"/>
    <w:rsid w:val="0078345E"/>
    <w:rsid w:val="0078606B"/>
    <w:rsid w:val="007867C5"/>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0CCD"/>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8796E"/>
    <w:rsid w:val="00891A8D"/>
    <w:rsid w:val="008934D3"/>
    <w:rsid w:val="008952B9"/>
    <w:rsid w:val="008A29BF"/>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3FDF"/>
    <w:rsid w:val="008F76E5"/>
    <w:rsid w:val="0090217F"/>
    <w:rsid w:val="009030F7"/>
    <w:rsid w:val="00905C16"/>
    <w:rsid w:val="009128C1"/>
    <w:rsid w:val="009157B4"/>
    <w:rsid w:val="009164FC"/>
    <w:rsid w:val="009213CA"/>
    <w:rsid w:val="009239CD"/>
    <w:rsid w:val="00926F22"/>
    <w:rsid w:val="009360B5"/>
    <w:rsid w:val="0094219E"/>
    <w:rsid w:val="009428DC"/>
    <w:rsid w:val="00943366"/>
    <w:rsid w:val="0094703F"/>
    <w:rsid w:val="00947263"/>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17E4A"/>
    <w:rsid w:val="00A20E5C"/>
    <w:rsid w:val="00A22AB3"/>
    <w:rsid w:val="00A23908"/>
    <w:rsid w:val="00A34047"/>
    <w:rsid w:val="00A36B5E"/>
    <w:rsid w:val="00A37A0C"/>
    <w:rsid w:val="00A409A7"/>
    <w:rsid w:val="00A42D5E"/>
    <w:rsid w:val="00A44A74"/>
    <w:rsid w:val="00A47E95"/>
    <w:rsid w:val="00A50DBA"/>
    <w:rsid w:val="00A5126E"/>
    <w:rsid w:val="00A528F0"/>
    <w:rsid w:val="00A62B7A"/>
    <w:rsid w:val="00A63ED1"/>
    <w:rsid w:val="00A66713"/>
    <w:rsid w:val="00A713E1"/>
    <w:rsid w:val="00A80EB0"/>
    <w:rsid w:val="00A831FD"/>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C7B66"/>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20D"/>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5A71"/>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C505E"/>
    <w:rsid w:val="00DC5C2D"/>
    <w:rsid w:val="00DC6C31"/>
    <w:rsid w:val="00DD0BE5"/>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B7D1D"/>
    <w:rsid w:val="00EC0359"/>
    <w:rsid w:val="00EC0E55"/>
    <w:rsid w:val="00EC3306"/>
    <w:rsid w:val="00ED3E8E"/>
    <w:rsid w:val="00ED4FBC"/>
    <w:rsid w:val="00ED5A20"/>
    <w:rsid w:val="00ED5B1E"/>
    <w:rsid w:val="00EE0F3B"/>
    <w:rsid w:val="00EE2196"/>
    <w:rsid w:val="00EF3D46"/>
    <w:rsid w:val="00EF58B9"/>
    <w:rsid w:val="00F0140D"/>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12F1"/>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737E0"/>
  <w15:docId w15:val="{7FE4ED0B-DDB1-4A14-BA95-EA1E5EA4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226"/>
    <w:rPr>
      <w:rFonts w:eastAsiaTheme="minorEastAsia"/>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table" w:styleId="a4">
    <w:name w:val="Table Grid"/>
    <w:basedOn w:val="a1"/>
    <w:uiPriority w:val="59"/>
    <w:rsid w:val="008F3F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934D3"/>
    <w:pPr>
      <w:spacing w:after="0" w:line="240" w:lineRule="auto"/>
      <w:ind w:left="720" w:firstLine="709"/>
      <w:contextualSpacing/>
      <w:jc w:val="both"/>
    </w:pPr>
    <w:rPr>
      <w:rFonts w:ascii="Times New Roman" w:eastAsia="Times New Roman" w:hAnsi="Times New Roman" w:cs="Times New Roman"/>
      <w:sz w:val="28"/>
      <w:szCs w:val="24"/>
      <w:lang w:val="ru-RU" w:eastAsia="ru-RU"/>
    </w:rPr>
  </w:style>
  <w:style w:type="paragraph" w:styleId="a6">
    <w:name w:val="header"/>
    <w:basedOn w:val="a"/>
    <w:link w:val="a7"/>
    <w:uiPriority w:val="99"/>
    <w:unhideWhenUsed/>
    <w:rsid w:val="00750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036B"/>
    <w:rPr>
      <w:rFonts w:eastAsiaTheme="minorEastAsia"/>
      <w:lang w:val="en-US"/>
    </w:rPr>
  </w:style>
  <w:style w:type="paragraph" w:styleId="a8">
    <w:name w:val="footer"/>
    <w:basedOn w:val="a"/>
    <w:link w:val="a9"/>
    <w:uiPriority w:val="99"/>
    <w:unhideWhenUsed/>
    <w:rsid w:val="007503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036B"/>
    <w:rPr>
      <w:rFonts w:eastAsiaTheme="minorEastAsia"/>
      <w:lang w:val="en-US"/>
    </w:rPr>
  </w:style>
  <w:style w:type="paragraph" w:styleId="aa">
    <w:name w:val="footnote text"/>
    <w:basedOn w:val="a"/>
    <w:link w:val="ab"/>
    <w:uiPriority w:val="99"/>
    <w:unhideWhenUsed/>
    <w:rsid w:val="007F0CCD"/>
    <w:pPr>
      <w:spacing w:after="0" w:line="240" w:lineRule="auto"/>
    </w:pPr>
    <w:rPr>
      <w:rFonts w:eastAsiaTheme="minorHAnsi"/>
      <w:sz w:val="20"/>
      <w:szCs w:val="20"/>
    </w:rPr>
  </w:style>
  <w:style w:type="character" w:customStyle="1" w:styleId="ab">
    <w:name w:val="Текст сноски Знак"/>
    <w:basedOn w:val="a0"/>
    <w:link w:val="aa"/>
    <w:uiPriority w:val="99"/>
    <w:rsid w:val="007F0CCD"/>
    <w:rPr>
      <w:sz w:val="20"/>
      <w:szCs w:val="20"/>
      <w:lang w:val="en-US"/>
    </w:rPr>
  </w:style>
  <w:style w:type="character" w:styleId="ac">
    <w:name w:val="footnote reference"/>
    <w:basedOn w:val="a0"/>
    <w:unhideWhenUsed/>
    <w:rsid w:val="007F0CCD"/>
    <w:rPr>
      <w:vertAlign w:val="superscript"/>
    </w:rPr>
  </w:style>
  <w:style w:type="numbering" w:customStyle="1" w:styleId="1">
    <w:name w:val="Нет списка1"/>
    <w:next w:val="a2"/>
    <w:uiPriority w:val="99"/>
    <w:semiHidden/>
    <w:unhideWhenUsed/>
    <w:rsid w:val="000C17BE"/>
  </w:style>
  <w:style w:type="character" w:customStyle="1" w:styleId="CharStyle3">
    <w:name w:val="Char Style 3"/>
    <w:basedOn w:val="a0"/>
    <w:link w:val="Style2"/>
    <w:uiPriority w:val="99"/>
    <w:locked/>
    <w:rsid w:val="000C17BE"/>
    <w:rPr>
      <w:shd w:val="clear" w:color="auto" w:fill="FFFFFF"/>
    </w:rPr>
  </w:style>
  <w:style w:type="paragraph" w:customStyle="1" w:styleId="Style2">
    <w:name w:val="Style 2"/>
    <w:basedOn w:val="a"/>
    <w:link w:val="CharStyle3"/>
    <w:uiPriority w:val="99"/>
    <w:rsid w:val="000C17BE"/>
    <w:pPr>
      <w:widowControl w:val="0"/>
      <w:shd w:val="clear" w:color="auto" w:fill="FFFFFF"/>
      <w:spacing w:after="0" w:line="321" w:lineRule="exact"/>
      <w:jc w:val="right"/>
    </w:pPr>
    <w:rPr>
      <w:rFonts w:eastAsiaTheme="minorHAnsi"/>
      <w:lang w:val="ru-RU"/>
    </w:rPr>
  </w:style>
  <w:style w:type="paragraph" w:customStyle="1" w:styleId="ConsPlusNormal">
    <w:name w:val="ConsPlusNormal"/>
    <w:rsid w:val="000C17B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0C17BE"/>
    <w:rPr>
      <w:sz w:val="26"/>
      <w:szCs w:val="26"/>
      <w:shd w:val="clear" w:color="auto" w:fill="FFFFFF"/>
    </w:rPr>
  </w:style>
  <w:style w:type="paragraph" w:customStyle="1" w:styleId="Style10">
    <w:name w:val="Style 10"/>
    <w:basedOn w:val="a"/>
    <w:link w:val="CharStyle11"/>
    <w:uiPriority w:val="99"/>
    <w:rsid w:val="000C17BE"/>
    <w:pPr>
      <w:widowControl w:val="0"/>
      <w:shd w:val="clear" w:color="auto" w:fill="FFFFFF"/>
      <w:spacing w:after="300" w:line="326" w:lineRule="exact"/>
      <w:jc w:val="center"/>
    </w:pPr>
    <w:rPr>
      <w:rFonts w:eastAsiaTheme="minorHAnsi"/>
      <w:sz w:val="26"/>
      <w:szCs w:val="26"/>
      <w:lang w:val="ru-RU"/>
    </w:rPr>
  </w:style>
  <w:style w:type="paragraph" w:styleId="ad">
    <w:name w:val="Balloon Text"/>
    <w:basedOn w:val="a"/>
    <w:link w:val="ae"/>
    <w:uiPriority w:val="99"/>
    <w:semiHidden/>
    <w:unhideWhenUsed/>
    <w:rsid w:val="000C17BE"/>
    <w:pPr>
      <w:spacing w:after="0" w:line="240" w:lineRule="auto"/>
    </w:pPr>
    <w:rPr>
      <w:rFonts w:ascii="Tahoma" w:eastAsiaTheme="minorHAnsi" w:hAnsi="Tahoma" w:cs="Tahoma"/>
      <w:sz w:val="16"/>
      <w:szCs w:val="16"/>
      <w:lang w:val="ru-RU"/>
    </w:rPr>
  </w:style>
  <w:style w:type="character" w:customStyle="1" w:styleId="ae">
    <w:name w:val="Текст выноски Знак"/>
    <w:basedOn w:val="a0"/>
    <w:link w:val="ad"/>
    <w:uiPriority w:val="99"/>
    <w:semiHidden/>
    <w:rsid w:val="000C17BE"/>
    <w:rPr>
      <w:rFonts w:ascii="Tahoma" w:hAnsi="Tahoma" w:cs="Tahoma"/>
      <w:sz w:val="16"/>
      <w:szCs w:val="16"/>
    </w:rPr>
  </w:style>
  <w:style w:type="character" w:customStyle="1" w:styleId="apple-tab-span">
    <w:name w:val="apple-tab-span"/>
    <w:basedOn w:val="a0"/>
    <w:rsid w:val="000C17BE"/>
  </w:style>
  <w:style w:type="character" w:styleId="af">
    <w:name w:val="Hyperlink"/>
    <w:basedOn w:val="a0"/>
    <w:uiPriority w:val="99"/>
    <w:unhideWhenUsed/>
    <w:rsid w:val="000C17BE"/>
    <w:rPr>
      <w:color w:val="0000FF"/>
      <w:u w:val="single"/>
    </w:rPr>
  </w:style>
  <w:style w:type="table" w:customStyle="1" w:styleId="10">
    <w:name w:val="Сетка таблицы1"/>
    <w:basedOn w:val="a1"/>
    <w:next w:val="a4"/>
    <w:rsid w:val="000C17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0C17BE"/>
    <w:pPr>
      <w:spacing w:after="120" w:line="240" w:lineRule="auto"/>
    </w:pPr>
    <w:rPr>
      <w:rFonts w:ascii="Times New Roman" w:eastAsia="Times New Roman" w:hAnsi="Times New Roman" w:cs="Times New Roman"/>
      <w:sz w:val="20"/>
      <w:szCs w:val="20"/>
      <w:lang w:val="ru-RU" w:eastAsia="ru-RU"/>
    </w:rPr>
  </w:style>
  <w:style w:type="character" w:customStyle="1" w:styleId="af1">
    <w:name w:val="Основной текст Знак"/>
    <w:basedOn w:val="a0"/>
    <w:link w:val="af0"/>
    <w:rsid w:val="000C17BE"/>
    <w:rPr>
      <w:rFonts w:ascii="Times New Roman" w:eastAsia="Times New Roman" w:hAnsi="Times New Roman" w:cs="Times New Roman"/>
      <w:sz w:val="20"/>
      <w:szCs w:val="20"/>
      <w:lang w:eastAsia="ru-RU"/>
    </w:rPr>
  </w:style>
  <w:style w:type="paragraph" w:styleId="2">
    <w:name w:val="Body Text Indent 2"/>
    <w:basedOn w:val="a"/>
    <w:link w:val="20"/>
    <w:rsid w:val="000C17BE"/>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rsid w:val="000C17BE"/>
    <w:rPr>
      <w:rFonts w:ascii="Times New Roman" w:eastAsia="Times New Roman" w:hAnsi="Times New Roman" w:cs="Times New Roman"/>
      <w:sz w:val="20"/>
      <w:szCs w:val="20"/>
      <w:lang w:eastAsia="ru-RU"/>
    </w:rPr>
  </w:style>
  <w:style w:type="paragraph" w:customStyle="1" w:styleId="Default">
    <w:name w:val="Default"/>
    <w:rsid w:val="000C17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24">
    <w:name w:val="Char Style 24"/>
    <w:basedOn w:val="CharStyle11"/>
    <w:uiPriority w:val="99"/>
    <w:rsid w:val="000C17BE"/>
    <w:rPr>
      <w:rFonts w:ascii="Times New Roman" w:hAnsi="Times New Roman" w:cs="Times New Roman"/>
      <w:sz w:val="26"/>
      <w:szCs w:val="26"/>
      <w:u w:val="single"/>
      <w:shd w:val="clear" w:color="auto" w:fill="FFFFFF"/>
      <w:lang w:val="en-US" w:eastAsia="en-US"/>
    </w:rPr>
  </w:style>
  <w:style w:type="paragraph" w:styleId="af2">
    <w:name w:val="Body Text Indent"/>
    <w:basedOn w:val="a"/>
    <w:link w:val="af3"/>
    <w:uiPriority w:val="99"/>
    <w:semiHidden/>
    <w:unhideWhenUsed/>
    <w:rsid w:val="000C17BE"/>
    <w:pPr>
      <w:spacing w:after="120"/>
      <w:ind w:left="283"/>
    </w:pPr>
    <w:rPr>
      <w:rFonts w:eastAsiaTheme="minorHAnsi"/>
      <w:lang w:val="ru-RU"/>
    </w:rPr>
  </w:style>
  <w:style w:type="character" w:customStyle="1" w:styleId="af3">
    <w:name w:val="Основной текст с отступом Знак"/>
    <w:basedOn w:val="a0"/>
    <w:link w:val="af2"/>
    <w:uiPriority w:val="99"/>
    <w:semiHidden/>
    <w:rsid w:val="000C17BE"/>
  </w:style>
  <w:style w:type="paragraph" w:styleId="af4">
    <w:name w:val="Normal (Web)"/>
    <w:basedOn w:val="a"/>
    <w:uiPriority w:val="99"/>
    <w:unhideWhenUsed/>
    <w:rsid w:val="000C17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Plain Text"/>
    <w:basedOn w:val="a"/>
    <w:link w:val="af6"/>
    <w:unhideWhenUsed/>
    <w:rsid w:val="000C17BE"/>
    <w:pPr>
      <w:spacing w:after="0" w:line="240" w:lineRule="auto"/>
      <w:ind w:firstLine="720"/>
      <w:jc w:val="both"/>
    </w:pPr>
    <w:rPr>
      <w:rFonts w:ascii="Courier New" w:eastAsia="Times New Roman" w:hAnsi="Courier New" w:cs="Times New Roman"/>
      <w:sz w:val="20"/>
      <w:szCs w:val="20"/>
      <w:lang w:val="ru-RU" w:eastAsia="ru-RU"/>
    </w:rPr>
  </w:style>
  <w:style w:type="character" w:customStyle="1" w:styleId="af6">
    <w:name w:val="Текст Знак"/>
    <w:basedOn w:val="a0"/>
    <w:link w:val="af5"/>
    <w:rsid w:val="000C17BE"/>
    <w:rPr>
      <w:rFonts w:ascii="Courier New" w:eastAsia="Times New Roman" w:hAnsi="Courier New" w:cs="Times New Roman"/>
      <w:sz w:val="20"/>
      <w:szCs w:val="20"/>
      <w:lang w:eastAsia="ru-RU"/>
    </w:rPr>
  </w:style>
  <w:style w:type="paragraph" w:customStyle="1" w:styleId="af7">
    <w:name w:val="Стилько"/>
    <w:basedOn w:val="a"/>
    <w:qFormat/>
    <w:rsid w:val="000C17BE"/>
    <w:pPr>
      <w:shd w:val="clear" w:color="auto" w:fill="FFFFFF"/>
      <w:spacing w:after="0" w:line="240" w:lineRule="auto"/>
      <w:ind w:firstLine="708"/>
      <w:jc w:val="both"/>
      <w:textAlignment w:val="baseline"/>
    </w:pPr>
    <w:rPr>
      <w:rFonts w:ascii="Times New Roman" w:eastAsiaTheme="minorHAnsi" w:hAnsi="Times New Roman" w:cs="Times New Roman"/>
      <w:sz w:val="28"/>
      <w:szCs w:val="28"/>
      <w:lang w:val="ru-RU"/>
    </w:rPr>
  </w:style>
  <w:style w:type="character" w:styleId="af8">
    <w:name w:val="page number"/>
    <w:basedOn w:val="a0"/>
    <w:rsid w:val="000C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27B2-F924-4E88-8687-15A9578D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6636</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3</cp:revision>
  <cp:lastPrinted>2020-09-18T11:38:00Z</cp:lastPrinted>
  <dcterms:created xsi:type="dcterms:W3CDTF">2020-09-30T15:50:00Z</dcterms:created>
  <dcterms:modified xsi:type="dcterms:W3CDTF">2020-10-05T15:46:00Z</dcterms:modified>
</cp:coreProperties>
</file>