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A6DD" w14:textId="77777777"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14:paraId="5E5C4B98" w14:textId="77777777"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14:paraId="15CCE1DC" w14:textId="77777777"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14:paraId="70016E04" w14:textId="54ECD69A" w:rsidR="00BF5131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5A4416">
        <w:rPr>
          <w:b/>
          <w:szCs w:val="28"/>
        </w:rPr>
        <w:t>12</w:t>
      </w:r>
      <w:r w:rsidR="00CA4255">
        <w:rPr>
          <w:b/>
          <w:szCs w:val="28"/>
        </w:rPr>
        <w:t xml:space="preserve"> </w:t>
      </w:r>
      <w:r w:rsidR="009C6C75">
        <w:rPr>
          <w:b/>
          <w:szCs w:val="28"/>
        </w:rPr>
        <w:t>сентября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ИС-учет-</w:t>
      </w:r>
      <w:r w:rsidR="005A4416">
        <w:rPr>
          <w:b/>
          <w:szCs w:val="28"/>
        </w:rPr>
        <w:t>45</w:t>
      </w:r>
    </w:p>
    <w:p w14:paraId="01E67908" w14:textId="77777777" w:rsidR="00962B45" w:rsidRDefault="00962B45" w:rsidP="00A1748D">
      <w:pPr>
        <w:suppressAutoHyphens w:val="0"/>
        <w:autoSpaceDE w:val="0"/>
        <w:spacing w:line="276" w:lineRule="auto"/>
        <w:ind w:right="-3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01BDD8D7" w14:textId="77777777" w:rsidR="00AF6233" w:rsidRDefault="00AF6233" w:rsidP="00A1748D">
      <w:pPr>
        <w:suppressAutoHyphens w:val="0"/>
        <w:autoSpaceDE w:val="0"/>
        <w:spacing w:line="276" w:lineRule="auto"/>
        <w:ind w:right="-3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Бухгалтерский учет </w:t>
      </w:r>
    </w:p>
    <w:p w14:paraId="6B3454AC" w14:textId="77777777" w:rsidR="00A1748D" w:rsidRDefault="00AF6233" w:rsidP="00A1748D">
      <w:pPr>
        <w:suppressAutoHyphens w:val="0"/>
        <w:autoSpaceDE w:val="0"/>
        <w:spacing w:line="276" w:lineRule="auto"/>
        <w:ind w:right="-3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деятельности по партнерскому финансированию</w:t>
      </w:r>
      <w:r w:rsidR="00E8074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14:paraId="51A12D89" w14:textId="77777777" w:rsidR="00AF6233" w:rsidRDefault="00AF6233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F5CB810" w14:textId="1BCC985E" w:rsidR="00C118FB" w:rsidRDefault="00E53EA9" w:rsidP="004A27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r w:rsidR="00C11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 Федеральным законом от 4 августа 2023 г. № 417-ФЗ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Федеральный закон № 417-ФЗ)</w:t>
      </w:r>
      <w:r w:rsidR="005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 сентября 2023 г. по 1 </w:t>
      </w:r>
      <w:r w:rsidR="00C11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сентября 2025 г. на территориях Республик Башкорт</w:t>
      </w:r>
      <w:r w:rsidR="00DC2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C11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стан, Дагестан, Татарстан и Чеченской Республики проводится эксперимент по установлению специального регулирования в целях создания необходимых условий для осуществления деятельности по партнерскому финансированию. Участником эксперимента может быть российское юридическое лицо</w:t>
      </w:r>
      <w:r w:rsidR="00732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являющееся 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резидент</w:t>
      </w:r>
      <w:r w:rsidR="00732614">
        <w:rPr>
          <w:rFonts w:ascii="Times New Roman" w:hAnsi="Times New Roman" w:cs="Times New Roman"/>
          <w:kern w:val="0"/>
          <w:sz w:val="28"/>
          <w:szCs w:val="28"/>
          <w:lang w:bidi="ar-SA"/>
        </w:rPr>
        <w:t>ом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Российской Федерации</w:t>
      </w:r>
      <w:r w:rsidR="00842C04">
        <w:rPr>
          <w:rStyle w:val="ad"/>
          <w:rFonts w:ascii="Times New Roman" w:hAnsi="Times New Roman" w:cs="Times New Roman"/>
          <w:kern w:val="0"/>
          <w:sz w:val="28"/>
          <w:szCs w:val="28"/>
          <w:lang w:bidi="ar-SA"/>
        </w:rPr>
        <w:footnoteReference w:id="1"/>
      </w:r>
      <w:r w:rsidR="00C11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если местом нахождения его и (или) его филиала является указанная территория</w:t>
      </w:r>
      <w:r w:rsidR="00C11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32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>кредитн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ая и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некредитн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ая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финансов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ая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организаци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я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>, потребительски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кооператив, общественно полезны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фонд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,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автономн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ая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некоммерческ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ая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организаци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я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>, хозяйственн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ое</w:t>
      </w:r>
      <w:r w:rsidR="00C118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общество и товарищество</w:t>
      </w:r>
      <w:r w:rsidR="00732614"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130E08BE" w14:textId="3630A084" w:rsidR="00244F29" w:rsidRDefault="00E53EA9" w:rsidP="0030277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2. 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>Бухгалтерский учет деятельности по партнерскому финансированию</w:t>
      </w:r>
      <w:r w:rsidR="00AD2E9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 w:rsidR="0030277C" w:rsidRPr="0030277C">
        <w:rPr>
          <w:sz w:val="28"/>
          <w:szCs w:val="28"/>
        </w:rPr>
        <w:t xml:space="preserve"> </w:t>
      </w:r>
      <w:r w:rsidR="0030277C" w:rsidRPr="003E38C9">
        <w:rPr>
          <w:sz w:val="28"/>
          <w:szCs w:val="28"/>
        </w:rPr>
        <w:t>объектов бухгалтерского учета, возник</w:t>
      </w:r>
      <w:r w:rsidR="0030277C">
        <w:rPr>
          <w:sz w:val="28"/>
          <w:szCs w:val="28"/>
        </w:rPr>
        <w:t>ающих</w:t>
      </w:r>
      <w:r w:rsidR="0030277C" w:rsidRPr="003E38C9">
        <w:rPr>
          <w:sz w:val="28"/>
          <w:szCs w:val="28"/>
        </w:rPr>
        <w:t xml:space="preserve"> при осуществлении </w:t>
      </w:r>
      <w:r w:rsidR="0030277C">
        <w:rPr>
          <w:sz w:val="28"/>
          <w:szCs w:val="28"/>
        </w:rPr>
        <w:t>этой</w:t>
      </w:r>
      <w:r w:rsidR="0030277C" w:rsidRPr="003E38C9">
        <w:rPr>
          <w:sz w:val="28"/>
          <w:szCs w:val="28"/>
        </w:rPr>
        <w:t xml:space="preserve"> деятельности,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ве</w:t>
      </w:r>
      <w:r w:rsidR="00D11EB1">
        <w:rPr>
          <w:rFonts w:ascii="Times New Roman" w:hAnsi="Times New Roman" w:cs="Times New Roman"/>
          <w:kern w:val="0"/>
          <w:sz w:val="28"/>
          <w:szCs w:val="28"/>
          <w:lang w:bidi="ar-SA"/>
        </w:rPr>
        <w:t>дется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участниками эксперимента</w:t>
      </w:r>
      <w:r w:rsid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>, отличны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>ми</w:t>
      </w:r>
      <w:r w:rsid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 </w:t>
      </w:r>
      <w:r w:rsidR="004A277B">
        <w:rPr>
          <w:rFonts w:ascii="Times New Roman" w:hAnsi="Times New Roman" w:cs="Times New Roman"/>
          <w:kern w:val="0"/>
          <w:sz w:val="28"/>
          <w:szCs w:val="28"/>
          <w:lang w:bidi="ar-SA"/>
        </w:rPr>
        <w:t>кредитных и некредитных финансовых организаций</w:t>
      </w:r>
      <w:r w:rsidR="00620F2D">
        <w:rPr>
          <w:rFonts w:ascii="Times New Roman" w:hAnsi="Times New Roman" w:cs="Times New Roman"/>
          <w:kern w:val="0"/>
          <w:sz w:val="28"/>
          <w:szCs w:val="28"/>
          <w:lang w:bidi="ar-SA"/>
        </w:rPr>
        <w:t>,</w:t>
      </w:r>
      <w:r w:rsidR="002A3E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(далее – участник эксперимента</w:t>
      </w:r>
      <w:r w:rsidR="00620F2D"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r w:rsid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соответствии с применимыми </w:t>
      </w:r>
      <w:r w:rsidR="0030277C">
        <w:rPr>
          <w:rFonts w:ascii="Times New Roman" w:hAnsi="Times New Roman" w:cs="Times New Roman"/>
          <w:sz w:val="28"/>
          <w:szCs w:val="28"/>
        </w:rPr>
        <w:t>федеральными стандартами бухгалтерского учета (ФСБУ) и положениями по бухгалтерскому учету (ПБУ), а также</w:t>
      </w:r>
      <w:r w:rsidR="0030277C" w:rsidRPr="003027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027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Планом счетов бухгалтерского учета финансово-хозяйственной деятельности организаций и Инструкцией по его применению, утвержденными приказом Минфина России от 31 октября 2000 г. № 94н (далее </w:t>
      </w:r>
      <w:r w:rsidR="00D546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3027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Инструкция № 94н)</w:t>
      </w:r>
      <w:r w:rsidR="00244F29">
        <w:rPr>
          <w:rStyle w:val="ad"/>
          <w:rFonts w:ascii="Times New Roman" w:hAnsi="Times New Roman" w:cs="Times New Roman"/>
          <w:kern w:val="0"/>
          <w:sz w:val="28"/>
          <w:szCs w:val="28"/>
          <w:lang w:bidi="ar-SA"/>
        </w:rPr>
        <w:footnoteReference w:id="2"/>
      </w:r>
      <w:r w:rsid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3027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Исходя из </w:t>
      </w:r>
      <w:r w:rsidR="003027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</w:t>
      </w:r>
      <w:r w:rsidR="003027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статьи 3 Федерального закона № 417-ФЗ, при необходимости Минфином России могут быть установлены особенности</w:t>
      </w:r>
      <w:r w:rsidR="003872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бухгалтерского учета для участников эксперимента в связи с осуществлением ими деятельности по партнерскому финансированию.</w:t>
      </w:r>
      <w:r w:rsidR="003027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1C722D14" w14:textId="77777777" w:rsidR="004A277B" w:rsidRDefault="004A277B" w:rsidP="004A27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633819C0" w14:textId="4C77CABD" w:rsidR="00C118FB" w:rsidRPr="004A277B" w:rsidRDefault="004A277B" w:rsidP="004A277B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Учет</w:t>
      </w:r>
      <w:r w:rsidR="005A7C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имущества, связанного с партнерским финансированием</w:t>
      </w:r>
    </w:p>
    <w:p w14:paraId="7A40D182" w14:textId="77777777" w:rsidR="00C118FB" w:rsidRDefault="00C118FB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3B2649C" w14:textId="3202D147" w:rsidR="00244F29" w:rsidRDefault="00E53EA9" w:rsidP="00244F2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Согласно части 1 статьи </w:t>
      </w:r>
      <w:r w:rsidR="00D339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Федерального закона № 417-ФЗ в</w:t>
      </w:r>
      <w:r w:rsid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случае, если участником эксперимента осуществляется иная деятельность, не связанная с деятельностью по партнерскому финансированию, участник эксперимента при ведении бухгалтерского учета обеспечивает раздельный учет имущества, привлеченного и размещенного участником эксперимента при осуществлении деятельности по партнерскому финансированию, иного имущества, привлекаемого и размещаемого участником эксперимента при осуществлении иной деятельности, а также имущества участника эксперимента.</w:t>
      </w:r>
      <w:r w:rsidR="008B0BB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При этом</w:t>
      </w:r>
      <w:r w:rsidR="007D5411">
        <w:rPr>
          <w:rFonts w:ascii="Times New Roman" w:hAnsi="Times New Roman" w:cs="Times New Roman"/>
          <w:kern w:val="0"/>
          <w:sz w:val="28"/>
          <w:szCs w:val="28"/>
          <w:lang w:bidi="ar-SA"/>
        </w:rPr>
        <w:t>, исходя из части 1 статьи 7 Федерального закона № 417-ФЗ,</w:t>
      </w:r>
      <w:r w:rsidR="008B0BB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неоднократное нарушение участником эксперимента требования раздельного учета имущества является одним из оснований исключения Банком России сведений о юридическом лице из реестра участников эксперимента.</w:t>
      </w:r>
    </w:p>
    <w:p w14:paraId="0DCA7C3B" w14:textId="7C96D22A" w:rsidR="00992729" w:rsidRDefault="00E53EA9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</w:t>
      </w:r>
      <w:r w:rsidR="00D56D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ведения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такого раздельного учета участник эксперимента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2C0CA8D2" w14:textId="15C84028" w:rsidR="004A277B" w:rsidRDefault="00E53EA9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4.1) 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открывает отдельные </w:t>
      </w:r>
      <w:r w:rsidR="006861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аналитические счета 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 синтетическим счетам учет</w:t>
      </w:r>
      <w:r w:rsidR="00A537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244F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имущества (01 «Основные средства», 02 «Амортизация основных средств», 04 «Нематериальные активы», 05 «Амортизация нематериальных активов», 10 «Материалы», 41 «Товары»</w:t>
      </w:r>
      <w:r w:rsidR="000F0C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58 «Финансовые вложения», </w:t>
      </w:r>
      <w:r w:rsidR="000F0C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др.)</w:t>
      </w:r>
      <w:r w:rsidR="000962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также к синтетическим счетам учета расчетов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7CB53B67" w14:textId="42924D7B" w:rsidR="00EC1FCC" w:rsidRDefault="00E53EA9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4.2) 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обобщает информацию о наличии и движении денежных средств, находящихся на расчетных, валютных и других счетах в кредитных организациях</w:t>
      </w:r>
      <w:r w:rsidR="00BC4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открытых для осуществления деятельности по партнерскому финансированию,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</w:t>
      </w:r>
      <w:r w:rsidR="00992729" w:rsidRPr="00313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аналитических счетах,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C4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вводимых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синтетическ</w:t>
      </w:r>
      <w:r w:rsidR="00BC4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им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</w:t>
      </w:r>
      <w:r w:rsidR="00BC4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там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51 «Расчетны</w:t>
      </w:r>
      <w:r w:rsidR="00A24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</w:t>
      </w:r>
      <w:r w:rsidR="00A24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BC4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52 «Валютные счета», 55 «Специальные счета в банках»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каждого счета</w:t>
      </w:r>
      <w:r w:rsidR="00EC1F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4FB4EAAF" w14:textId="65BB4DC9" w:rsidR="00096296" w:rsidRDefault="00E53EA9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4.3) </w:t>
      </w:r>
      <w:r w:rsidR="00EC1F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открывает отдельный субсчет к синтетическому счету 80 «Уставный капитал» в случае </w:t>
      </w:r>
      <w:r w:rsidR="00EC1FC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привлечени</w:t>
      </w:r>
      <w:r w:rsidR="00EC1FC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я</w:t>
      </w:r>
      <w:r w:rsidR="00EC1FC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денежных средств и (или) иного имущества физических и юридических лиц </w:t>
      </w:r>
      <w:r w:rsidR="00EC1FC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путем </w:t>
      </w:r>
      <w:r w:rsidR="00EC1FC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приема вклада (пая) в </w:t>
      </w:r>
      <w:r w:rsidR="00EC1FC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свой </w:t>
      </w:r>
      <w:r w:rsidR="00EC1FC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уставный (складочный, паевой</w:t>
      </w:r>
      <w:r w:rsidR="00EC1FC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) капитал</w:t>
      </w:r>
      <w:r w:rsidR="0009629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; </w:t>
      </w:r>
    </w:p>
    <w:p w14:paraId="6A9C169C" w14:textId="63FE29FB" w:rsidR="00992729" w:rsidRDefault="00E53EA9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4.4) </w:t>
      </w:r>
      <w:r w:rsidR="0009629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открывает</w:t>
      </w:r>
      <w:r w:rsidR="00096296" w:rsidRPr="0009629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096296">
        <w:rPr>
          <w:rFonts w:ascii="Times New Roman" w:hAnsi="Times New Roman" w:cs="Times New Roman"/>
          <w:kern w:val="0"/>
          <w:sz w:val="28"/>
          <w:szCs w:val="28"/>
          <w:lang w:bidi="ar-SA"/>
        </w:rPr>
        <w:t>при необходимости</w:t>
      </w:r>
      <w:r w:rsidR="0009629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отдельные субсчета</w:t>
      </w:r>
      <w:r w:rsidR="00BC415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09629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к иным синтетическим счетам, применяемым для ведения бухгалтерского учета </w:t>
      </w:r>
      <w:r w:rsidR="00096296">
        <w:rPr>
          <w:rFonts w:ascii="Times New Roman" w:hAnsi="Times New Roman" w:cs="Times New Roman"/>
          <w:kern w:val="0"/>
          <w:sz w:val="28"/>
          <w:szCs w:val="28"/>
          <w:lang w:bidi="ar-SA"/>
        </w:rPr>
        <w:t>деятельности по партнерскому финансированию</w:t>
      </w:r>
      <w:r w:rsidR="002A2921">
        <w:rPr>
          <w:rFonts w:ascii="Times New Roman" w:hAnsi="Times New Roman" w:cs="Times New Roman"/>
          <w:kern w:val="0"/>
          <w:sz w:val="28"/>
          <w:szCs w:val="28"/>
          <w:lang w:bidi="ar-SA"/>
        </w:rPr>
        <w:t>, либо организует аналитический учет по этим счетам таким образом, чтобы обеспечить исполнение требования раздельного учета</w:t>
      </w:r>
      <w:r w:rsidR="009927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11C531D" w14:textId="7E2E483F" w:rsidR="00371416" w:rsidRDefault="00371416" w:rsidP="00502E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Par4"/>
      <w:bookmarkStart w:id="1" w:name="Par10"/>
      <w:bookmarkStart w:id="2" w:name="Par17"/>
      <w:bookmarkStart w:id="3" w:name="Par26"/>
      <w:bookmarkEnd w:id="0"/>
      <w:bookmarkEnd w:id="1"/>
      <w:bookmarkEnd w:id="2"/>
      <w:bookmarkEnd w:id="3"/>
    </w:p>
    <w:p w14:paraId="36AD3D5A" w14:textId="77777777" w:rsidR="007C3A0B" w:rsidRPr="00B54C06" w:rsidRDefault="007C3A0B" w:rsidP="007C3A0B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Учет сделок (операций) партнерско</w:t>
      </w:r>
      <w:r w:rsidR="00D339F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финансировани</w:t>
      </w:r>
      <w:r w:rsidR="00D339F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я</w:t>
      </w:r>
    </w:p>
    <w:p w14:paraId="2F1779EB" w14:textId="77777777" w:rsidR="0002327F" w:rsidRPr="00B54C06" w:rsidRDefault="0002327F" w:rsidP="0002327F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14:paraId="32ACF19B" w14:textId="344D29D4" w:rsidR="00D339FC" w:rsidRPr="00D339FC" w:rsidRDefault="00E53EA9" w:rsidP="00886C7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886C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D339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части 1 статьи 2 Федерального закона № 417-ФЗ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д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еятельностью по партнерскому финансированию признается совершение участниками эксперимента сделок (операций), </w:t>
      </w:r>
      <w:r w:rsid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редусматривающих:</w:t>
      </w:r>
    </w:p>
    <w:p w14:paraId="2FBD9ADB" w14:textId="74F124C8" w:rsidR="00D339FC" w:rsidRPr="00D339FC" w:rsidRDefault="00E53EA9" w:rsidP="00704A0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5.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1) привлечение денежных средств и (или) иного имущества физических и юридических лиц в форме займа, путем размещения облигаций, приема имущества в доверительное управление и (или) приема вклада (пая) в уставный (складочный, паевой) капитал участника эксперимента;</w:t>
      </w:r>
    </w:p>
    <w:p w14:paraId="17EA8B58" w14:textId="048DBBC4" w:rsidR="00D339FC" w:rsidRPr="00D339FC" w:rsidRDefault="00E53EA9" w:rsidP="00704A0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5.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2) предоставление денежных средств в форме займа физическим и юридическим лицам;</w:t>
      </w:r>
    </w:p>
    <w:p w14:paraId="1BF062E6" w14:textId="53F5F9AA" w:rsidR="00D339FC" w:rsidRPr="00D339FC" w:rsidRDefault="00E53EA9" w:rsidP="00704A0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5.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3) финансирование физических и юридических лиц путем купли-продажи товаров (в том числе недвижимого имущества) на условиях рассрочки (отсрочки) оплаты товаров с взиманием вознаграждения за предоставление рассрочки (отсрочки) оплаты товаров;</w:t>
      </w:r>
    </w:p>
    <w:p w14:paraId="700EC04F" w14:textId="7A795C21" w:rsidR="00D339FC" w:rsidRPr="00D339FC" w:rsidRDefault="00E53EA9" w:rsidP="00704A0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5.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4) финансирование физических и юридических лиц путем предоставления имущества по договору финансовой аренды (лизинга), внесения вклада (пая) в уставный (складочный, паевой) капитал юридических лиц, осуществления совместной деятельности по договору простого товарищества, инвестиционного товарищества;</w:t>
      </w:r>
    </w:p>
    <w:p w14:paraId="00F47DBB" w14:textId="66EEA293" w:rsidR="00D339FC" w:rsidRPr="00D339FC" w:rsidRDefault="00E53EA9" w:rsidP="00704A0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5.</w:t>
      </w:r>
      <w:r w:rsidR="00D339FC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5) выдачу поручительств за третьих лиц.</w:t>
      </w:r>
    </w:p>
    <w:p w14:paraId="07F6CA9E" w14:textId="32DB4B38" w:rsidR="00886C76" w:rsidRDefault="00E53EA9" w:rsidP="0002327F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6C76">
        <w:rPr>
          <w:rFonts w:ascii="Times New Roman" w:hAnsi="Times New Roman" w:cs="Times New Roman"/>
          <w:sz w:val="28"/>
          <w:szCs w:val="28"/>
        </w:rPr>
        <w:t xml:space="preserve">. </w:t>
      </w:r>
      <w:r w:rsidR="00886C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части 2 статьи 2 Федерального закона № 417-ФЗ</w:t>
      </w:r>
      <w:r w:rsidR="00886C76" w:rsidRPr="00D339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86C76">
        <w:rPr>
          <w:rFonts w:ascii="Times New Roman" w:hAnsi="Times New Roman" w:cs="Times New Roman"/>
          <w:kern w:val="0"/>
          <w:sz w:val="28"/>
          <w:szCs w:val="28"/>
          <w:lang w:bidi="ar-SA"/>
        </w:rPr>
        <w:t>участники эксперимента при совершении сделок (операций) при осуществлении деятельности по партнерскому финансированию не вправе устанавливать вознаграждение, выраженное в виде процентной ставки. При этом допускается установление вознаграждения в виде переменной величины, значение которой изменяется в зависимости от результатов совершения указанных сделок (операций).</w:t>
      </w:r>
    </w:p>
    <w:p w14:paraId="353C4700" w14:textId="13F42358" w:rsidR="00886C76" w:rsidRDefault="00E53EA9" w:rsidP="0002327F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6C76">
        <w:rPr>
          <w:rFonts w:ascii="Times New Roman" w:hAnsi="Times New Roman" w:cs="Times New Roman"/>
          <w:sz w:val="28"/>
          <w:szCs w:val="28"/>
        </w:rPr>
        <w:t xml:space="preserve">. </w:t>
      </w:r>
      <w:r w:rsidR="00FB09D2">
        <w:rPr>
          <w:rFonts w:ascii="Times New Roman" w:hAnsi="Times New Roman" w:cs="Times New Roman"/>
          <w:sz w:val="28"/>
          <w:szCs w:val="28"/>
        </w:rPr>
        <w:t>Названные</w:t>
      </w:r>
      <w:r w:rsidR="00040993">
        <w:rPr>
          <w:rFonts w:ascii="Times New Roman" w:hAnsi="Times New Roman" w:cs="Times New Roman"/>
          <w:sz w:val="28"/>
          <w:szCs w:val="28"/>
        </w:rPr>
        <w:t xml:space="preserve"> </w:t>
      </w:r>
      <w:r w:rsidR="00D339FC">
        <w:rPr>
          <w:rFonts w:ascii="Times New Roman" w:hAnsi="Times New Roman" w:cs="Times New Roman"/>
          <w:sz w:val="28"/>
          <w:szCs w:val="28"/>
        </w:rPr>
        <w:t>сделки (операции) отражаются на счетах бухгалтерского учета участника эксперимента в общем порядке, установленном для соответствующих фактов хозяйственной жизни Инструкцией № 94н</w:t>
      </w:r>
      <w:r w:rsidR="00A73977">
        <w:rPr>
          <w:rFonts w:ascii="Times New Roman" w:hAnsi="Times New Roman" w:cs="Times New Roman"/>
          <w:sz w:val="28"/>
          <w:szCs w:val="28"/>
        </w:rPr>
        <w:t xml:space="preserve"> (с учетом указанного в разделе «Учет имущества, связанного с партнерским финансирование</w:t>
      </w:r>
      <w:r w:rsidR="00313E08" w:rsidRPr="00FB5E45">
        <w:rPr>
          <w:rFonts w:ascii="Times New Roman" w:hAnsi="Times New Roman" w:cs="Times New Roman"/>
          <w:sz w:val="28"/>
          <w:szCs w:val="28"/>
        </w:rPr>
        <w:t>м</w:t>
      </w:r>
      <w:r w:rsidR="00A73977">
        <w:rPr>
          <w:rFonts w:ascii="Times New Roman" w:hAnsi="Times New Roman" w:cs="Times New Roman"/>
          <w:sz w:val="28"/>
          <w:szCs w:val="28"/>
        </w:rPr>
        <w:t>» настоящего Информационного сообщения)</w:t>
      </w:r>
      <w:r w:rsidR="00D339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1037E" w14:textId="0F848393" w:rsidR="00886C76" w:rsidRPr="00DE7C62" w:rsidRDefault="00E53EA9" w:rsidP="00DE7C6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6C76">
        <w:rPr>
          <w:rFonts w:ascii="Times New Roman" w:hAnsi="Times New Roman" w:cs="Times New Roman"/>
          <w:sz w:val="28"/>
          <w:szCs w:val="28"/>
        </w:rPr>
        <w:t xml:space="preserve">.1. </w:t>
      </w:r>
      <w:r w:rsidR="00886C7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</w:t>
      </w:r>
      <w:r w:rsidR="00886C76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ривлечение </w:t>
      </w:r>
      <w:r w:rsidR="00886C7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участником эксперимента </w:t>
      </w:r>
      <w:r w:rsidR="00886C76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денежных средств и (или) иного имущества физических и юридических лиц в форме займа, путем размещения облигаций</w:t>
      </w:r>
      <w:r w:rsidR="00886C76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отражается на счетах бухгалтерского учета применительно к порядку, установленному для учета полученных займов и размещения облигаций.</w:t>
      </w:r>
    </w:p>
    <w:p w14:paraId="22C25055" w14:textId="366F05FC" w:rsidR="00886C76" w:rsidRDefault="00E53EA9" w:rsidP="00EA5192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7</w:t>
      </w:r>
      <w:r w:rsidR="00886C76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.2. Привлечение участником эксперимента денежных средств и (или) иного имущества физических и юридических лиц </w:t>
      </w:r>
      <w:r w:rsidR="00EA5192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путем </w:t>
      </w:r>
      <w:r w:rsidR="00886C76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приема имущества в доверительное управление</w:t>
      </w:r>
      <w:r w:rsidR="00EA5192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отражается на счетах бухгалтерского учета </w:t>
      </w:r>
      <w:r w:rsidR="00EA5192" w:rsidRP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 Указаниями по отражению в бухгалтерском учете организаций операций, связанных с осуществлением договора доверительного управления имуществом</w:t>
      </w:r>
      <w:r w:rsid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утвержденными </w:t>
      </w:r>
      <w:r w:rsidR="00EA5192" w:rsidRP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приказ</w:t>
      </w:r>
      <w:r w:rsid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EA5192" w:rsidRP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Минфина России</w:t>
      </w:r>
      <w:r w:rsid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A5192" w:rsidRP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28 ноября 2001 г.  № 97н</w:t>
      </w:r>
      <w:r w:rsid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47D55E4" w14:textId="568B36B0" w:rsidR="00EA5192" w:rsidRDefault="00E53EA9" w:rsidP="00EA519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E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.3. </w:t>
      </w:r>
      <w:r w:rsidR="00EA5192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Привлечение участником эксперимента денежных средств и (или) иного имущества физических и юридических лиц путем приема 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вклада (пая) в 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свой 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уставный (складочный, паевой) капитал</w:t>
      </w:r>
      <w:r w:rsidR="00DE7C62" w:rsidRPr="00225195">
        <w:rPr>
          <w:rStyle w:val="ad"/>
          <w:rFonts w:ascii="Times New Roman" w:hAnsi="Times New Roman" w:cs="Times New Roman"/>
          <w:bCs/>
          <w:kern w:val="0"/>
          <w:lang w:bidi="ar-SA"/>
        </w:rPr>
        <w:footnoteReference w:id="3"/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EA5192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отражается на счетах бухгалтерского учета 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применительно к порядку, установленному для учета формирования 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уставн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ого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(складочн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ого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, паево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го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) капитал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а. При этом зачет </w:t>
      </w:r>
      <w:r w:rsidR="00EA5192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денежных требований о выплате объявленных дивидендов в денежной форме 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в счет 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вклада (пая) в уставный (складочный, паевой) капитал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отражается записью по соответствующим субсчетам, открыты</w:t>
      </w:r>
      <w:r w:rsidR="00352DC9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м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к синтетическому счету 75 «Расчеты с учредителями».</w:t>
      </w:r>
    </w:p>
    <w:p w14:paraId="7961F46E" w14:textId="545ADF24" w:rsidR="00EA5192" w:rsidRDefault="00E53EA9" w:rsidP="00EA519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5192">
        <w:rPr>
          <w:rFonts w:ascii="Times New Roman" w:hAnsi="Times New Roman" w:cs="Times New Roman"/>
          <w:sz w:val="28"/>
          <w:szCs w:val="28"/>
        </w:rPr>
        <w:t xml:space="preserve">.4. 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редоставление денежных средств в форме займа физическим и 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lastRenderedPageBreak/>
        <w:t>юридическим лицам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отражается на счетах бухгалтерского учета применительно к порядку, установленному для учета выданных займов.</w:t>
      </w:r>
    </w:p>
    <w:p w14:paraId="66799ECB" w14:textId="1C493C50" w:rsidR="00EA5192" w:rsidRDefault="00E53EA9" w:rsidP="00EA519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7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.5. Ф</w:t>
      </w:r>
      <w:r w:rsidR="00EA5192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инансирование физических и юридических лиц путем купли-продажи товаров (в том числе недвижимого имущества) на условиях рассрочки (отсрочки) оплаты товаров с взиманием вознаграждения за предоставление рассрочки (отсрочки) оплаты товаров</w:t>
      </w:r>
      <w:r w:rsidR="00EA5192" w:rsidRP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EA519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отражается на счетах бухгалтерского учета применительно к порядку, установленному для учета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продаж.</w:t>
      </w:r>
    </w:p>
    <w:p w14:paraId="15F5F19C" w14:textId="3C156495" w:rsidR="0048236B" w:rsidRDefault="00E53EA9" w:rsidP="00E53EA9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7</w:t>
      </w:r>
      <w:r w:rsidR="0048236B" w:rsidRP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.6. Финансирование физических и юридических лиц путем предоставления имущества по договору финансовой аренды (лизинга) отражается на счетах бухгалтерского учета 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 ФСБУ 25/2018 «Бухгалтерский учет аренды»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утвержденным 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приказ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Минфина России от 16 октября 2018 г. № 208н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48236B" w:rsidRPr="004823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823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этом, и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сходя из части 2 статьи 2 Федерального закона № 417-ФЗ, с учетом конкретных условий </w:t>
      </w:r>
      <w:r w:rsidR="0048236B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совершения </w:t>
      </w:r>
      <w:r w:rsidR="0048236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данной </w:t>
      </w:r>
      <w:r w:rsidR="0048236B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>сдел</w:t>
      </w:r>
      <w:r w:rsidR="0048236B">
        <w:rPr>
          <w:rFonts w:ascii="Times New Roman" w:hAnsi="Times New Roman" w:cs="Times New Roman"/>
          <w:kern w:val="0"/>
          <w:sz w:val="28"/>
          <w:szCs w:val="28"/>
          <w:lang w:bidi="ar-SA"/>
        </w:rPr>
        <w:t>ки</w:t>
      </w:r>
      <w:r w:rsidR="0048236B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(операци</w:t>
      </w:r>
      <w:r w:rsidR="0048236B"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 w:rsidR="0048236B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) участники эксперимента, 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являющи</w:t>
      </w:r>
      <w:r w:rsidR="009C55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арендодател</w:t>
      </w:r>
      <w:r w:rsidR="009C55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ями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смысле ФСБУ 25/2018</w:t>
      </w:r>
      <w:r w:rsidR="004823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оценива</w:t>
      </w:r>
      <w:r w:rsidR="009C55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 инвестиции в аренду для целей бухгалтерского учета</w:t>
      </w:r>
      <w:r w:rsidR="009C55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9C55CA" w:rsidRPr="009C55CA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9C55CA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>как правило</w:t>
      </w:r>
      <w:r w:rsidR="009C55CA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размере их валовой стоимости, либо классифициру</w:t>
      </w:r>
      <w:r w:rsidR="004823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48236B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 объекты учета аренды как объекты учета операционной аренды</w:t>
      </w:r>
      <w:r w:rsidR="004823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C7F48FB" w14:textId="2330CF34" w:rsidR="0048236B" w:rsidRDefault="00E53EA9" w:rsidP="00E53EA9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4823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.7. 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Ф</w:t>
      </w:r>
      <w:r w:rsidR="0048236B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инансирование юридических лиц путем внесения вклада (пая) в 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их </w:t>
      </w:r>
      <w:r w:rsidR="0048236B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уставный (складочный, паевой) капитал 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отражается на счетах бухгалтерского учета применительно к порядку, установленному для учета вложений в </w:t>
      </w:r>
      <w:r w:rsidR="0048236B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уставный (складочный, паевой) капитал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других организаций.</w:t>
      </w:r>
    </w:p>
    <w:p w14:paraId="26FAC615" w14:textId="03EF799A" w:rsidR="00886C76" w:rsidRDefault="00E53EA9" w:rsidP="00E53EA9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7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.8. Ф</w:t>
      </w:r>
      <w:r w:rsidR="0048236B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инансирование физических и юридических лиц путем осуществления совместной деятельности по договору простого товарищества, инвестиционного товарищества</w:t>
      </w:r>
      <w:r w:rsidR="0048236B" w:rsidRP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отражается на счетах бухгалтерского учета 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ПБУ 20/03 «Информация об участии в совместной деятельности»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утвержденным 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приказ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48236B" w:rsidRP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Минфина России от 24 ноября 2003 г. № 105н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4AAB261F" w14:textId="60852C60" w:rsidR="0048236B" w:rsidRDefault="00E53EA9" w:rsidP="00E53EA9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.9. 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В</w:t>
      </w:r>
      <w:r w:rsidR="0048236B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ыдач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а</w:t>
      </w:r>
      <w:r w:rsidR="0048236B" w:rsidRPr="00D339FC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поручительств за третьих лиц</w:t>
      </w:r>
      <w:r w:rsidR="0048236B" w:rsidRP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отражается на счетах бухгалтерского учета применительно к порядку, установленному для учета обеспечений обязательств и платежей выданных.</w:t>
      </w:r>
    </w:p>
    <w:p w14:paraId="470067B6" w14:textId="00053B77" w:rsidR="00DE7C62" w:rsidRDefault="00E53EA9" w:rsidP="0048236B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7</w:t>
      </w:r>
      <w:r w:rsidR="0048236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.10. </w:t>
      </w:r>
      <w:r w:rsidR="0048236B">
        <w:rPr>
          <w:rFonts w:ascii="Times New Roman" w:hAnsi="Times New Roman" w:cs="Times New Roman"/>
          <w:sz w:val="28"/>
          <w:szCs w:val="28"/>
        </w:rPr>
        <w:t>Получение участником эксперимента допустимого вознаграждения</w:t>
      </w:r>
      <w:r w:rsidR="0048236B" w:rsidRPr="004442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48236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 сделкам (операциям) партнерского финансирования </w:t>
      </w:r>
      <w:r w:rsidR="0048236B">
        <w:rPr>
          <w:rFonts w:ascii="Times New Roman" w:hAnsi="Times New Roman" w:cs="Times New Roman"/>
          <w:sz w:val="28"/>
          <w:szCs w:val="28"/>
        </w:rPr>
        <w:t xml:space="preserve">отражается в бухгалтерском учете в </w:t>
      </w:r>
      <w:r w:rsidR="00DE7C6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236B">
        <w:rPr>
          <w:rFonts w:ascii="Times New Roman" w:hAnsi="Times New Roman" w:cs="Times New Roman"/>
          <w:sz w:val="28"/>
          <w:szCs w:val="28"/>
        </w:rPr>
        <w:t>ПБУ 9/99 «Доходы организации», утвержденным приказом Минфина России от 6 мая 1999 г. № 32н.</w:t>
      </w:r>
      <w:r w:rsidR="0048236B" w:rsidRPr="00771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2B3B9" w14:textId="1BFE60EA" w:rsidR="0048236B" w:rsidRDefault="00E53EA9" w:rsidP="0048236B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E7C62">
        <w:rPr>
          <w:rFonts w:ascii="Times New Roman" w:hAnsi="Times New Roman" w:cs="Times New Roman"/>
          <w:sz w:val="28"/>
          <w:szCs w:val="28"/>
        </w:rPr>
        <w:t xml:space="preserve">.11. </w:t>
      </w:r>
      <w:r w:rsidR="0048236B">
        <w:rPr>
          <w:rFonts w:ascii="Times New Roman" w:hAnsi="Times New Roman" w:cs="Times New Roman"/>
          <w:sz w:val="28"/>
          <w:szCs w:val="28"/>
        </w:rPr>
        <w:t>Выплаченное участником эксперимента допустимое вознаграждение</w:t>
      </w:r>
      <w:r w:rsidR="0048236B" w:rsidRPr="004442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48236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 сделкам (операциям) партнерского финансирования </w:t>
      </w:r>
      <w:r w:rsidR="0048236B">
        <w:rPr>
          <w:rFonts w:ascii="Times New Roman" w:hAnsi="Times New Roman" w:cs="Times New Roman"/>
          <w:sz w:val="28"/>
          <w:szCs w:val="28"/>
        </w:rPr>
        <w:t xml:space="preserve">отражается в бухгалтерском учете в </w:t>
      </w:r>
      <w:r w:rsidR="00DE7C62">
        <w:rPr>
          <w:rFonts w:ascii="Times New Roman" w:hAnsi="Times New Roman" w:cs="Times New Roman"/>
          <w:sz w:val="28"/>
          <w:szCs w:val="28"/>
        </w:rPr>
        <w:t>соответствии с</w:t>
      </w:r>
      <w:r w:rsidR="0048236B">
        <w:rPr>
          <w:rFonts w:ascii="Times New Roman" w:hAnsi="Times New Roman" w:cs="Times New Roman"/>
          <w:sz w:val="28"/>
          <w:szCs w:val="28"/>
        </w:rPr>
        <w:t xml:space="preserve"> ПБУ 10/99 «Расходы организации», утвержденным приказом Минфина России от 6 мая 1999 г. № 33н. </w:t>
      </w:r>
    </w:p>
    <w:p w14:paraId="74848733" w14:textId="16A7CB89" w:rsidR="0048236B" w:rsidRPr="0048236B" w:rsidRDefault="00E53EA9" w:rsidP="00E53EA9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7C62">
        <w:rPr>
          <w:rFonts w:ascii="Times New Roman" w:hAnsi="Times New Roman" w:cs="Times New Roman"/>
          <w:sz w:val="28"/>
          <w:szCs w:val="28"/>
        </w:rPr>
        <w:t xml:space="preserve">.12. </w:t>
      </w:r>
      <w:r w:rsidR="0048236B">
        <w:rPr>
          <w:rFonts w:ascii="Times New Roman" w:hAnsi="Times New Roman" w:cs="Times New Roman"/>
          <w:sz w:val="28"/>
          <w:szCs w:val="28"/>
        </w:rPr>
        <w:t>Для обобщения информации о полученном и выплаченном вознаграждении</w:t>
      </w:r>
      <w:r w:rsidR="0048236B" w:rsidRPr="00BE517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48236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 сделкам (операциям) партнерского финансирования используются синтетические счета 90 «Продажи» и 91 «Прочие доходы и расходы». Аналитический учет по этим синтетическим счетам ведется </w:t>
      </w:r>
      <w:r w:rsidR="004823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 требованиями Инструкции № 94н.</w:t>
      </w:r>
    </w:p>
    <w:p w14:paraId="0E25469B" w14:textId="2D3228BC" w:rsidR="00A62F97" w:rsidRPr="00B454B3" w:rsidRDefault="00E53EA9" w:rsidP="00DE7C62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7C62">
        <w:rPr>
          <w:rFonts w:ascii="Times New Roman" w:hAnsi="Times New Roman" w:cs="Times New Roman"/>
          <w:sz w:val="28"/>
          <w:szCs w:val="28"/>
        </w:rPr>
        <w:t xml:space="preserve">.13. </w:t>
      </w:r>
      <w:r w:rsidR="00FB5E45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Исходя из части 2 статьи 2 Федерального закона № 417-ФЗ</w:t>
      </w:r>
      <w:r w:rsidR="00A32553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с учетом конкретных условий </w:t>
      </w:r>
      <w:r w:rsidR="00A32553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>совершения сделок (операций) по партнерскому финансированию участники эксперимента, как правило</w:t>
      </w:r>
      <w:r w:rsidR="00DE7C6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 w:rsidR="00A32553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 применяют </w:t>
      </w:r>
      <w:r w:rsidR="001964E4" w:rsidRPr="00A2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ПБУ 15/2008 «Учет расходов по займам и кредитам», утвержденное приказом Минфина России от</w:t>
      </w:r>
      <w:r w:rsidR="001964E4" w:rsidRPr="00A2435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6 октября 2008 г. № 107н</w:t>
      </w:r>
      <w:r w:rsidR="00D41E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C1113" w:rsidRPr="00B454B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bookmarkStart w:id="4" w:name="Par19"/>
      <w:bookmarkEnd w:id="4"/>
    </w:p>
    <w:p w14:paraId="29219D35" w14:textId="77777777" w:rsidR="00313E08" w:rsidRPr="00313E08" w:rsidRDefault="00313E08" w:rsidP="00313E08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35235429" w14:textId="77777777" w:rsidR="00A20018" w:rsidRPr="005456E7" w:rsidRDefault="00A20018" w:rsidP="00A20018">
      <w:pPr>
        <w:suppressAutoHyphens w:val="0"/>
        <w:autoSpaceDE w:val="0"/>
        <w:ind w:right="45"/>
        <w:jc w:val="center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 w:rsidRPr="005456E7">
        <w:rPr>
          <w:rFonts w:ascii="Times New Roman" w:hAnsi="Times New Roman" w:cs="Times New Roman"/>
          <w:sz w:val="28"/>
          <w:szCs w:val="28"/>
          <w:u w:val="single"/>
        </w:rPr>
        <w:t xml:space="preserve">Учет деятельности по партнерскому финансированию </w:t>
      </w:r>
    </w:p>
    <w:p w14:paraId="6091BC1E" w14:textId="25D345A3" w:rsidR="00A20018" w:rsidRPr="005456E7" w:rsidRDefault="00A20018" w:rsidP="00A20018">
      <w:pPr>
        <w:suppressAutoHyphens w:val="0"/>
        <w:autoSpaceDE w:val="0"/>
        <w:ind w:right="45"/>
        <w:jc w:val="center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 w:rsidRPr="005456E7">
        <w:rPr>
          <w:rFonts w:ascii="Times New Roman" w:hAnsi="Times New Roman" w:cs="Times New Roman"/>
          <w:sz w:val="28"/>
          <w:szCs w:val="28"/>
          <w:u w:val="single"/>
        </w:rPr>
        <w:t>на отдельном балансе</w:t>
      </w:r>
    </w:p>
    <w:p w14:paraId="3F14CF5C" w14:textId="0B42F1FC" w:rsidR="00A20018" w:rsidRPr="005456E7" w:rsidRDefault="00A20018" w:rsidP="00A20018">
      <w:pPr>
        <w:suppressAutoHyphens w:val="0"/>
        <w:autoSpaceDE w:val="0"/>
        <w:ind w:right="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7A293B6C" w14:textId="4532982E" w:rsidR="00A20018" w:rsidRPr="005456E7" w:rsidRDefault="00043E9A" w:rsidP="00A20018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0018" w:rsidRPr="005456E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3133C" w:rsidRPr="005456E7">
        <w:rPr>
          <w:rFonts w:ascii="Times New Roman" w:hAnsi="Times New Roman" w:cs="Times New Roman"/>
          <w:sz w:val="28"/>
          <w:szCs w:val="28"/>
        </w:rPr>
        <w:t xml:space="preserve">обособления и обобщения информации </w:t>
      </w:r>
      <w:r w:rsidR="00A20018" w:rsidRPr="005456E7">
        <w:rPr>
          <w:rFonts w:ascii="Times New Roman" w:hAnsi="Times New Roman" w:cs="Times New Roman"/>
          <w:sz w:val="28"/>
          <w:szCs w:val="28"/>
        </w:rPr>
        <w:t xml:space="preserve">о деятельности по партнерскому финансированию участник эксперимента, </w:t>
      </w:r>
      <w:r w:rsidR="00A20018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осуществляющий такую деятельность наряду с иной деятельностью, </w:t>
      </w:r>
      <w:r w:rsidR="00B01BFE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может</w:t>
      </w:r>
      <w:r w:rsidR="00A20018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3133C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вести бухгалтерский учет </w:t>
      </w:r>
      <w:r w:rsidR="00A20018" w:rsidRPr="005456E7">
        <w:rPr>
          <w:rFonts w:ascii="Times New Roman" w:hAnsi="Times New Roman" w:cs="Times New Roman"/>
          <w:sz w:val="28"/>
          <w:szCs w:val="28"/>
        </w:rPr>
        <w:t>деятельност</w:t>
      </w:r>
      <w:r w:rsidR="0033133C" w:rsidRPr="005456E7">
        <w:rPr>
          <w:rFonts w:ascii="Times New Roman" w:hAnsi="Times New Roman" w:cs="Times New Roman"/>
          <w:sz w:val="28"/>
          <w:szCs w:val="28"/>
        </w:rPr>
        <w:t>и</w:t>
      </w:r>
      <w:r w:rsidR="00A20018" w:rsidRPr="005456E7">
        <w:rPr>
          <w:rFonts w:ascii="Times New Roman" w:hAnsi="Times New Roman" w:cs="Times New Roman"/>
          <w:sz w:val="28"/>
          <w:szCs w:val="28"/>
        </w:rPr>
        <w:t xml:space="preserve"> по партнерскому финансированию</w:t>
      </w:r>
      <w:r w:rsidR="0033133C" w:rsidRPr="005456E7">
        <w:rPr>
          <w:rFonts w:ascii="Times New Roman" w:hAnsi="Times New Roman" w:cs="Times New Roman"/>
          <w:sz w:val="28"/>
          <w:szCs w:val="28"/>
        </w:rPr>
        <w:t xml:space="preserve"> на</w:t>
      </w:r>
      <w:r w:rsidR="00A20018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отдельн</w:t>
      </w:r>
      <w:r w:rsidR="0033133C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ом</w:t>
      </w:r>
      <w:r w:rsidR="00A20018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баланс</w:t>
      </w:r>
      <w:r w:rsidR="0033133C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="00A20018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  <w:r w:rsidR="0033133C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этом случае </w:t>
      </w:r>
      <w:r w:rsidR="00A20018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применяется синтетический счет 79 «Внутрихозяйственные расчеты», к которому открывается субсчет «Расчеты по деятельности по партнерскому финансированию».</w:t>
      </w:r>
      <w:r w:rsidR="00A20018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82241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частности, </w:t>
      </w:r>
      <w:r w:rsidR="00482241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имущество, связанное с осуществлением деятельности по партнерскому финансированию, переводится на отдельный баланс в порядке, установленном для аналогичных фактов хозяйственной деятельности в описании синтетического счета 79 «Внутрихозяйственные расчеты» </w:t>
      </w:r>
      <w:r w:rsidR="00B01BFE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</w:t>
      </w:r>
      <w:r w:rsidR="00482241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Инструкции № 94н</w:t>
      </w:r>
      <w:r w:rsidR="00482241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7C1F85E" w14:textId="7C4CF84D" w:rsidR="001D1DD3" w:rsidRPr="005456E7" w:rsidRDefault="00043E9A" w:rsidP="0033133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9. </w:t>
      </w:r>
      <w:r w:rsidR="001D1DD3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Систематизированная информация о деятельности по партнерскому финансированию </w:t>
      </w:r>
      <w:r w:rsidR="0033133C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оформляется</w:t>
      </w:r>
      <w:r w:rsidR="001D1DD3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</w:t>
      </w:r>
      <w:r w:rsidR="0033133C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виде</w:t>
      </w:r>
      <w:r w:rsidR="001D1DD3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отдельной бухгалтерской отчетности. П</w:t>
      </w:r>
      <w:r w:rsidR="00B01BFE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оказатели отдельной бухгалтерской отчетности, раскрывающей информацию</w:t>
      </w:r>
      <w:r w:rsidR="00B01BFE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деятельности по партнерскому финансированию, включаются в</w:t>
      </w:r>
      <w:r w:rsidR="00B01BFE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1D1DD3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бухгалтерск</w:t>
      </w:r>
      <w:r w:rsidR="00B01BFE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ую</w:t>
      </w:r>
      <w:r w:rsidR="001D1DD3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отчетность у</w:t>
      </w:r>
      <w:r w:rsidR="001D1DD3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частника эксперимента</w:t>
      </w:r>
      <w:r w:rsidR="001D1DD3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0AFC0A46" w14:textId="77777777" w:rsidR="00A20018" w:rsidRPr="00BE5174" w:rsidRDefault="00A20018" w:rsidP="00A20018">
      <w:pPr>
        <w:suppressAutoHyphens w:val="0"/>
        <w:autoSpaceDE w:val="0"/>
        <w:ind w:right="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0D30B12" w14:textId="77777777" w:rsidR="00D8321E" w:rsidRPr="00B54C06" w:rsidRDefault="0026782D" w:rsidP="00D8321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lastRenderedPageBreak/>
        <w:t>Бухгалтерская отчетность участника эксперимента</w:t>
      </w:r>
    </w:p>
    <w:p w14:paraId="1B5CA348" w14:textId="77777777" w:rsidR="0026782D" w:rsidRDefault="0026782D" w:rsidP="00D8321E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4BF0D0A8" w14:textId="26C5AB4A" w:rsidR="00007C29" w:rsidRDefault="001D1DD3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043E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Бухгалтерская отчетность участника эксперимента составляется в общем порядке</w:t>
      </w:r>
      <w:r w:rsidR="000423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(включая состав и формы)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установленном Федеральным законом «О бухгалтерском учете», </w:t>
      </w:r>
      <w:r w:rsidR="004940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ПБУ 4/99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«Бухгалтерская отчетность организации», утвержденным приказом Минфина России от 6 июля 1999 г. № 43н, приказом Минфина России от </w:t>
      </w:r>
      <w:r w:rsidR="003175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 июля 2010 г.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66н «О </w:t>
      </w:r>
      <w:r w:rsidR="003175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формах бухгалтерской отчетности организаций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». Состав и объем информации, раскрываемой участником эксперимента в бухгалтерской отчетности, определяются исходя из</w:t>
      </w:r>
      <w:r w:rsidR="00007C29" w:rsidRPr="00007C29">
        <w:rPr>
          <w:rFonts w:ascii="Times New Roman" w:hAnsi="Times New Roman" w:cs="Times New Roman"/>
          <w:sz w:val="28"/>
          <w:szCs w:val="28"/>
        </w:rPr>
        <w:t xml:space="preserve"> </w:t>
      </w:r>
      <w:r w:rsidR="00007C29">
        <w:rPr>
          <w:rFonts w:ascii="Times New Roman" w:hAnsi="Times New Roman" w:cs="Times New Roman"/>
          <w:sz w:val="28"/>
          <w:szCs w:val="28"/>
        </w:rPr>
        <w:t xml:space="preserve">применимых </w:t>
      </w:r>
      <w:r w:rsidR="004940AC">
        <w:rPr>
          <w:rFonts w:ascii="Times New Roman" w:hAnsi="Times New Roman" w:cs="Times New Roman"/>
          <w:sz w:val="28"/>
          <w:szCs w:val="28"/>
        </w:rPr>
        <w:t>ФСБУ</w:t>
      </w:r>
      <w:r w:rsidR="00007C29">
        <w:rPr>
          <w:rFonts w:ascii="Times New Roman" w:hAnsi="Times New Roman" w:cs="Times New Roman"/>
          <w:sz w:val="28"/>
          <w:szCs w:val="28"/>
        </w:rPr>
        <w:t xml:space="preserve"> и </w:t>
      </w:r>
      <w:r w:rsidR="004940AC">
        <w:rPr>
          <w:rFonts w:ascii="Times New Roman" w:hAnsi="Times New Roman" w:cs="Times New Roman"/>
          <w:sz w:val="28"/>
          <w:szCs w:val="28"/>
        </w:rPr>
        <w:t>ПБУ</w:t>
      </w:r>
      <w:r w:rsidR="00007C29">
        <w:rPr>
          <w:rFonts w:ascii="Times New Roman" w:hAnsi="Times New Roman" w:cs="Times New Roman"/>
          <w:sz w:val="28"/>
          <w:szCs w:val="28"/>
        </w:rPr>
        <w:t>.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70818C27" w14:textId="343CF371" w:rsidR="008A3F70" w:rsidRDefault="00007C29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Информация о деятельности по партнерскому финансированию раскрывается участником эксперимента в бухгалтерской отчетности в случае, порядке, составе и объеме (в том числе с учетом существенности)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применимым </w:t>
      </w:r>
      <w:r w:rsidR="004940AC">
        <w:rPr>
          <w:rFonts w:ascii="Times New Roman" w:hAnsi="Times New Roman" w:cs="Times New Roman"/>
          <w:sz w:val="28"/>
          <w:szCs w:val="28"/>
        </w:rPr>
        <w:t>ФСБУ и ПБУ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917">
        <w:rPr>
          <w:rFonts w:ascii="Times New Roman" w:hAnsi="Times New Roman" w:cs="Times New Roman"/>
          <w:sz w:val="28"/>
          <w:szCs w:val="28"/>
        </w:rPr>
        <w:t xml:space="preserve"> В случае существенности такой информации</w:t>
      </w:r>
      <w:r w:rsidR="008A3F70">
        <w:rPr>
          <w:rFonts w:ascii="Times New Roman" w:hAnsi="Times New Roman" w:cs="Times New Roman"/>
          <w:sz w:val="28"/>
          <w:szCs w:val="28"/>
        </w:rPr>
        <w:t>:</w:t>
      </w:r>
    </w:p>
    <w:p w14:paraId="55E3D2D9" w14:textId="38EDA892" w:rsidR="00BA58DD" w:rsidRPr="00BA58DD" w:rsidRDefault="00043E9A" w:rsidP="00BA58D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3F70" w:rsidRPr="00BA58DD">
        <w:rPr>
          <w:rFonts w:ascii="Times New Roman" w:hAnsi="Times New Roman" w:cs="Times New Roman"/>
          <w:sz w:val="28"/>
          <w:szCs w:val="28"/>
        </w:rPr>
        <w:t>1) связанные с партнерским финансированием активы, обязательства, источники финансирования деятельности участника эксперимента, доходы, расходы, иные объекты бухгалтерского учета раскрываются в формах бухгалтерской отчетности по вписываемым строкам («в том числе» или «из них</w:t>
      </w:r>
      <w:r w:rsidR="00BA58DD">
        <w:rPr>
          <w:rFonts w:ascii="Times New Roman" w:hAnsi="Times New Roman" w:cs="Times New Roman"/>
          <w:sz w:val="28"/>
          <w:szCs w:val="28"/>
        </w:rPr>
        <w:t>»)</w:t>
      </w:r>
      <w:r w:rsidR="00F41140">
        <w:rPr>
          <w:rFonts w:ascii="Times New Roman" w:hAnsi="Times New Roman" w:cs="Times New Roman"/>
          <w:sz w:val="28"/>
          <w:szCs w:val="28"/>
        </w:rPr>
        <w:t>. При этом</w:t>
      </w:r>
      <w:r w:rsidR="00F41140" w:rsidRPr="00F41140">
        <w:rPr>
          <w:rFonts w:ascii="Times New Roman" w:hAnsi="Times New Roman" w:cs="Times New Roman"/>
        </w:rPr>
        <w:t xml:space="preserve"> </w:t>
      </w:r>
      <w:r w:rsidR="00F41140">
        <w:rPr>
          <w:rFonts w:ascii="Times New Roman" w:hAnsi="Times New Roman" w:cs="Times New Roman"/>
        </w:rPr>
        <w:t>в</w:t>
      </w:r>
      <w:r w:rsidR="00F41140" w:rsidRPr="00F41140">
        <w:rPr>
          <w:rFonts w:ascii="Times New Roman" w:hAnsi="Times New Roman" w:cs="Times New Roman"/>
          <w:sz w:val="28"/>
          <w:szCs w:val="28"/>
        </w:rPr>
        <w:t xml:space="preserve"> составе информации о деятельности по партнерскому финансированию, раскрываемой участником эксперимента в отчете о финансовых результатах (или приложениях к бухгалтерскому балансу и отчету о финансовых результатах (приложениях к бухгалтерскому балансу и отчету о целевом использовании средств), в том числе в отчете о движении денежных средств)</w:t>
      </w:r>
      <w:r w:rsidR="009478DE">
        <w:rPr>
          <w:rFonts w:ascii="Times New Roman" w:hAnsi="Times New Roman" w:cs="Times New Roman"/>
          <w:sz w:val="28"/>
          <w:szCs w:val="28"/>
        </w:rPr>
        <w:t>,</w:t>
      </w:r>
      <w:r w:rsidR="00F41140" w:rsidRPr="00F41140">
        <w:rPr>
          <w:rFonts w:ascii="Times New Roman" w:hAnsi="Times New Roman" w:cs="Times New Roman"/>
          <w:sz w:val="28"/>
          <w:szCs w:val="28"/>
        </w:rPr>
        <w:t xml:space="preserve"> не может быть показателей «Проценты к получению»</w:t>
      </w:r>
      <w:r w:rsidR="009478DE">
        <w:rPr>
          <w:rFonts w:ascii="Times New Roman" w:hAnsi="Times New Roman" w:cs="Times New Roman"/>
          <w:sz w:val="28"/>
          <w:szCs w:val="28"/>
        </w:rPr>
        <w:t>,</w:t>
      </w:r>
      <w:r w:rsidR="00F41140" w:rsidRPr="00F41140">
        <w:rPr>
          <w:rFonts w:ascii="Times New Roman" w:hAnsi="Times New Roman" w:cs="Times New Roman"/>
          <w:sz w:val="28"/>
          <w:szCs w:val="28"/>
        </w:rPr>
        <w:t xml:space="preserve"> «Проценты к уплате», «</w:t>
      </w:r>
      <w:r w:rsidR="00FE0861">
        <w:rPr>
          <w:rFonts w:ascii="Times New Roman" w:hAnsi="Times New Roman" w:cs="Times New Roman"/>
          <w:sz w:val="28"/>
          <w:szCs w:val="28"/>
        </w:rPr>
        <w:t>В том числе п</w:t>
      </w:r>
      <w:r w:rsidR="00F41140" w:rsidRPr="00F41140">
        <w:rPr>
          <w:rFonts w:ascii="Times New Roman" w:hAnsi="Times New Roman" w:cs="Times New Roman"/>
          <w:sz w:val="28"/>
          <w:szCs w:val="28"/>
        </w:rPr>
        <w:t>латежи процентов по долговым обязательствам», «</w:t>
      </w:r>
      <w:r w:rsidR="00FE0861">
        <w:rPr>
          <w:rFonts w:ascii="Times New Roman" w:hAnsi="Times New Roman" w:cs="Times New Roman"/>
          <w:sz w:val="28"/>
          <w:szCs w:val="28"/>
        </w:rPr>
        <w:t>В том числе п</w:t>
      </w:r>
      <w:r w:rsidR="00F41140" w:rsidRPr="00F41140">
        <w:rPr>
          <w:rFonts w:ascii="Times New Roman" w:hAnsi="Times New Roman" w:cs="Times New Roman"/>
          <w:sz w:val="28"/>
          <w:szCs w:val="28"/>
        </w:rPr>
        <w:t>латежи процентов по долговым обязательствам, включаемым в стоимость инвестиционного актива», «</w:t>
      </w:r>
      <w:r w:rsidR="00FE0861">
        <w:rPr>
          <w:rFonts w:ascii="Times New Roman" w:hAnsi="Times New Roman" w:cs="Times New Roman"/>
          <w:sz w:val="28"/>
          <w:szCs w:val="28"/>
        </w:rPr>
        <w:t>В том числе п</w:t>
      </w:r>
      <w:r w:rsidR="00F41140" w:rsidRPr="00F41140">
        <w:rPr>
          <w:rFonts w:ascii="Times New Roman" w:hAnsi="Times New Roman" w:cs="Times New Roman"/>
          <w:sz w:val="28"/>
          <w:szCs w:val="28"/>
        </w:rPr>
        <w:t>оступления</w:t>
      </w:r>
      <w:r w:rsidR="00FE0861">
        <w:rPr>
          <w:rFonts w:ascii="Times New Roman" w:hAnsi="Times New Roman" w:cs="Times New Roman"/>
          <w:sz w:val="28"/>
          <w:szCs w:val="28"/>
        </w:rPr>
        <w:t xml:space="preserve"> </w:t>
      </w:r>
      <w:r w:rsidR="00F41140" w:rsidRPr="00F41140">
        <w:rPr>
          <w:rFonts w:ascii="Times New Roman" w:hAnsi="Times New Roman" w:cs="Times New Roman"/>
          <w:sz w:val="28"/>
          <w:szCs w:val="28"/>
        </w:rPr>
        <w:t>процентов по долговым финансовым вложениям»</w:t>
      </w:r>
      <w:r w:rsidR="00BA58DD" w:rsidRPr="00F41140">
        <w:rPr>
          <w:rFonts w:ascii="Times New Roman" w:hAnsi="Times New Roman" w:cs="Times New Roman"/>
          <w:sz w:val="28"/>
          <w:szCs w:val="28"/>
        </w:rPr>
        <w:t>;</w:t>
      </w:r>
    </w:p>
    <w:p w14:paraId="2A027EAD" w14:textId="2011B109" w:rsidR="001E4917" w:rsidRPr="003E38C9" w:rsidRDefault="00043E9A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3F70">
        <w:rPr>
          <w:rFonts w:ascii="Times New Roman" w:hAnsi="Times New Roman" w:cs="Times New Roman"/>
          <w:sz w:val="28"/>
          <w:szCs w:val="28"/>
        </w:rPr>
        <w:t xml:space="preserve">2) </w:t>
      </w:r>
      <w:r w:rsidR="001E4917">
        <w:rPr>
          <w:rFonts w:ascii="Times New Roman" w:hAnsi="Times New Roman" w:cs="Times New Roman"/>
          <w:sz w:val="28"/>
          <w:szCs w:val="28"/>
        </w:rPr>
        <w:t>в пояснениях</w:t>
      </w:r>
      <w:r w:rsidR="001E4917" w:rsidRPr="003E38C9">
        <w:rPr>
          <w:sz w:val="28"/>
          <w:szCs w:val="28"/>
        </w:rPr>
        <w:t xml:space="preserve"> к </w:t>
      </w:r>
      <w:r w:rsidR="001E4917">
        <w:rPr>
          <w:sz w:val="28"/>
          <w:szCs w:val="28"/>
        </w:rPr>
        <w:t>бухгалтерскому балансу и</w:t>
      </w:r>
      <w:r w:rsidR="003C7CDC">
        <w:rPr>
          <w:sz w:val="28"/>
          <w:szCs w:val="28"/>
        </w:rPr>
        <w:t xml:space="preserve"> отчету о финансовых результатах (пояснениях к бухгалтерскому балансу и отчету о целевом использовании средств) целесообразно </w:t>
      </w:r>
      <w:r w:rsidR="001E4917">
        <w:rPr>
          <w:sz w:val="28"/>
          <w:szCs w:val="28"/>
        </w:rPr>
        <w:t>раскры</w:t>
      </w:r>
      <w:r w:rsidR="003C7CDC">
        <w:rPr>
          <w:sz w:val="28"/>
          <w:szCs w:val="28"/>
        </w:rPr>
        <w:t>ва</w:t>
      </w:r>
      <w:r w:rsidR="001E4917">
        <w:rPr>
          <w:sz w:val="28"/>
          <w:szCs w:val="28"/>
        </w:rPr>
        <w:t>ть</w:t>
      </w:r>
      <w:r w:rsidR="008D573F">
        <w:rPr>
          <w:sz w:val="28"/>
          <w:szCs w:val="28"/>
        </w:rPr>
        <w:t>, как минимум,</w:t>
      </w:r>
      <w:r w:rsidR="001E4917" w:rsidRPr="003E38C9">
        <w:rPr>
          <w:sz w:val="28"/>
          <w:szCs w:val="28"/>
        </w:rPr>
        <w:t xml:space="preserve"> следующую информацию:</w:t>
      </w:r>
    </w:p>
    <w:p w14:paraId="3CC278D5" w14:textId="77777777" w:rsidR="001E4917" w:rsidRPr="003E38C9" w:rsidRDefault="008A3F70" w:rsidP="00453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4917" w:rsidRPr="003E38C9">
        <w:rPr>
          <w:sz w:val="28"/>
          <w:szCs w:val="28"/>
        </w:rPr>
        <w:t>о характере сделок (операций) партнерско</w:t>
      </w:r>
      <w:r w:rsidR="003C7CDC">
        <w:rPr>
          <w:sz w:val="28"/>
          <w:szCs w:val="28"/>
        </w:rPr>
        <w:t>го</w:t>
      </w:r>
      <w:r w:rsidR="001E4917" w:rsidRPr="003E38C9">
        <w:rPr>
          <w:sz w:val="28"/>
          <w:szCs w:val="28"/>
        </w:rPr>
        <w:t xml:space="preserve"> финансировани</w:t>
      </w:r>
      <w:r w:rsidR="003C7CDC">
        <w:rPr>
          <w:sz w:val="28"/>
          <w:szCs w:val="28"/>
        </w:rPr>
        <w:t>я</w:t>
      </w:r>
      <w:r w:rsidR="001E4917" w:rsidRPr="003E38C9">
        <w:rPr>
          <w:sz w:val="28"/>
          <w:szCs w:val="28"/>
        </w:rPr>
        <w:t>;</w:t>
      </w:r>
    </w:p>
    <w:p w14:paraId="0BA24FE2" w14:textId="77777777" w:rsidR="001E4917" w:rsidRPr="003E38C9" w:rsidRDefault="008A3F70" w:rsidP="00453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4917" w:rsidRPr="003E38C9">
        <w:rPr>
          <w:sz w:val="28"/>
          <w:szCs w:val="28"/>
        </w:rPr>
        <w:t>о существенных рисках, возникающих в связи с осуществлением участником эксперимента сделок (операций) партнерско</w:t>
      </w:r>
      <w:r w:rsidR="003C7CDC">
        <w:rPr>
          <w:sz w:val="28"/>
          <w:szCs w:val="28"/>
        </w:rPr>
        <w:t>го</w:t>
      </w:r>
      <w:r w:rsidR="001E4917" w:rsidRPr="003E38C9">
        <w:rPr>
          <w:sz w:val="28"/>
          <w:szCs w:val="28"/>
        </w:rPr>
        <w:t xml:space="preserve"> финансировани</w:t>
      </w:r>
      <w:r w:rsidR="003C7CDC">
        <w:rPr>
          <w:sz w:val="28"/>
          <w:szCs w:val="28"/>
        </w:rPr>
        <w:t>я</w:t>
      </w:r>
      <w:r w:rsidR="001E4917" w:rsidRPr="003E38C9">
        <w:rPr>
          <w:sz w:val="28"/>
          <w:szCs w:val="28"/>
        </w:rPr>
        <w:t>;</w:t>
      </w:r>
    </w:p>
    <w:p w14:paraId="4EF4754E" w14:textId="20EF0A4B" w:rsidR="001E4917" w:rsidRPr="003E38C9" w:rsidRDefault="008A3F70" w:rsidP="00453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1E4917" w:rsidRPr="003E38C9">
        <w:rPr>
          <w:sz w:val="28"/>
          <w:szCs w:val="28"/>
        </w:rPr>
        <w:t xml:space="preserve">о </w:t>
      </w:r>
      <w:r w:rsidR="008D573F" w:rsidRPr="003E38C9">
        <w:rPr>
          <w:sz w:val="28"/>
          <w:szCs w:val="28"/>
        </w:rPr>
        <w:t>при</w:t>
      </w:r>
      <w:r w:rsidR="008D573F">
        <w:rPr>
          <w:sz w:val="28"/>
          <w:szCs w:val="28"/>
        </w:rPr>
        <w:t>нятом участником эксперимента способе распределения коммерческих и управленческих расходов между</w:t>
      </w:r>
      <w:r w:rsidR="008D573F" w:rsidRPr="00313040">
        <w:rPr>
          <w:sz w:val="28"/>
          <w:szCs w:val="28"/>
        </w:rPr>
        <w:t xml:space="preserve"> </w:t>
      </w:r>
      <w:r w:rsidR="008D573F">
        <w:rPr>
          <w:sz w:val="28"/>
          <w:szCs w:val="28"/>
        </w:rPr>
        <w:t>деятельностью по</w:t>
      </w:r>
      <w:r w:rsidR="008D573F" w:rsidRPr="003E38C9">
        <w:rPr>
          <w:sz w:val="28"/>
          <w:szCs w:val="28"/>
        </w:rPr>
        <w:t xml:space="preserve"> партнерско</w:t>
      </w:r>
      <w:r w:rsidR="008D573F">
        <w:rPr>
          <w:sz w:val="28"/>
          <w:szCs w:val="28"/>
        </w:rPr>
        <w:t>му</w:t>
      </w:r>
      <w:r w:rsidR="008D573F" w:rsidRPr="003E38C9">
        <w:rPr>
          <w:sz w:val="28"/>
          <w:szCs w:val="28"/>
        </w:rPr>
        <w:t xml:space="preserve"> финансировани</w:t>
      </w:r>
      <w:r w:rsidR="008D573F">
        <w:rPr>
          <w:sz w:val="28"/>
          <w:szCs w:val="28"/>
        </w:rPr>
        <w:t xml:space="preserve">ю и иной деятельностью участника эксперимента, а также </w:t>
      </w:r>
      <w:r w:rsidR="000D16E1">
        <w:rPr>
          <w:sz w:val="28"/>
          <w:szCs w:val="28"/>
        </w:rPr>
        <w:t>величине</w:t>
      </w:r>
      <w:r w:rsidR="001E4917" w:rsidRPr="003E38C9">
        <w:rPr>
          <w:sz w:val="28"/>
          <w:szCs w:val="28"/>
        </w:rPr>
        <w:t xml:space="preserve"> </w:t>
      </w:r>
      <w:r w:rsidR="008D573F">
        <w:rPr>
          <w:sz w:val="28"/>
          <w:szCs w:val="28"/>
        </w:rPr>
        <w:t>таких</w:t>
      </w:r>
      <w:r w:rsidR="000D16E1">
        <w:rPr>
          <w:sz w:val="28"/>
          <w:szCs w:val="28"/>
        </w:rPr>
        <w:t xml:space="preserve"> расходов</w:t>
      </w:r>
      <w:r w:rsidR="001E4917" w:rsidRPr="003E38C9">
        <w:rPr>
          <w:sz w:val="28"/>
          <w:szCs w:val="28"/>
        </w:rPr>
        <w:t xml:space="preserve">, </w:t>
      </w:r>
      <w:r w:rsidR="000D16E1">
        <w:rPr>
          <w:sz w:val="28"/>
          <w:szCs w:val="28"/>
        </w:rPr>
        <w:t>относящихся к деятельности по</w:t>
      </w:r>
      <w:r w:rsidR="001E4917" w:rsidRPr="003E38C9">
        <w:rPr>
          <w:sz w:val="28"/>
          <w:szCs w:val="28"/>
        </w:rPr>
        <w:t xml:space="preserve"> партнерско</w:t>
      </w:r>
      <w:r w:rsidR="000D16E1">
        <w:rPr>
          <w:sz w:val="28"/>
          <w:szCs w:val="28"/>
        </w:rPr>
        <w:t>му</w:t>
      </w:r>
      <w:r w:rsidR="001E4917" w:rsidRPr="003E38C9">
        <w:rPr>
          <w:sz w:val="28"/>
          <w:szCs w:val="28"/>
        </w:rPr>
        <w:t xml:space="preserve"> финансировани</w:t>
      </w:r>
      <w:r w:rsidR="000D16E1">
        <w:rPr>
          <w:sz w:val="28"/>
          <w:szCs w:val="28"/>
        </w:rPr>
        <w:t>ю</w:t>
      </w:r>
      <w:r w:rsidR="001E4917" w:rsidRPr="003E38C9">
        <w:rPr>
          <w:sz w:val="28"/>
          <w:szCs w:val="28"/>
        </w:rPr>
        <w:t>;</w:t>
      </w:r>
    </w:p>
    <w:p w14:paraId="134509AE" w14:textId="2578DC46" w:rsidR="001E4917" w:rsidRDefault="008D573F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г</w:t>
      </w:r>
      <w:r w:rsidR="008A3F70">
        <w:rPr>
          <w:sz w:val="28"/>
          <w:szCs w:val="28"/>
        </w:rPr>
        <w:t xml:space="preserve">) </w:t>
      </w:r>
      <w:r w:rsidR="001E4917" w:rsidRPr="003E38C9">
        <w:rPr>
          <w:sz w:val="28"/>
          <w:szCs w:val="28"/>
        </w:rPr>
        <w:t xml:space="preserve">об </w:t>
      </w:r>
      <w:r w:rsidR="000D16E1">
        <w:rPr>
          <w:sz w:val="28"/>
          <w:szCs w:val="28"/>
        </w:rPr>
        <w:t>отличиях принятых участником эксперимента способов ведения бухгалтерского учета объектов, связанных с</w:t>
      </w:r>
      <w:r w:rsidR="001E4917" w:rsidRPr="003E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деятельностью по </w:t>
      </w:r>
      <w:r w:rsidR="001E4917" w:rsidRPr="003E38C9">
        <w:rPr>
          <w:sz w:val="28"/>
          <w:szCs w:val="28"/>
        </w:rPr>
        <w:t>партнерск</w:t>
      </w:r>
      <w:r>
        <w:rPr>
          <w:sz w:val="28"/>
          <w:szCs w:val="28"/>
        </w:rPr>
        <w:t>ому</w:t>
      </w:r>
      <w:r w:rsidR="001E4917" w:rsidRPr="003E38C9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ю</w:t>
      </w:r>
      <w:r w:rsidR="000D16E1">
        <w:rPr>
          <w:sz w:val="28"/>
          <w:szCs w:val="28"/>
        </w:rPr>
        <w:t>, от способов ведения бухгалтерского учета аналогичных объектов,</w:t>
      </w:r>
      <w:r w:rsidR="001E4917" w:rsidRPr="003E38C9">
        <w:rPr>
          <w:sz w:val="28"/>
          <w:szCs w:val="28"/>
        </w:rPr>
        <w:t xml:space="preserve"> не связанн</w:t>
      </w:r>
      <w:r w:rsidR="000D16E1">
        <w:rPr>
          <w:sz w:val="28"/>
          <w:szCs w:val="28"/>
        </w:rPr>
        <w:t>ых</w:t>
      </w:r>
      <w:r w:rsidR="001E4917" w:rsidRPr="003E38C9">
        <w:rPr>
          <w:sz w:val="28"/>
          <w:szCs w:val="28"/>
        </w:rPr>
        <w:t xml:space="preserve"> с </w:t>
      </w:r>
      <w:r>
        <w:rPr>
          <w:sz w:val="28"/>
          <w:szCs w:val="28"/>
        </w:rPr>
        <w:t>этой деятельностью</w:t>
      </w:r>
      <w:r w:rsidR="001E4917" w:rsidRPr="003E38C9">
        <w:rPr>
          <w:sz w:val="28"/>
          <w:szCs w:val="28"/>
        </w:rPr>
        <w:t>.</w:t>
      </w:r>
    </w:p>
    <w:p w14:paraId="5A91119B" w14:textId="575769A4" w:rsidR="00BE6328" w:rsidRDefault="00043E9A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</w:t>
      </w:r>
      <w:r w:rsidR="001D1D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30D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Исходя из</w:t>
      </w:r>
      <w:r w:rsidR="002678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354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взаимосвязанных положений </w:t>
      </w:r>
      <w:r w:rsidR="0000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статьи 18 Федерального закона «О бухгалтерском учете» и </w:t>
      </w:r>
      <w:r w:rsidR="002678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стать</w:t>
      </w:r>
      <w:r w:rsidR="00730D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2678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11 Федерального закона № 417-ФЗ</w:t>
      </w:r>
      <w:r w:rsidR="00304A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26782D" w:rsidRPr="00D339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04A5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участник эксперимента обязан представлять свою </w:t>
      </w:r>
      <w:r w:rsidR="00730D0D">
        <w:rPr>
          <w:rFonts w:ascii="Times New Roman" w:hAnsi="Times New Roman" w:cs="Times New Roman"/>
          <w:kern w:val="0"/>
          <w:sz w:val="28"/>
          <w:szCs w:val="28"/>
          <w:lang w:bidi="ar-SA"/>
        </w:rPr>
        <w:t>бухгалтерск</w:t>
      </w:r>
      <w:r w:rsidR="00304A59">
        <w:rPr>
          <w:rFonts w:ascii="Times New Roman" w:hAnsi="Times New Roman" w:cs="Times New Roman"/>
          <w:kern w:val="0"/>
          <w:sz w:val="28"/>
          <w:szCs w:val="28"/>
          <w:lang w:bidi="ar-SA"/>
        </w:rPr>
        <w:t>ую</w:t>
      </w:r>
      <w:r w:rsidR="00730D0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отчетность в государственный информационный ресурс бухгалтерской (финансовой) отчетности</w:t>
      </w:r>
      <w:r w:rsidR="00473B29" w:rsidRP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04A5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общем порядке 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соответствии со </w:t>
      </w:r>
      <w:hyperlink r:id="rId8" w:history="1">
        <w:r w:rsidR="00473B29" w:rsidRPr="0026782D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статьей 18</w:t>
        </w:r>
      </w:hyperlink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Федерального закона «О бухгалтерском учете»</w:t>
      </w:r>
      <w:r w:rsidR="00730D0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В случае, если 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участник эксперимента 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освобожден от представления обязательного экземпляра своей бухгалтерской отчетности в этот государственный ресурс, он обязан 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представлять 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отчетность </w:t>
      </w:r>
      <w:r w:rsidR="00304A5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непосредственно 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>в Банк России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14:paraId="0A5D4665" w14:textId="19D35173" w:rsidR="00BE6328" w:rsidRDefault="00043E9A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12</w:t>
      </w:r>
      <w:r w:rsidR="001D1DD3">
        <w:rPr>
          <w:rFonts w:ascii="Times New Roman" w:hAnsi="Times New Roman" w:cs="Times New Roman"/>
          <w:kern w:val="0"/>
          <w:sz w:val="28"/>
          <w:szCs w:val="28"/>
          <w:lang w:bidi="ar-SA"/>
        </w:rPr>
        <w:t>. У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частники эксперимента обязаны 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составлять и представлять </w:t>
      </w:r>
      <w:r w:rsidR="00BE632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Банк России 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необходимые для осуществления надзора за их деятельностью 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документы и иную информацию, предусмотренные Федеральным законом </w:t>
      </w:r>
      <w:r w:rsidR="002678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№ 417-ФЗ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другими федеральными законами и нормативными актами Банка России. Форма, сроки, порядок составления и представления </w:t>
      </w:r>
      <w:r w:rsidR="00473B2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таких </w:t>
      </w:r>
      <w:r w:rsidR="0026782D">
        <w:rPr>
          <w:rFonts w:ascii="Times New Roman" w:hAnsi="Times New Roman" w:cs="Times New Roman"/>
          <w:kern w:val="0"/>
          <w:sz w:val="28"/>
          <w:szCs w:val="28"/>
          <w:lang w:bidi="ar-SA"/>
        </w:rPr>
        <w:t>документов и информации устанавливаются Банком России.</w:t>
      </w:r>
      <w:r w:rsidR="00BE632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7D5411">
        <w:rPr>
          <w:rFonts w:ascii="Times New Roman" w:hAnsi="Times New Roman" w:cs="Times New Roman"/>
          <w:kern w:val="0"/>
          <w:sz w:val="28"/>
          <w:szCs w:val="28"/>
          <w:lang w:bidi="ar-SA"/>
        </w:rPr>
        <w:t>Исходя из части 1 статьи 7 Федерального закона № 417-ФЗ, н</w:t>
      </w:r>
      <w:r w:rsidR="00BE6328">
        <w:rPr>
          <w:rFonts w:ascii="Times New Roman" w:hAnsi="Times New Roman" w:cs="Times New Roman"/>
          <w:kern w:val="0"/>
          <w:sz w:val="28"/>
          <w:szCs w:val="28"/>
          <w:lang w:bidi="ar-SA"/>
        </w:rPr>
        <w:t>еоднократное представление участником эксперимента существенно недостоверных данных, содержащихся в таких документах и информации, является одним из оснований исключения Банком России сведений о юридическом лице из реестра участников эксперимента. При этом порядок определения и критерии существенности недостоверных данных устанавливаются Банком России.</w:t>
      </w:r>
    </w:p>
    <w:p w14:paraId="3762576D" w14:textId="52FAA958" w:rsidR="006E14B9" w:rsidRDefault="00043E9A" w:rsidP="004539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="00F940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6E14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части 10 статьи 3 Федерального закона № 417-ФЗ</w:t>
      </w:r>
      <w:r w:rsidR="006E14B9" w:rsidRPr="006E14B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6E14B9">
        <w:rPr>
          <w:rFonts w:ascii="Times New Roman" w:hAnsi="Times New Roman" w:cs="Times New Roman"/>
          <w:kern w:val="0"/>
          <w:sz w:val="28"/>
          <w:szCs w:val="28"/>
          <w:lang w:bidi="ar-SA"/>
        </w:rPr>
        <w:t>Банком России могут быть установлены перечень информации, подлежащей раскрытию на официальном Интернет-сайте участника эксперимента, а также порядок и сроки раскрытия такой информации.</w:t>
      </w:r>
    </w:p>
    <w:p w14:paraId="52C0B60E" w14:textId="5F1E6700" w:rsidR="00365FE2" w:rsidRDefault="00365FE2" w:rsidP="00365FE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C6247D6" w14:textId="7E989723" w:rsidR="005A4416" w:rsidRDefault="005A4416" w:rsidP="00365FE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EEB0310" w14:textId="77777777" w:rsidR="005A4416" w:rsidRDefault="005A4416" w:rsidP="00365FE2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6151F89" w14:textId="77777777" w:rsidR="00365FE2" w:rsidRPr="00B54C06" w:rsidRDefault="006E14B9" w:rsidP="00365FE2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lastRenderedPageBreak/>
        <w:t>Система управления рисками и внутреннего контроля</w:t>
      </w:r>
    </w:p>
    <w:p w14:paraId="3367AC8D" w14:textId="77777777" w:rsidR="006E14B9" w:rsidRDefault="006E14B9" w:rsidP="00A04CC5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B5378A3" w14:textId="5141EC7B" w:rsidR="006E14B9" w:rsidRDefault="00043E9A" w:rsidP="006E14B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14. </w:t>
      </w:r>
      <w:r w:rsidR="006E14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части 10 статьи 3 Федерального закона № 417-ФЗ</w:t>
      </w:r>
      <w:r w:rsidR="006E14B9" w:rsidRPr="006E14B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6E14B9">
        <w:rPr>
          <w:rFonts w:ascii="Times New Roman" w:hAnsi="Times New Roman" w:cs="Times New Roman"/>
          <w:kern w:val="0"/>
          <w:sz w:val="28"/>
          <w:szCs w:val="28"/>
          <w:lang w:bidi="ar-SA"/>
        </w:rPr>
        <w:t>Банком России могут быть установлены требования к организации системы управления рисками и внутреннего контроля участника эксперимента.</w:t>
      </w:r>
    </w:p>
    <w:p w14:paraId="3C47CFC5" w14:textId="77777777" w:rsidR="002B76F1" w:rsidRDefault="002B76F1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9FA8824" w14:textId="77777777" w:rsidR="004E33B9" w:rsidRDefault="00CA4255" w:rsidP="00A1748D">
      <w:pPr>
        <w:suppressAutoHyphens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2AF0">
        <w:rPr>
          <w:rFonts w:ascii="Times New Roman" w:hAnsi="Times New Roman" w:cs="Times New Roman"/>
          <w:sz w:val="28"/>
          <w:szCs w:val="28"/>
          <w:u w:val="single"/>
        </w:rPr>
        <w:t xml:space="preserve">Начало </w:t>
      </w:r>
      <w:r w:rsidR="004E33B9">
        <w:rPr>
          <w:rFonts w:ascii="Times New Roman" w:hAnsi="Times New Roman" w:cs="Times New Roman"/>
          <w:sz w:val="28"/>
          <w:szCs w:val="28"/>
          <w:u w:val="single"/>
        </w:rPr>
        <w:t xml:space="preserve">ведения учета </w:t>
      </w:r>
    </w:p>
    <w:p w14:paraId="0B45A32D" w14:textId="77777777" w:rsidR="00CA4255" w:rsidRPr="00472AF0" w:rsidRDefault="004E33B9" w:rsidP="00A1748D">
      <w:pPr>
        <w:suppressAutoHyphens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деятельности по партнерскому финансированию</w:t>
      </w:r>
    </w:p>
    <w:p w14:paraId="09919D83" w14:textId="77777777" w:rsidR="006E14B9" w:rsidRDefault="006E14B9" w:rsidP="00A1748D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546BDB" w14:textId="2884067D" w:rsidR="006263D2" w:rsidRDefault="00043E9A" w:rsidP="00A1748D">
      <w:pPr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E14B9">
        <w:rPr>
          <w:rFonts w:ascii="Times New Roman" w:hAnsi="Times New Roman" w:cs="Times New Roman"/>
          <w:sz w:val="28"/>
          <w:szCs w:val="28"/>
        </w:rPr>
        <w:t xml:space="preserve">Исходя из части 1 статьи 4 Федерального закона № 417-ФЗ, юридическое лицо обязано начать вести бухгалтерский учет </w:t>
      </w:r>
      <w:r w:rsidR="006E14B9" w:rsidRP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>деятельности по партнерскому финансированию</w:t>
      </w:r>
      <w:r w:rsidR="006E14B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со дня приобретения статуса участника эксперимента, т.е. со дня внесения сведений о нем в реестр участников эксперимента Банком России. </w:t>
      </w:r>
      <w:r w:rsidR="001E4A87">
        <w:rPr>
          <w:rFonts w:ascii="Times New Roman" w:hAnsi="Times New Roman" w:cs="Times New Roman"/>
          <w:kern w:val="0"/>
          <w:sz w:val="28"/>
          <w:szCs w:val="28"/>
          <w:lang w:bidi="ar-SA"/>
        </w:rPr>
        <w:t>Деятельность по партнерскому финансированию подлежит отражению в бухгалтерской отчетности участника эксперимента начиная с годовой бухгалтерской отчетности за отчетный год, в котором составитель этой отчетности приобрел статус участника эксперимента.</w:t>
      </w:r>
    </w:p>
    <w:p w14:paraId="6BBA6C0D" w14:textId="122C3408" w:rsidR="006E14B9" w:rsidRDefault="00A0442A" w:rsidP="00A1748D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E14B9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6E14B9" w:rsidRPr="00244F29">
        <w:rPr>
          <w:rFonts w:ascii="Times New Roman" w:hAnsi="Times New Roman" w:cs="Times New Roman"/>
          <w:kern w:val="0"/>
          <w:sz w:val="28"/>
          <w:szCs w:val="28"/>
          <w:lang w:bidi="ar-SA"/>
        </w:rPr>
        <w:t>деятельности по партнерскому финансированию</w:t>
      </w:r>
      <w:r w:rsidR="006E14B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ведется непрерывно </w:t>
      </w:r>
      <w:r w:rsidR="00D339F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до момента утраты </w:t>
      </w:r>
      <w:r w:rsidR="00AF258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юридическим лицом </w:t>
      </w:r>
      <w:r w:rsidR="00D339F9">
        <w:rPr>
          <w:rFonts w:ascii="Times New Roman" w:hAnsi="Times New Roman" w:cs="Times New Roman"/>
          <w:kern w:val="0"/>
          <w:sz w:val="28"/>
          <w:szCs w:val="28"/>
          <w:lang w:bidi="ar-SA"/>
        </w:rPr>
        <w:t>статуса участника эксперимента</w:t>
      </w:r>
      <w:r w:rsidR="00D7508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r w:rsidR="00D339F9">
        <w:rPr>
          <w:rFonts w:ascii="Times New Roman" w:hAnsi="Times New Roman" w:cs="Times New Roman"/>
          <w:kern w:val="0"/>
          <w:sz w:val="28"/>
          <w:szCs w:val="28"/>
          <w:lang w:bidi="ar-SA"/>
        </w:rPr>
        <w:t>т.е. до дня исключения сведений о нем из реестра участников эксперимента Банком России</w:t>
      </w:r>
      <w:r w:rsidR="00D7508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) </w:t>
      </w:r>
      <w:r w:rsidR="00D75082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либо до завершения эксперимента, предусмотренного </w:t>
      </w:r>
      <w:r w:rsidR="005A44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Федеральным законом № </w:t>
      </w:r>
      <w:bookmarkStart w:id="5" w:name="_GoBack"/>
      <w:bookmarkEnd w:id="5"/>
      <w:r w:rsidR="00D75082" w:rsidRPr="005456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417-ФЗ</w:t>
      </w:r>
      <w:r w:rsidR="00D339F9" w:rsidRPr="005456E7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69D0111A" w14:textId="23EB754E" w:rsid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AFFF107" w14:textId="77777777" w:rsidR="00BA6E47" w:rsidRDefault="00BA6E47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F4B9D58" w14:textId="2F39581A"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14:paraId="22E0076C" w14:textId="77777777" w:rsidR="00452C7D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1200A5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14:paraId="07897488" w14:textId="77777777"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14:paraId="3F484505" w14:textId="77777777" w:rsidR="003F2EA8" w:rsidRDefault="003F2EA8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3F2EA8" w:rsidSect="00287BAA">
      <w:headerReference w:type="default" r:id="rId9"/>
      <w:headerReference w:type="first" r:id="rId10"/>
      <w:footerReference w:type="first" r:id="rId11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E88F" w14:textId="77777777" w:rsidR="009562AA" w:rsidRDefault="009562AA">
      <w:r>
        <w:separator/>
      </w:r>
    </w:p>
  </w:endnote>
  <w:endnote w:type="continuationSeparator" w:id="0">
    <w:p w14:paraId="74DF25FC" w14:textId="77777777" w:rsidR="009562AA" w:rsidRDefault="009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6E19" w14:textId="77777777"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DA08" w14:textId="77777777" w:rsidR="009562AA" w:rsidRDefault="009562AA">
      <w:r>
        <w:rPr>
          <w:color w:val="000000"/>
        </w:rPr>
        <w:separator/>
      </w:r>
    </w:p>
  </w:footnote>
  <w:footnote w:type="continuationSeparator" w:id="0">
    <w:p w14:paraId="463B6714" w14:textId="77777777" w:rsidR="009562AA" w:rsidRDefault="009562AA">
      <w:r>
        <w:continuationSeparator/>
      </w:r>
    </w:p>
  </w:footnote>
  <w:footnote w:id="1">
    <w:p w14:paraId="7966C4FE" w14:textId="77777777" w:rsidR="00842C04" w:rsidRPr="00842C04" w:rsidRDefault="00842C04" w:rsidP="00842C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2C0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42C04">
        <w:rPr>
          <w:rFonts w:ascii="Times New Roman" w:hAnsi="Times New Roman" w:cs="Times New Roman"/>
          <w:sz w:val="24"/>
          <w:szCs w:val="24"/>
        </w:rPr>
        <w:t xml:space="preserve"> </w:t>
      </w:r>
      <w:r w:rsidR="007326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смысле Федерального закона «О валютном регулировании и валютном контроле».</w:t>
      </w:r>
    </w:p>
  </w:footnote>
  <w:footnote w:id="2">
    <w:p w14:paraId="76A046B8" w14:textId="34DC8D35" w:rsidR="00244F29" w:rsidRPr="00244F29" w:rsidRDefault="00244F29" w:rsidP="00244F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44F2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44F29">
        <w:rPr>
          <w:rFonts w:ascii="Times New Roman" w:hAnsi="Times New Roman" w:cs="Times New Roman"/>
          <w:sz w:val="24"/>
          <w:szCs w:val="24"/>
        </w:rPr>
        <w:t xml:space="preserve"> </w:t>
      </w:r>
      <w:r w:rsidR="009A7192" w:rsidRPr="005456E7">
        <w:rPr>
          <w:rFonts w:ascii="Times New Roman" w:hAnsi="Times New Roman" w:cs="Times New Roman"/>
          <w:sz w:val="24"/>
          <w:szCs w:val="24"/>
        </w:rPr>
        <w:t xml:space="preserve">Участники эксперимента, являющиеся кредитными и некредитными финансовыми организациями, ведут бухгалтерский учет деятельности по партнерскому финансированию в соответствии с нормативными актами Банка России. </w:t>
      </w:r>
      <w:r w:rsidRPr="005456E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2A3E29" w:rsidRPr="005456E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9A7192" w:rsidRPr="005456E7">
        <w:rPr>
          <w:rFonts w:ascii="Times New Roman" w:hAnsi="Times New Roman" w:cs="Times New Roman"/>
          <w:sz w:val="24"/>
          <w:szCs w:val="24"/>
        </w:rPr>
        <w:t xml:space="preserve">ими </w:t>
      </w:r>
      <w:r w:rsidRPr="005456E7">
        <w:rPr>
          <w:rFonts w:ascii="Times New Roman" w:hAnsi="Times New Roman" w:cs="Times New Roman"/>
          <w:kern w:val="0"/>
          <w:sz w:val="24"/>
          <w:szCs w:val="24"/>
          <w:lang w:bidi="ar-SA"/>
        </w:rPr>
        <w:t xml:space="preserve">бухгалтерского учета в связи </w:t>
      </w:r>
      <w:r w:rsidRPr="00244F29">
        <w:rPr>
          <w:rFonts w:ascii="Times New Roman" w:hAnsi="Times New Roman" w:cs="Times New Roman"/>
          <w:kern w:val="0"/>
          <w:sz w:val="24"/>
          <w:szCs w:val="24"/>
          <w:lang w:bidi="ar-SA"/>
        </w:rPr>
        <w:t xml:space="preserve">с осуществлением деятельности по партнерскому финансированию </w:t>
      </w:r>
      <w:r>
        <w:rPr>
          <w:rFonts w:ascii="Times New Roman" w:hAnsi="Times New Roman" w:cs="Times New Roman"/>
          <w:kern w:val="0"/>
          <w:sz w:val="24"/>
          <w:szCs w:val="24"/>
          <w:lang w:bidi="ar-SA"/>
        </w:rPr>
        <w:t>устан</w:t>
      </w:r>
      <w:r w:rsidR="0044363F">
        <w:rPr>
          <w:rFonts w:ascii="Times New Roman" w:hAnsi="Times New Roman" w:cs="Times New Roman"/>
          <w:kern w:val="0"/>
          <w:sz w:val="24"/>
          <w:szCs w:val="24"/>
          <w:lang w:bidi="ar-SA"/>
        </w:rPr>
        <w:t>о</w:t>
      </w:r>
      <w:r>
        <w:rPr>
          <w:rFonts w:ascii="Times New Roman" w:hAnsi="Times New Roman" w:cs="Times New Roman"/>
          <w:kern w:val="0"/>
          <w:sz w:val="24"/>
          <w:szCs w:val="24"/>
          <w:lang w:bidi="ar-SA"/>
        </w:rPr>
        <w:t>вл</w:t>
      </w:r>
      <w:r w:rsidR="00B50B42">
        <w:rPr>
          <w:rFonts w:ascii="Times New Roman" w:hAnsi="Times New Roman" w:cs="Times New Roman"/>
          <w:kern w:val="0"/>
          <w:sz w:val="24"/>
          <w:szCs w:val="24"/>
          <w:lang w:bidi="ar-SA"/>
        </w:rPr>
        <w:t>ены Указаниями Банка России от 14 августа 2023 г. № 6504-У «Об особенностях бухгалтерского учета для участников эксперимента, являющихся некредитными финансовыми организациями</w:t>
      </w:r>
      <w:r w:rsidR="00F91060">
        <w:rPr>
          <w:rFonts w:ascii="Times New Roman" w:hAnsi="Times New Roman" w:cs="Times New Roman"/>
          <w:kern w:val="0"/>
          <w:sz w:val="24"/>
          <w:szCs w:val="24"/>
          <w:lang w:bidi="ar-SA"/>
        </w:rPr>
        <w:t>, в связи с осуществлением ими деятельности по партнерскому финансированию и порядка составления участниками эксперимента бухгалтерской (финансовой) отчетности при осуществлении деятельности по партнерскому финансированию для некредитных финансовых организаций» и № 6505-У «Об особенностях бухгалтерского учета для участников эксперимента, являющихся кредитными организациями, в связи с осуществлением ими деятельности по партнерскому финансированию»</w:t>
      </w:r>
      <w:r>
        <w:rPr>
          <w:rFonts w:ascii="Times New Roman" w:hAnsi="Times New Roman" w:cs="Times New Roman"/>
          <w:kern w:val="0"/>
          <w:sz w:val="24"/>
          <w:szCs w:val="24"/>
          <w:lang w:bidi="ar-SA"/>
        </w:rPr>
        <w:t>.</w:t>
      </w:r>
    </w:p>
  </w:footnote>
  <w:footnote w:id="3">
    <w:p w14:paraId="685794AB" w14:textId="77777777" w:rsidR="00DE7C62" w:rsidRPr="00C234FE" w:rsidRDefault="00DE7C62" w:rsidP="00DE7C6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234FE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234FE">
        <w:rPr>
          <w:rFonts w:ascii="Times New Roman" w:hAnsi="Times New Roman" w:cs="Times New Roman"/>
          <w:sz w:val="24"/>
          <w:szCs w:val="24"/>
        </w:rPr>
        <w:t xml:space="preserve"> С учетом требований частей 2 и 3 статьи 3 Федерального закона № 417-ФЗ.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 w14:paraId="1A8A51E5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4B37DEED" w14:textId="77777777"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07F05519" wp14:editId="29FD670A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05A9B" w14:textId="02A379F5"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5A4416" w:rsidRPr="005A441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7F05519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5B205A9B" w14:textId="02A379F5"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5A4416" w:rsidRPr="005A4416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9700C08" w14:textId="77777777"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14:paraId="47748081" w14:textId="77777777"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 w14:paraId="03677B5E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837F17C" w14:textId="77777777"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75381416" w14:textId="77777777"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14:paraId="33F483DD" w14:textId="77777777"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06C6B"/>
    <w:rsid w:val="00007C29"/>
    <w:rsid w:val="0001024A"/>
    <w:rsid w:val="00010B8B"/>
    <w:rsid w:val="000125B1"/>
    <w:rsid w:val="000145CC"/>
    <w:rsid w:val="00014E14"/>
    <w:rsid w:val="00014EC9"/>
    <w:rsid w:val="00015ADF"/>
    <w:rsid w:val="000210D7"/>
    <w:rsid w:val="00021E93"/>
    <w:rsid w:val="000220F0"/>
    <w:rsid w:val="0002327F"/>
    <w:rsid w:val="00026561"/>
    <w:rsid w:val="000275EC"/>
    <w:rsid w:val="0003160A"/>
    <w:rsid w:val="00033075"/>
    <w:rsid w:val="000347DC"/>
    <w:rsid w:val="00035ED2"/>
    <w:rsid w:val="000362E0"/>
    <w:rsid w:val="00036FC3"/>
    <w:rsid w:val="000371B1"/>
    <w:rsid w:val="000400FA"/>
    <w:rsid w:val="00040993"/>
    <w:rsid w:val="00040EDA"/>
    <w:rsid w:val="00040F36"/>
    <w:rsid w:val="00042398"/>
    <w:rsid w:val="000430C9"/>
    <w:rsid w:val="00043E9A"/>
    <w:rsid w:val="000440E7"/>
    <w:rsid w:val="00044B75"/>
    <w:rsid w:val="0004602B"/>
    <w:rsid w:val="0005198D"/>
    <w:rsid w:val="00053160"/>
    <w:rsid w:val="000542C8"/>
    <w:rsid w:val="0005455B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0C4"/>
    <w:rsid w:val="00075534"/>
    <w:rsid w:val="0007585E"/>
    <w:rsid w:val="000758DE"/>
    <w:rsid w:val="00076B12"/>
    <w:rsid w:val="000777CD"/>
    <w:rsid w:val="000829BA"/>
    <w:rsid w:val="00084DF6"/>
    <w:rsid w:val="00086884"/>
    <w:rsid w:val="00087640"/>
    <w:rsid w:val="00090B31"/>
    <w:rsid w:val="00091795"/>
    <w:rsid w:val="00093A18"/>
    <w:rsid w:val="00095B80"/>
    <w:rsid w:val="00096296"/>
    <w:rsid w:val="000A45D6"/>
    <w:rsid w:val="000A6E7F"/>
    <w:rsid w:val="000B112D"/>
    <w:rsid w:val="000B2EB8"/>
    <w:rsid w:val="000B4114"/>
    <w:rsid w:val="000B55DE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16E1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C04"/>
    <w:rsid w:val="000E7A0F"/>
    <w:rsid w:val="000F06EF"/>
    <w:rsid w:val="000F0CAD"/>
    <w:rsid w:val="000F0DC7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1F20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98D"/>
    <w:rsid w:val="0013384E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196C"/>
    <w:rsid w:val="0015200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3593"/>
    <w:rsid w:val="001847DF"/>
    <w:rsid w:val="00184B7D"/>
    <w:rsid w:val="00184BC5"/>
    <w:rsid w:val="00185027"/>
    <w:rsid w:val="001865F7"/>
    <w:rsid w:val="00186D5B"/>
    <w:rsid w:val="00187B49"/>
    <w:rsid w:val="001907F8"/>
    <w:rsid w:val="00190FC1"/>
    <w:rsid w:val="00192CF2"/>
    <w:rsid w:val="00193F8D"/>
    <w:rsid w:val="001964E4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0BEC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1DD3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917"/>
    <w:rsid w:val="001E4A87"/>
    <w:rsid w:val="001E4BED"/>
    <w:rsid w:val="001E539F"/>
    <w:rsid w:val="001E547F"/>
    <w:rsid w:val="001E5BC7"/>
    <w:rsid w:val="001F00FD"/>
    <w:rsid w:val="001F4619"/>
    <w:rsid w:val="001F487D"/>
    <w:rsid w:val="001F605A"/>
    <w:rsid w:val="001F7931"/>
    <w:rsid w:val="001F7D86"/>
    <w:rsid w:val="00202C40"/>
    <w:rsid w:val="0020441E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EC2"/>
    <w:rsid w:val="00221E2C"/>
    <w:rsid w:val="00225195"/>
    <w:rsid w:val="002332D2"/>
    <w:rsid w:val="00233D83"/>
    <w:rsid w:val="00234DF8"/>
    <w:rsid w:val="00237D36"/>
    <w:rsid w:val="0024068E"/>
    <w:rsid w:val="00240712"/>
    <w:rsid w:val="00240933"/>
    <w:rsid w:val="002426C0"/>
    <w:rsid w:val="0024465B"/>
    <w:rsid w:val="00244F29"/>
    <w:rsid w:val="00245E92"/>
    <w:rsid w:val="00246703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1F58"/>
    <w:rsid w:val="0026255B"/>
    <w:rsid w:val="00263119"/>
    <w:rsid w:val="002659D7"/>
    <w:rsid w:val="002659F2"/>
    <w:rsid w:val="00266839"/>
    <w:rsid w:val="0026782D"/>
    <w:rsid w:val="0026794B"/>
    <w:rsid w:val="00271691"/>
    <w:rsid w:val="0027603D"/>
    <w:rsid w:val="00280CEC"/>
    <w:rsid w:val="002836E2"/>
    <w:rsid w:val="0028376E"/>
    <w:rsid w:val="002839E8"/>
    <w:rsid w:val="002855D6"/>
    <w:rsid w:val="00286363"/>
    <w:rsid w:val="00287BAA"/>
    <w:rsid w:val="00292B9E"/>
    <w:rsid w:val="00293438"/>
    <w:rsid w:val="0029542C"/>
    <w:rsid w:val="002A0E1C"/>
    <w:rsid w:val="002A1448"/>
    <w:rsid w:val="002A14F0"/>
    <w:rsid w:val="002A1544"/>
    <w:rsid w:val="002A2921"/>
    <w:rsid w:val="002A29F9"/>
    <w:rsid w:val="002A2AA3"/>
    <w:rsid w:val="002A2B9D"/>
    <w:rsid w:val="002A3E29"/>
    <w:rsid w:val="002A562D"/>
    <w:rsid w:val="002A69CA"/>
    <w:rsid w:val="002A6A9B"/>
    <w:rsid w:val="002A7CE4"/>
    <w:rsid w:val="002A7D33"/>
    <w:rsid w:val="002B0229"/>
    <w:rsid w:val="002B3A70"/>
    <w:rsid w:val="002B4562"/>
    <w:rsid w:val="002B5B95"/>
    <w:rsid w:val="002B5B9E"/>
    <w:rsid w:val="002B656A"/>
    <w:rsid w:val="002B746D"/>
    <w:rsid w:val="002B76F1"/>
    <w:rsid w:val="002C1113"/>
    <w:rsid w:val="002C1D27"/>
    <w:rsid w:val="002C1F4D"/>
    <w:rsid w:val="002C3183"/>
    <w:rsid w:val="002C31BF"/>
    <w:rsid w:val="002C3B80"/>
    <w:rsid w:val="002C3E1E"/>
    <w:rsid w:val="002C540E"/>
    <w:rsid w:val="002C58B3"/>
    <w:rsid w:val="002C630B"/>
    <w:rsid w:val="002C72CC"/>
    <w:rsid w:val="002C76B4"/>
    <w:rsid w:val="002D1619"/>
    <w:rsid w:val="002D301D"/>
    <w:rsid w:val="002D4816"/>
    <w:rsid w:val="002D5CA9"/>
    <w:rsid w:val="002D5DA2"/>
    <w:rsid w:val="002E0C37"/>
    <w:rsid w:val="002E2A4B"/>
    <w:rsid w:val="002E48BB"/>
    <w:rsid w:val="002E558A"/>
    <w:rsid w:val="002E6527"/>
    <w:rsid w:val="002F00FF"/>
    <w:rsid w:val="002F06B3"/>
    <w:rsid w:val="002F2949"/>
    <w:rsid w:val="002F374F"/>
    <w:rsid w:val="002F4790"/>
    <w:rsid w:val="002F4EAC"/>
    <w:rsid w:val="002F4F37"/>
    <w:rsid w:val="002F5707"/>
    <w:rsid w:val="002F71B3"/>
    <w:rsid w:val="002F723D"/>
    <w:rsid w:val="002F79D9"/>
    <w:rsid w:val="002F7E7D"/>
    <w:rsid w:val="00300626"/>
    <w:rsid w:val="0030277C"/>
    <w:rsid w:val="00302ED0"/>
    <w:rsid w:val="00304A59"/>
    <w:rsid w:val="003070C8"/>
    <w:rsid w:val="003071C4"/>
    <w:rsid w:val="00310C3A"/>
    <w:rsid w:val="003127EF"/>
    <w:rsid w:val="00313040"/>
    <w:rsid w:val="00313E08"/>
    <w:rsid w:val="00314743"/>
    <w:rsid w:val="00316860"/>
    <w:rsid w:val="00317509"/>
    <w:rsid w:val="003208CC"/>
    <w:rsid w:val="00320CA5"/>
    <w:rsid w:val="00324657"/>
    <w:rsid w:val="00330B76"/>
    <w:rsid w:val="0033133C"/>
    <w:rsid w:val="00332469"/>
    <w:rsid w:val="003346CB"/>
    <w:rsid w:val="00335869"/>
    <w:rsid w:val="003368B6"/>
    <w:rsid w:val="00341952"/>
    <w:rsid w:val="00343D57"/>
    <w:rsid w:val="0034790C"/>
    <w:rsid w:val="00347D69"/>
    <w:rsid w:val="00351586"/>
    <w:rsid w:val="00351ED7"/>
    <w:rsid w:val="00352DC9"/>
    <w:rsid w:val="0035434E"/>
    <w:rsid w:val="00355542"/>
    <w:rsid w:val="00362912"/>
    <w:rsid w:val="003649B8"/>
    <w:rsid w:val="00365D7C"/>
    <w:rsid w:val="00365FE2"/>
    <w:rsid w:val="00366B56"/>
    <w:rsid w:val="0037041C"/>
    <w:rsid w:val="00370CC2"/>
    <w:rsid w:val="00371416"/>
    <w:rsid w:val="00371600"/>
    <w:rsid w:val="0037194F"/>
    <w:rsid w:val="003728B8"/>
    <w:rsid w:val="00372C83"/>
    <w:rsid w:val="00374639"/>
    <w:rsid w:val="00375781"/>
    <w:rsid w:val="00376252"/>
    <w:rsid w:val="00376422"/>
    <w:rsid w:val="003764FA"/>
    <w:rsid w:val="00376E22"/>
    <w:rsid w:val="0037794C"/>
    <w:rsid w:val="003817E2"/>
    <w:rsid w:val="00383AEB"/>
    <w:rsid w:val="00385404"/>
    <w:rsid w:val="00385FE4"/>
    <w:rsid w:val="003866A7"/>
    <w:rsid w:val="0038729A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779"/>
    <w:rsid w:val="003B7848"/>
    <w:rsid w:val="003C2582"/>
    <w:rsid w:val="003C43C9"/>
    <w:rsid w:val="003C56CC"/>
    <w:rsid w:val="003C5C14"/>
    <w:rsid w:val="003C66B6"/>
    <w:rsid w:val="003C75A8"/>
    <w:rsid w:val="003C7CDC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0C7"/>
    <w:rsid w:val="003E7128"/>
    <w:rsid w:val="003E7B59"/>
    <w:rsid w:val="003F1C30"/>
    <w:rsid w:val="003F2EA8"/>
    <w:rsid w:val="003F315B"/>
    <w:rsid w:val="003F44F0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13CD0"/>
    <w:rsid w:val="00420B26"/>
    <w:rsid w:val="004223BF"/>
    <w:rsid w:val="00422D8D"/>
    <w:rsid w:val="00424A8D"/>
    <w:rsid w:val="004325D2"/>
    <w:rsid w:val="004326CC"/>
    <w:rsid w:val="00432816"/>
    <w:rsid w:val="004345DE"/>
    <w:rsid w:val="00434FFE"/>
    <w:rsid w:val="004408A4"/>
    <w:rsid w:val="00440FED"/>
    <w:rsid w:val="0044363F"/>
    <w:rsid w:val="0044373C"/>
    <w:rsid w:val="00443BC3"/>
    <w:rsid w:val="00444235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39DA"/>
    <w:rsid w:val="004543CF"/>
    <w:rsid w:val="00454538"/>
    <w:rsid w:val="004565D4"/>
    <w:rsid w:val="00456A76"/>
    <w:rsid w:val="0046065D"/>
    <w:rsid w:val="004610CC"/>
    <w:rsid w:val="0046305F"/>
    <w:rsid w:val="00463601"/>
    <w:rsid w:val="004649BD"/>
    <w:rsid w:val="0046564A"/>
    <w:rsid w:val="00466021"/>
    <w:rsid w:val="004668A9"/>
    <w:rsid w:val="0046704A"/>
    <w:rsid w:val="00467791"/>
    <w:rsid w:val="00472AF0"/>
    <w:rsid w:val="00472FDC"/>
    <w:rsid w:val="0047352A"/>
    <w:rsid w:val="00473B29"/>
    <w:rsid w:val="004750FE"/>
    <w:rsid w:val="004755C8"/>
    <w:rsid w:val="0047599C"/>
    <w:rsid w:val="004820CE"/>
    <w:rsid w:val="00482241"/>
    <w:rsid w:val="0048236B"/>
    <w:rsid w:val="00482D3E"/>
    <w:rsid w:val="004842B2"/>
    <w:rsid w:val="0048484E"/>
    <w:rsid w:val="00486531"/>
    <w:rsid w:val="00486D77"/>
    <w:rsid w:val="00487F79"/>
    <w:rsid w:val="00491426"/>
    <w:rsid w:val="004940AC"/>
    <w:rsid w:val="004973F5"/>
    <w:rsid w:val="00497C5C"/>
    <w:rsid w:val="00497E0B"/>
    <w:rsid w:val="004A256E"/>
    <w:rsid w:val="004A277B"/>
    <w:rsid w:val="004A287C"/>
    <w:rsid w:val="004A38B7"/>
    <w:rsid w:val="004A57F3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E0180"/>
    <w:rsid w:val="004E12D7"/>
    <w:rsid w:val="004E1F77"/>
    <w:rsid w:val="004E1FA1"/>
    <w:rsid w:val="004E23A4"/>
    <w:rsid w:val="004E33B9"/>
    <w:rsid w:val="004E6B73"/>
    <w:rsid w:val="004E6D65"/>
    <w:rsid w:val="004E7507"/>
    <w:rsid w:val="004E7879"/>
    <w:rsid w:val="004E7F1A"/>
    <w:rsid w:val="004F4BE0"/>
    <w:rsid w:val="004F4D51"/>
    <w:rsid w:val="004F6485"/>
    <w:rsid w:val="004F6D5A"/>
    <w:rsid w:val="00500236"/>
    <w:rsid w:val="00501009"/>
    <w:rsid w:val="005025AF"/>
    <w:rsid w:val="00502DB9"/>
    <w:rsid w:val="00502E90"/>
    <w:rsid w:val="00502ECE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0978"/>
    <w:rsid w:val="00521719"/>
    <w:rsid w:val="0052254B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74F5"/>
    <w:rsid w:val="00540520"/>
    <w:rsid w:val="005418CC"/>
    <w:rsid w:val="0054191C"/>
    <w:rsid w:val="00544CF3"/>
    <w:rsid w:val="00545170"/>
    <w:rsid w:val="005456E7"/>
    <w:rsid w:val="0054770D"/>
    <w:rsid w:val="005501AB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12FB"/>
    <w:rsid w:val="005741A9"/>
    <w:rsid w:val="005741E1"/>
    <w:rsid w:val="00575D50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4416"/>
    <w:rsid w:val="005A58C9"/>
    <w:rsid w:val="005A5E66"/>
    <w:rsid w:val="005A7C5C"/>
    <w:rsid w:val="005B0901"/>
    <w:rsid w:val="005B32B1"/>
    <w:rsid w:val="005B5531"/>
    <w:rsid w:val="005B6216"/>
    <w:rsid w:val="005B7675"/>
    <w:rsid w:val="005C0DF0"/>
    <w:rsid w:val="005C1707"/>
    <w:rsid w:val="005C66B6"/>
    <w:rsid w:val="005C7BA3"/>
    <w:rsid w:val="005D042F"/>
    <w:rsid w:val="005D0C55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DBA"/>
    <w:rsid w:val="005F234F"/>
    <w:rsid w:val="005F3F40"/>
    <w:rsid w:val="005F68D8"/>
    <w:rsid w:val="005F7A17"/>
    <w:rsid w:val="006005BC"/>
    <w:rsid w:val="00603A4D"/>
    <w:rsid w:val="00603FBC"/>
    <w:rsid w:val="00604672"/>
    <w:rsid w:val="006053FE"/>
    <w:rsid w:val="00605BE5"/>
    <w:rsid w:val="00605C2D"/>
    <w:rsid w:val="00605C9B"/>
    <w:rsid w:val="0060693B"/>
    <w:rsid w:val="00610FBC"/>
    <w:rsid w:val="006112F0"/>
    <w:rsid w:val="00611AC1"/>
    <w:rsid w:val="00612156"/>
    <w:rsid w:val="00620F2D"/>
    <w:rsid w:val="006214E4"/>
    <w:rsid w:val="00625DFC"/>
    <w:rsid w:val="006260C2"/>
    <w:rsid w:val="006263D2"/>
    <w:rsid w:val="00626BD0"/>
    <w:rsid w:val="00626EE1"/>
    <w:rsid w:val="00627E96"/>
    <w:rsid w:val="00630826"/>
    <w:rsid w:val="006308B9"/>
    <w:rsid w:val="00633C47"/>
    <w:rsid w:val="006341CB"/>
    <w:rsid w:val="00634572"/>
    <w:rsid w:val="00634688"/>
    <w:rsid w:val="006353E8"/>
    <w:rsid w:val="0064046E"/>
    <w:rsid w:val="006419C8"/>
    <w:rsid w:val="00642FE1"/>
    <w:rsid w:val="0064349B"/>
    <w:rsid w:val="00645B0B"/>
    <w:rsid w:val="00645EB4"/>
    <w:rsid w:val="0065058C"/>
    <w:rsid w:val="00652E1B"/>
    <w:rsid w:val="00656B3E"/>
    <w:rsid w:val="00657EF2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974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D12"/>
    <w:rsid w:val="00682F16"/>
    <w:rsid w:val="00684A14"/>
    <w:rsid w:val="0068614A"/>
    <w:rsid w:val="00691716"/>
    <w:rsid w:val="00691D4F"/>
    <w:rsid w:val="006A1F74"/>
    <w:rsid w:val="006A23B8"/>
    <w:rsid w:val="006A364C"/>
    <w:rsid w:val="006A706F"/>
    <w:rsid w:val="006A771E"/>
    <w:rsid w:val="006A785E"/>
    <w:rsid w:val="006B14F4"/>
    <w:rsid w:val="006B1BF5"/>
    <w:rsid w:val="006B1F99"/>
    <w:rsid w:val="006B5D6B"/>
    <w:rsid w:val="006B75FE"/>
    <w:rsid w:val="006C148E"/>
    <w:rsid w:val="006C3AF4"/>
    <w:rsid w:val="006C4521"/>
    <w:rsid w:val="006C69AA"/>
    <w:rsid w:val="006C7BB2"/>
    <w:rsid w:val="006D047B"/>
    <w:rsid w:val="006D189F"/>
    <w:rsid w:val="006D78D1"/>
    <w:rsid w:val="006E14B9"/>
    <w:rsid w:val="006E1C82"/>
    <w:rsid w:val="006E63C1"/>
    <w:rsid w:val="006E6664"/>
    <w:rsid w:val="006E7401"/>
    <w:rsid w:val="006F0E07"/>
    <w:rsid w:val="006F2EBA"/>
    <w:rsid w:val="006F2F93"/>
    <w:rsid w:val="006F4511"/>
    <w:rsid w:val="006F5FC6"/>
    <w:rsid w:val="006F724F"/>
    <w:rsid w:val="006F72A0"/>
    <w:rsid w:val="006F7CAB"/>
    <w:rsid w:val="00703ADF"/>
    <w:rsid w:val="00703CEC"/>
    <w:rsid w:val="00704A0A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1FC"/>
    <w:rsid w:val="007224D4"/>
    <w:rsid w:val="00723E44"/>
    <w:rsid w:val="00725325"/>
    <w:rsid w:val="0073078B"/>
    <w:rsid w:val="00730D0D"/>
    <w:rsid w:val="00731BEF"/>
    <w:rsid w:val="0073248F"/>
    <w:rsid w:val="00732614"/>
    <w:rsid w:val="007333A5"/>
    <w:rsid w:val="00733630"/>
    <w:rsid w:val="00733ECB"/>
    <w:rsid w:val="00734AAD"/>
    <w:rsid w:val="00736D09"/>
    <w:rsid w:val="00740275"/>
    <w:rsid w:val="00741FBC"/>
    <w:rsid w:val="00742503"/>
    <w:rsid w:val="007441BD"/>
    <w:rsid w:val="00750CEB"/>
    <w:rsid w:val="00755482"/>
    <w:rsid w:val="00755C88"/>
    <w:rsid w:val="0076377E"/>
    <w:rsid w:val="00763AF0"/>
    <w:rsid w:val="00766521"/>
    <w:rsid w:val="00770B00"/>
    <w:rsid w:val="00770BB1"/>
    <w:rsid w:val="007710E9"/>
    <w:rsid w:val="00771A4E"/>
    <w:rsid w:val="00771E18"/>
    <w:rsid w:val="00772538"/>
    <w:rsid w:val="00774B09"/>
    <w:rsid w:val="00777ADB"/>
    <w:rsid w:val="007810D8"/>
    <w:rsid w:val="007816BE"/>
    <w:rsid w:val="00781D88"/>
    <w:rsid w:val="00782D79"/>
    <w:rsid w:val="007853BA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322"/>
    <w:rsid w:val="007C1CC6"/>
    <w:rsid w:val="007C3A0B"/>
    <w:rsid w:val="007C4730"/>
    <w:rsid w:val="007C5666"/>
    <w:rsid w:val="007D00BF"/>
    <w:rsid w:val="007D0505"/>
    <w:rsid w:val="007D0D6D"/>
    <w:rsid w:val="007D120A"/>
    <w:rsid w:val="007D26B1"/>
    <w:rsid w:val="007D2981"/>
    <w:rsid w:val="007D3CDA"/>
    <w:rsid w:val="007D5411"/>
    <w:rsid w:val="007D7E40"/>
    <w:rsid w:val="007E00A6"/>
    <w:rsid w:val="007E2DF1"/>
    <w:rsid w:val="007E39BB"/>
    <w:rsid w:val="007E542E"/>
    <w:rsid w:val="007E57A5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37C"/>
    <w:rsid w:val="008158A6"/>
    <w:rsid w:val="00815FB6"/>
    <w:rsid w:val="008201FD"/>
    <w:rsid w:val="008205B8"/>
    <w:rsid w:val="00820B3D"/>
    <w:rsid w:val="00822DBB"/>
    <w:rsid w:val="00823669"/>
    <w:rsid w:val="00824233"/>
    <w:rsid w:val="00824BB7"/>
    <w:rsid w:val="00830BF1"/>
    <w:rsid w:val="00831165"/>
    <w:rsid w:val="008319B9"/>
    <w:rsid w:val="008323FC"/>
    <w:rsid w:val="00832C25"/>
    <w:rsid w:val="008332FD"/>
    <w:rsid w:val="008333E2"/>
    <w:rsid w:val="00836CEE"/>
    <w:rsid w:val="00840411"/>
    <w:rsid w:val="0084080E"/>
    <w:rsid w:val="00841A27"/>
    <w:rsid w:val="0084298A"/>
    <w:rsid w:val="00842C04"/>
    <w:rsid w:val="008438F8"/>
    <w:rsid w:val="00851A1F"/>
    <w:rsid w:val="0085419D"/>
    <w:rsid w:val="0086061A"/>
    <w:rsid w:val="00861505"/>
    <w:rsid w:val="00862018"/>
    <w:rsid w:val="0086227E"/>
    <w:rsid w:val="00864835"/>
    <w:rsid w:val="0086594A"/>
    <w:rsid w:val="00865C11"/>
    <w:rsid w:val="008674FB"/>
    <w:rsid w:val="00871EC5"/>
    <w:rsid w:val="0087219B"/>
    <w:rsid w:val="008732BC"/>
    <w:rsid w:val="008763F2"/>
    <w:rsid w:val="00876AB3"/>
    <w:rsid w:val="00877CE5"/>
    <w:rsid w:val="00877CEC"/>
    <w:rsid w:val="008828CD"/>
    <w:rsid w:val="00886C76"/>
    <w:rsid w:val="00887754"/>
    <w:rsid w:val="00890614"/>
    <w:rsid w:val="008924D7"/>
    <w:rsid w:val="00895A44"/>
    <w:rsid w:val="008A267D"/>
    <w:rsid w:val="008A3DB5"/>
    <w:rsid w:val="008A3F70"/>
    <w:rsid w:val="008A5837"/>
    <w:rsid w:val="008B0BBB"/>
    <w:rsid w:val="008B1230"/>
    <w:rsid w:val="008B1499"/>
    <w:rsid w:val="008B3D71"/>
    <w:rsid w:val="008B5010"/>
    <w:rsid w:val="008B5AB3"/>
    <w:rsid w:val="008B6365"/>
    <w:rsid w:val="008B6CFD"/>
    <w:rsid w:val="008C0315"/>
    <w:rsid w:val="008C15A6"/>
    <w:rsid w:val="008C2214"/>
    <w:rsid w:val="008C2376"/>
    <w:rsid w:val="008C29E9"/>
    <w:rsid w:val="008C378F"/>
    <w:rsid w:val="008C3E41"/>
    <w:rsid w:val="008C40D3"/>
    <w:rsid w:val="008C45F3"/>
    <w:rsid w:val="008C4C01"/>
    <w:rsid w:val="008C5FCC"/>
    <w:rsid w:val="008C7A85"/>
    <w:rsid w:val="008D3811"/>
    <w:rsid w:val="008D56BD"/>
    <w:rsid w:val="008D573F"/>
    <w:rsid w:val="008D6B7A"/>
    <w:rsid w:val="008D727E"/>
    <w:rsid w:val="008E0696"/>
    <w:rsid w:val="008E37F5"/>
    <w:rsid w:val="008E4613"/>
    <w:rsid w:val="008E5DE1"/>
    <w:rsid w:val="008E60EB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1ACA"/>
    <w:rsid w:val="00902496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256B2"/>
    <w:rsid w:val="0093179F"/>
    <w:rsid w:val="00933178"/>
    <w:rsid w:val="00933990"/>
    <w:rsid w:val="0093442E"/>
    <w:rsid w:val="0093562F"/>
    <w:rsid w:val="00936932"/>
    <w:rsid w:val="00937AD0"/>
    <w:rsid w:val="00941145"/>
    <w:rsid w:val="009421CA"/>
    <w:rsid w:val="00942441"/>
    <w:rsid w:val="00942D69"/>
    <w:rsid w:val="009478DE"/>
    <w:rsid w:val="0095041E"/>
    <w:rsid w:val="00950A2C"/>
    <w:rsid w:val="0095177D"/>
    <w:rsid w:val="00952127"/>
    <w:rsid w:val="00952C30"/>
    <w:rsid w:val="0095344B"/>
    <w:rsid w:val="0095455E"/>
    <w:rsid w:val="0095484E"/>
    <w:rsid w:val="00954959"/>
    <w:rsid w:val="0095578D"/>
    <w:rsid w:val="00955D85"/>
    <w:rsid w:val="00955FA9"/>
    <w:rsid w:val="009562AA"/>
    <w:rsid w:val="00956797"/>
    <w:rsid w:val="00957D50"/>
    <w:rsid w:val="009604DA"/>
    <w:rsid w:val="00962B45"/>
    <w:rsid w:val="00962C21"/>
    <w:rsid w:val="00965875"/>
    <w:rsid w:val="00965A08"/>
    <w:rsid w:val="009667D4"/>
    <w:rsid w:val="0096727C"/>
    <w:rsid w:val="0096760D"/>
    <w:rsid w:val="009703D0"/>
    <w:rsid w:val="0097076C"/>
    <w:rsid w:val="00971358"/>
    <w:rsid w:val="00971EB7"/>
    <w:rsid w:val="00973455"/>
    <w:rsid w:val="009741C7"/>
    <w:rsid w:val="00976524"/>
    <w:rsid w:val="00977006"/>
    <w:rsid w:val="00980656"/>
    <w:rsid w:val="00980C8B"/>
    <w:rsid w:val="00981968"/>
    <w:rsid w:val="00983E63"/>
    <w:rsid w:val="00985FC2"/>
    <w:rsid w:val="009860D2"/>
    <w:rsid w:val="00986C9A"/>
    <w:rsid w:val="009909F4"/>
    <w:rsid w:val="00992729"/>
    <w:rsid w:val="0099302D"/>
    <w:rsid w:val="00993262"/>
    <w:rsid w:val="0099596A"/>
    <w:rsid w:val="00997936"/>
    <w:rsid w:val="009A08E9"/>
    <w:rsid w:val="009A1360"/>
    <w:rsid w:val="009A15C6"/>
    <w:rsid w:val="009A1638"/>
    <w:rsid w:val="009A3E2F"/>
    <w:rsid w:val="009A40E6"/>
    <w:rsid w:val="009A6261"/>
    <w:rsid w:val="009A7192"/>
    <w:rsid w:val="009A7EAE"/>
    <w:rsid w:val="009B020E"/>
    <w:rsid w:val="009B16AD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25D"/>
    <w:rsid w:val="009C55CA"/>
    <w:rsid w:val="009C5BD1"/>
    <w:rsid w:val="009C6C75"/>
    <w:rsid w:val="009D0C33"/>
    <w:rsid w:val="009D34C8"/>
    <w:rsid w:val="009D7B5F"/>
    <w:rsid w:val="009D7CC6"/>
    <w:rsid w:val="009E006F"/>
    <w:rsid w:val="009E0FE0"/>
    <w:rsid w:val="009E2DA8"/>
    <w:rsid w:val="009F1FA5"/>
    <w:rsid w:val="009F2173"/>
    <w:rsid w:val="009F2627"/>
    <w:rsid w:val="009F4AD6"/>
    <w:rsid w:val="009F5E99"/>
    <w:rsid w:val="009F7C5A"/>
    <w:rsid w:val="00A012F5"/>
    <w:rsid w:val="00A01673"/>
    <w:rsid w:val="00A016A4"/>
    <w:rsid w:val="00A0354F"/>
    <w:rsid w:val="00A0442A"/>
    <w:rsid w:val="00A04CC5"/>
    <w:rsid w:val="00A0709C"/>
    <w:rsid w:val="00A072AC"/>
    <w:rsid w:val="00A10A68"/>
    <w:rsid w:val="00A13ED7"/>
    <w:rsid w:val="00A153D4"/>
    <w:rsid w:val="00A1699E"/>
    <w:rsid w:val="00A1748D"/>
    <w:rsid w:val="00A20018"/>
    <w:rsid w:val="00A24350"/>
    <w:rsid w:val="00A256CE"/>
    <w:rsid w:val="00A27A69"/>
    <w:rsid w:val="00A3126A"/>
    <w:rsid w:val="00A32553"/>
    <w:rsid w:val="00A35618"/>
    <w:rsid w:val="00A35DAE"/>
    <w:rsid w:val="00A35F09"/>
    <w:rsid w:val="00A37470"/>
    <w:rsid w:val="00A37F40"/>
    <w:rsid w:val="00A40A08"/>
    <w:rsid w:val="00A41269"/>
    <w:rsid w:val="00A4531E"/>
    <w:rsid w:val="00A45CAC"/>
    <w:rsid w:val="00A471F6"/>
    <w:rsid w:val="00A504F4"/>
    <w:rsid w:val="00A51F6F"/>
    <w:rsid w:val="00A52134"/>
    <w:rsid w:val="00A5352E"/>
    <w:rsid w:val="00A53692"/>
    <w:rsid w:val="00A5370F"/>
    <w:rsid w:val="00A53D85"/>
    <w:rsid w:val="00A54C25"/>
    <w:rsid w:val="00A553DF"/>
    <w:rsid w:val="00A60E5D"/>
    <w:rsid w:val="00A61803"/>
    <w:rsid w:val="00A62F97"/>
    <w:rsid w:val="00A6458E"/>
    <w:rsid w:val="00A647C6"/>
    <w:rsid w:val="00A67FC7"/>
    <w:rsid w:val="00A71FD0"/>
    <w:rsid w:val="00A730F0"/>
    <w:rsid w:val="00A73977"/>
    <w:rsid w:val="00A73A6A"/>
    <w:rsid w:val="00A74E17"/>
    <w:rsid w:val="00A75E27"/>
    <w:rsid w:val="00A82EF1"/>
    <w:rsid w:val="00A83244"/>
    <w:rsid w:val="00A838FD"/>
    <w:rsid w:val="00A87EBC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10F1"/>
    <w:rsid w:val="00AC2638"/>
    <w:rsid w:val="00AC6524"/>
    <w:rsid w:val="00AC661A"/>
    <w:rsid w:val="00AC7A51"/>
    <w:rsid w:val="00AD0009"/>
    <w:rsid w:val="00AD181F"/>
    <w:rsid w:val="00AD23C7"/>
    <w:rsid w:val="00AD2A1D"/>
    <w:rsid w:val="00AD2E98"/>
    <w:rsid w:val="00AD2F34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582"/>
    <w:rsid w:val="00AF280E"/>
    <w:rsid w:val="00AF2A52"/>
    <w:rsid w:val="00AF2DC5"/>
    <w:rsid w:val="00AF42B0"/>
    <w:rsid w:val="00AF47C1"/>
    <w:rsid w:val="00AF5571"/>
    <w:rsid w:val="00AF6233"/>
    <w:rsid w:val="00B00051"/>
    <w:rsid w:val="00B00361"/>
    <w:rsid w:val="00B01BFE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54B3"/>
    <w:rsid w:val="00B462BF"/>
    <w:rsid w:val="00B46FA5"/>
    <w:rsid w:val="00B4705E"/>
    <w:rsid w:val="00B50611"/>
    <w:rsid w:val="00B50B42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2C57"/>
    <w:rsid w:val="00B83862"/>
    <w:rsid w:val="00B83C3F"/>
    <w:rsid w:val="00B83F1A"/>
    <w:rsid w:val="00B843E2"/>
    <w:rsid w:val="00B84420"/>
    <w:rsid w:val="00B84E99"/>
    <w:rsid w:val="00B9339D"/>
    <w:rsid w:val="00B940F9"/>
    <w:rsid w:val="00B96AED"/>
    <w:rsid w:val="00BA00E5"/>
    <w:rsid w:val="00BA4167"/>
    <w:rsid w:val="00BA45A2"/>
    <w:rsid w:val="00BA58DD"/>
    <w:rsid w:val="00BA6E47"/>
    <w:rsid w:val="00BB263E"/>
    <w:rsid w:val="00BB329E"/>
    <w:rsid w:val="00BB33D1"/>
    <w:rsid w:val="00BB37B5"/>
    <w:rsid w:val="00BB4CDE"/>
    <w:rsid w:val="00BB544E"/>
    <w:rsid w:val="00BB5FAD"/>
    <w:rsid w:val="00BB696A"/>
    <w:rsid w:val="00BC00F1"/>
    <w:rsid w:val="00BC071C"/>
    <w:rsid w:val="00BC0D57"/>
    <w:rsid w:val="00BC38BC"/>
    <w:rsid w:val="00BC413F"/>
    <w:rsid w:val="00BC415B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174"/>
    <w:rsid w:val="00BE5241"/>
    <w:rsid w:val="00BE5BC0"/>
    <w:rsid w:val="00BE6328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72EC"/>
    <w:rsid w:val="00BF76D9"/>
    <w:rsid w:val="00C0173C"/>
    <w:rsid w:val="00C02958"/>
    <w:rsid w:val="00C0393A"/>
    <w:rsid w:val="00C058C7"/>
    <w:rsid w:val="00C0723C"/>
    <w:rsid w:val="00C10C80"/>
    <w:rsid w:val="00C10CB1"/>
    <w:rsid w:val="00C118FB"/>
    <w:rsid w:val="00C11ACE"/>
    <w:rsid w:val="00C164F6"/>
    <w:rsid w:val="00C170BC"/>
    <w:rsid w:val="00C20E72"/>
    <w:rsid w:val="00C220A7"/>
    <w:rsid w:val="00C220BD"/>
    <w:rsid w:val="00C22905"/>
    <w:rsid w:val="00C234FE"/>
    <w:rsid w:val="00C25671"/>
    <w:rsid w:val="00C261CC"/>
    <w:rsid w:val="00C26214"/>
    <w:rsid w:val="00C3006A"/>
    <w:rsid w:val="00C300E0"/>
    <w:rsid w:val="00C326C5"/>
    <w:rsid w:val="00C32921"/>
    <w:rsid w:val="00C33C6E"/>
    <w:rsid w:val="00C354D4"/>
    <w:rsid w:val="00C36F87"/>
    <w:rsid w:val="00C37E33"/>
    <w:rsid w:val="00C40455"/>
    <w:rsid w:val="00C40D79"/>
    <w:rsid w:val="00C42F5D"/>
    <w:rsid w:val="00C434A5"/>
    <w:rsid w:val="00C45268"/>
    <w:rsid w:val="00C46973"/>
    <w:rsid w:val="00C4768F"/>
    <w:rsid w:val="00C47C4A"/>
    <w:rsid w:val="00C51B52"/>
    <w:rsid w:val="00C51E69"/>
    <w:rsid w:val="00C51F92"/>
    <w:rsid w:val="00C52094"/>
    <w:rsid w:val="00C522A1"/>
    <w:rsid w:val="00C54476"/>
    <w:rsid w:val="00C556C8"/>
    <w:rsid w:val="00C55A5E"/>
    <w:rsid w:val="00C60EA8"/>
    <w:rsid w:val="00C61D64"/>
    <w:rsid w:val="00C62677"/>
    <w:rsid w:val="00C6506D"/>
    <w:rsid w:val="00C71CC3"/>
    <w:rsid w:val="00C7411B"/>
    <w:rsid w:val="00C767AD"/>
    <w:rsid w:val="00C77D87"/>
    <w:rsid w:val="00C81357"/>
    <w:rsid w:val="00C82593"/>
    <w:rsid w:val="00C825CB"/>
    <w:rsid w:val="00C86B7C"/>
    <w:rsid w:val="00C87A06"/>
    <w:rsid w:val="00C9086C"/>
    <w:rsid w:val="00C94E5D"/>
    <w:rsid w:val="00C9731E"/>
    <w:rsid w:val="00CA0836"/>
    <w:rsid w:val="00CA4210"/>
    <w:rsid w:val="00CA4255"/>
    <w:rsid w:val="00CB0F66"/>
    <w:rsid w:val="00CB1001"/>
    <w:rsid w:val="00CB119B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1774"/>
    <w:rsid w:val="00CD28FA"/>
    <w:rsid w:val="00CD2CEE"/>
    <w:rsid w:val="00CD37B6"/>
    <w:rsid w:val="00CD5007"/>
    <w:rsid w:val="00CD595D"/>
    <w:rsid w:val="00CD6597"/>
    <w:rsid w:val="00CD7569"/>
    <w:rsid w:val="00CD7932"/>
    <w:rsid w:val="00CD7A0A"/>
    <w:rsid w:val="00CE199D"/>
    <w:rsid w:val="00CE1D90"/>
    <w:rsid w:val="00CE21D7"/>
    <w:rsid w:val="00CE2639"/>
    <w:rsid w:val="00CE3D9F"/>
    <w:rsid w:val="00CE472C"/>
    <w:rsid w:val="00CE5268"/>
    <w:rsid w:val="00CE585A"/>
    <w:rsid w:val="00CF05F5"/>
    <w:rsid w:val="00CF1637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EB1"/>
    <w:rsid w:val="00D11FFA"/>
    <w:rsid w:val="00D12B38"/>
    <w:rsid w:val="00D12C04"/>
    <w:rsid w:val="00D13A25"/>
    <w:rsid w:val="00D14A10"/>
    <w:rsid w:val="00D1566E"/>
    <w:rsid w:val="00D15E7E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32FF6"/>
    <w:rsid w:val="00D339F9"/>
    <w:rsid w:val="00D339FC"/>
    <w:rsid w:val="00D40C0E"/>
    <w:rsid w:val="00D40FBA"/>
    <w:rsid w:val="00D4114F"/>
    <w:rsid w:val="00D41E07"/>
    <w:rsid w:val="00D44CEE"/>
    <w:rsid w:val="00D46D67"/>
    <w:rsid w:val="00D501B3"/>
    <w:rsid w:val="00D5095F"/>
    <w:rsid w:val="00D52E7C"/>
    <w:rsid w:val="00D53024"/>
    <w:rsid w:val="00D5367E"/>
    <w:rsid w:val="00D54304"/>
    <w:rsid w:val="00D545E2"/>
    <w:rsid w:val="00D54611"/>
    <w:rsid w:val="00D55B72"/>
    <w:rsid w:val="00D568F8"/>
    <w:rsid w:val="00D56DE5"/>
    <w:rsid w:val="00D5786F"/>
    <w:rsid w:val="00D579F0"/>
    <w:rsid w:val="00D62960"/>
    <w:rsid w:val="00D638CE"/>
    <w:rsid w:val="00D63A7B"/>
    <w:rsid w:val="00D64673"/>
    <w:rsid w:val="00D65460"/>
    <w:rsid w:val="00D6729D"/>
    <w:rsid w:val="00D72105"/>
    <w:rsid w:val="00D73C03"/>
    <w:rsid w:val="00D73EB8"/>
    <w:rsid w:val="00D74407"/>
    <w:rsid w:val="00D75082"/>
    <w:rsid w:val="00D750EC"/>
    <w:rsid w:val="00D760B5"/>
    <w:rsid w:val="00D77244"/>
    <w:rsid w:val="00D8321E"/>
    <w:rsid w:val="00D83B3C"/>
    <w:rsid w:val="00D870A6"/>
    <w:rsid w:val="00D87579"/>
    <w:rsid w:val="00D92F9C"/>
    <w:rsid w:val="00D946BC"/>
    <w:rsid w:val="00D97F49"/>
    <w:rsid w:val="00DA21F9"/>
    <w:rsid w:val="00DA24EC"/>
    <w:rsid w:val="00DA2ACB"/>
    <w:rsid w:val="00DA40CC"/>
    <w:rsid w:val="00DA4A56"/>
    <w:rsid w:val="00DA4DB6"/>
    <w:rsid w:val="00DA5B25"/>
    <w:rsid w:val="00DA65B3"/>
    <w:rsid w:val="00DA684A"/>
    <w:rsid w:val="00DB03F8"/>
    <w:rsid w:val="00DB20DA"/>
    <w:rsid w:val="00DB436C"/>
    <w:rsid w:val="00DC0CED"/>
    <w:rsid w:val="00DC2BAD"/>
    <w:rsid w:val="00DC69F5"/>
    <w:rsid w:val="00DC6BF2"/>
    <w:rsid w:val="00DC6EB9"/>
    <w:rsid w:val="00DD13A9"/>
    <w:rsid w:val="00DD19F1"/>
    <w:rsid w:val="00DD3B78"/>
    <w:rsid w:val="00DD73F5"/>
    <w:rsid w:val="00DD7505"/>
    <w:rsid w:val="00DE12F6"/>
    <w:rsid w:val="00DE2885"/>
    <w:rsid w:val="00DE7C62"/>
    <w:rsid w:val="00DE7EC5"/>
    <w:rsid w:val="00DF0FE9"/>
    <w:rsid w:val="00DF2060"/>
    <w:rsid w:val="00DF32D6"/>
    <w:rsid w:val="00DF48A4"/>
    <w:rsid w:val="00DF4C55"/>
    <w:rsid w:val="00DF5B03"/>
    <w:rsid w:val="00DF66B6"/>
    <w:rsid w:val="00E00DB3"/>
    <w:rsid w:val="00E00FC1"/>
    <w:rsid w:val="00E016C8"/>
    <w:rsid w:val="00E0240F"/>
    <w:rsid w:val="00E05391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679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3EA9"/>
    <w:rsid w:val="00E54252"/>
    <w:rsid w:val="00E56C32"/>
    <w:rsid w:val="00E56F41"/>
    <w:rsid w:val="00E60D29"/>
    <w:rsid w:val="00E60DD2"/>
    <w:rsid w:val="00E631F8"/>
    <w:rsid w:val="00E6369C"/>
    <w:rsid w:val="00E63B56"/>
    <w:rsid w:val="00E6538E"/>
    <w:rsid w:val="00E65559"/>
    <w:rsid w:val="00E656BA"/>
    <w:rsid w:val="00E65A60"/>
    <w:rsid w:val="00E674C5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192"/>
    <w:rsid w:val="00EA5E22"/>
    <w:rsid w:val="00EA6719"/>
    <w:rsid w:val="00EB2263"/>
    <w:rsid w:val="00EB5534"/>
    <w:rsid w:val="00EC0063"/>
    <w:rsid w:val="00EC0EE2"/>
    <w:rsid w:val="00EC1FCC"/>
    <w:rsid w:val="00EC2B34"/>
    <w:rsid w:val="00EC5249"/>
    <w:rsid w:val="00EC6510"/>
    <w:rsid w:val="00EC72C7"/>
    <w:rsid w:val="00ED2302"/>
    <w:rsid w:val="00EE0B62"/>
    <w:rsid w:val="00EE2D44"/>
    <w:rsid w:val="00EE618D"/>
    <w:rsid w:val="00EE7839"/>
    <w:rsid w:val="00EE79AE"/>
    <w:rsid w:val="00EF1D28"/>
    <w:rsid w:val="00EF3E7A"/>
    <w:rsid w:val="00EF4B14"/>
    <w:rsid w:val="00EF5C25"/>
    <w:rsid w:val="00EF7676"/>
    <w:rsid w:val="00F00953"/>
    <w:rsid w:val="00F00FB4"/>
    <w:rsid w:val="00F04AEA"/>
    <w:rsid w:val="00F07478"/>
    <w:rsid w:val="00F07508"/>
    <w:rsid w:val="00F07DF8"/>
    <w:rsid w:val="00F10435"/>
    <w:rsid w:val="00F14321"/>
    <w:rsid w:val="00F1453B"/>
    <w:rsid w:val="00F14ADA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0B2A"/>
    <w:rsid w:val="00F3541E"/>
    <w:rsid w:val="00F367F5"/>
    <w:rsid w:val="00F37D35"/>
    <w:rsid w:val="00F40F34"/>
    <w:rsid w:val="00F41140"/>
    <w:rsid w:val="00F41D3E"/>
    <w:rsid w:val="00F42415"/>
    <w:rsid w:val="00F428F4"/>
    <w:rsid w:val="00F43C31"/>
    <w:rsid w:val="00F44491"/>
    <w:rsid w:val="00F47146"/>
    <w:rsid w:val="00F50037"/>
    <w:rsid w:val="00F505B5"/>
    <w:rsid w:val="00F5196C"/>
    <w:rsid w:val="00F52BA6"/>
    <w:rsid w:val="00F53088"/>
    <w:rsid w:val="00F53885"/>
    <w:rsid w:val="00F53EA2"/>
    <w:rsid w:val="00F54CFA"/>
    <w:rsid w:val="00F5686D"/>
    <w:rsid w:val="00F57914"/>
    <w:rsid w:val="00F61738"/>
    <w:rsid w:val="00F61A88"/>
    <w:rsid w:val="00F61ED7"/>
    <w:rsid w:val="00F62CE7"/>
    <w:rsid w:val="00F6510F"/>
    <w:rsid w:val="00F66E19"/>
    <w:rsid w:val="00F67BF5"/>
    <w:rsid w:val="00F701A7"/>
    <w:rsid w:val="00F72654"/>
    <w:rsid w:val="00F7338E"/>
    <w:rsid w:val="00F74807"/>
    <w:rsid w:val="00F768CC"/>
    <w:rsid w:val="00F84B16"/>
    <w:rsid w:val="00F85EDA"/>
    <w:rsid w:val="00F903FD"/>
    <w:rsid w:val="00F91060"/>
    <w:rsid w:val="00F92A03"/>
    <w:rsid w:val="00F940A7"/>
    <w:rsid w:val="00F94270"/>
    <w:rsid w:val="00F9467A"/>
    <w:rsid w:val="00F972AE"/>
    <w:rsid w:val="00FA05DE"/>
    <w:rsid w:val="00FA0D43"/>
    <w:rsid w:val="00FA0F31"/>
    <w:rsid w:val="00FA3AF7"/>
    <w:rsid w:val="00FA3ED2"/>
    <w:rsid w:val="00FA3FA1"/>
    <w:rsid w:val="00FB09D2"/>
    <w:rsid w:val="00FB0F32"/>
    <w:rsid w:val="00FB107C"/>
    <w:rsid w:val="00FB1265"/>
    <w:rsid w:val="00FB18E3"/>
    <w:rsid w:val="00FB1B52"/>
    <w:rsid w:val="00FB38D7"/>
    <w:rsid w:val="00FB4528"/>
    <w:rsid w:val="00FB5E45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0861"/>
    <w:rsid w:val="00FE3688"/>
    <w:rsid w:val="00FE3F03"/>
    <w:rsid w:val="00FE6669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2D01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2CFA36170ED580FFC5F27C652858A1B5556268DAFCE19CFAA358BECCB360A12E25C25BCAE76F5CDC573A09F051A152AD5C47FV0H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5666"/>
    <w:rsid w:val="00017854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1BFE"/>
    <w:rsid w:val="00142F38"/>
    <w:rsid w:val="001465C9"/>
    <w:rsid w:val="00162747"/>
    <w:rsid w:val="00164DDF"/>
    <w:rsid w:val="0017578B"/>
    <w:rsid w:val="00182EB0"/>
    <w:rsid w:val="00183710"/>
    <w:rsid w:val="00185E27"/>
    <w:rsid w:val="0019158C"/>
    <w:rsid w:val="00196162"/>
    <w:rsid w:val="001A0104"/>
    <w:rsid w:val="001A40ED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62360"/>
    <w:rsid w:val="00263315"/>
    <w:rsid w:val="0027010B"/>
    <w:rsid w:val="002743E0"/>
    <w:rsid w:val="002A4034"/>
    <w:rsid w:val="002D2752"/>
    <w:rsid w:val="002D3CFA"/>
    <w:rsid w:val="002D77BF"/>
    <w:rsid w:val="00313F55"/>
    <w:rsid w:val="003209FD"/>
    <w:rsid w:val="00325984"/>
    <w:rsid w:val="003403AC"/>
    <w:rsid w:val="00345531"/>
    <w:rsid w:val="00346F86"/>
    <w:rsid w:val="00354851"/>
    <w:rsid w:val="0036716C"/>
    <w:rsid w:val="0039638B"/>
    <w:rsid w:val="003A4CC4"/>
    <w:rsid w:val="003A4DAD"/>
    <w:rsid w:val="003C3C86"/>
    <w:rsid w:val="003C4BAE"/>
    <w:rsid w:val="003D7983"/>
    <w:rsid w:val="003F21EB"/>
    <w:rsid w:val="003F3D3D"/>
    <w:rsid w:val="00413CCF"/>
    <w:rsid w:val="00420DDC"/>
    <w:rsid w:val="00431A42"/>
    <w:rsid w:val="0043550F"/>
    <w:rsid w:val="00472257"/>
    <w:rsid w:val="0048078C"/>
    <w:rsid w:val="004A7906"/>
    <w:rsid w:val="004D06E6"/>
    <w:rsid w:val="005047D0"/>
    <w:rsid w:val="00516587"/>
    <w:rsid w:val="005167A9"/>
    <w:rsid w:val="00516B60"/>
    <w:rsid w:val="00524600"/>
    <w:rsid w:val="00533F2A"/>
    <w:rsid w:val="005350CB"/>
    <w:rsid w:val="0054154C"/>
    <w:rsid w:val="00560663"/>
    <w:rsid w:val="0056495C"/>
    <w:rsid w:val="00570907"/>
    <w:rsid w:val="005830BB"/>
    <w:rsid w:val="00593D77"/>
    <w:rsid w:val="00595D1B"/>
    <w:rsid w:val="005B46E8"/>
    <w:rsid w:val="005B70C7"/>
    <w:rsid w:val="005C3AF8"/>
    <w:rsid w:val="005E3785"/>
    <w:rsid w:val="00602E45"/>
    <w:rsid w:val="006050D0"/>
    <w:rsid w:val="00621F90"/>
    <w:rsid w:val="00624659"/>
    <w:rsid w:val="00630613"/>
    <w:rsid w:val="00634FEF"/>
    <w:rsid w:val="00667567"/>
    <w:rsid w:val="00672A2F"/>
    <w:rsid w:val="00673557"/>
    <w:rsid w:val="00674514"/>
    <w:rsid w:val="006A5C45"/>
    <w:rsid w:val="006B62D7"/>
    <w:rsid w:val="006C41C9"/>
    <w:rsid w:val="006C605E"/>
    <w:rsid w:val="006D4803"/>
    <w:rsid w:val="006D697B"/>
    <w:rsid w:val="006E608F"/>
    <w:rsid w:val="0070573C"/>
    <w:rsid w:val="00710D11"/>
    <w:rsid w:val="00717549"/>
    <w:rsid w:val="00725F4A"/>
    <w:rsid w:val="00726DFE"/>
    <w:rsid w:val="0074035D"/>
    <w:rsid w:val="00745B17"/>
    <w:rsid w:val="00770B27"/>
    <w:rsid w:val="00782A20"/>
    <w:rsid w:val="00790978"/>
    <w:rsid w:val="007A1B93"/>
    <w:rsid w:val="007A5B54"/>
    <w:rsid w:val="007D2503"/>
    <w:rsid w:val="007E5A68"/>
    <w:rsid w:val="007E6D60"/>
    <w:rsid w:val="00813F47"/>
    <w:rsid w:val="00825041"/>
    <w:rsid w:val="00841F2E"/>
    <w:rsid w:val="00871C50"/>
    <w:rsid w:val="0088454C"/>
    <w:rsid w:val="008A051B"/>
    <w:rsid w:val="008A214B"/>
    <w:rsid w:val="008A5088"/>
    <w:rsid w:val="008B3D9C"/>
    <w:rsid w:val="008B6F49"/>
    <w:rsid w:val="008C0376"/>
    <w:rsid w:val="008E3F25"/>
    <w:rsid w:val="00913093"/>
    <w:rsid w:val="00927B5B"/>
    <w:rsid w:val="00956E5C"/>
    <w:rsid w:val="00973410"/>
    <w:rsid w:val="00985FDD"/>
    <w:rsid w:val="009A65A3"/>
    <w:rsid w:val="009B77C1"/>
    <w:rsid w:val="009F696C"/>
    <w:rsid w:val="00A0217A"/>
    <w:rsid w:val="00A03A23"/>
    <w:rsid w:val="00A03A3E"/>
    <w:rsid w:val="00A135FB"/>
    <w:rsid w:val="00A1716B"/>
    <w:rsid w:val="00A219EC"/>
    <w:rsid w:val="00A464F3"/>
    <w:rsid w:val="00A71F62"/>
    <w:rsid w:val="00A733A3"/>
    <w:rsid w:val="00A74DAE"/>
    <w:rsid w:val="00A7625F"/>
    <w:rsid w:val="00AD4B1F"/>
    <w:rsid w:val="00AE371D"/>
    <w:rsid w:val="00AF3B31"/>
    <w:rsid w:val="00AF61E5"/>
    <w:rsid w:val="00B00C51"/>
    <w:rsid w:val="00B04D94"/>
    <w:rsid w:val="00B44941"/>
    <w:rsid w:val="00B4771A"/>
    <w:rsid w:val="00B57BC5"/>
    <w:rsid w:val="00B84635"/>
    <w:rsid w:val="00BD6B6F"/>
    <w:rsid w:val="00BE2EC0"/>
    <w:rsid w:val="00C0276B"/>
    <w:rsid w:val="00C0454D"/>
    <w:rsid w:val="00C2578A"/>
    <w:rsid w:val="00C355D3"/>
    <w:rsid w:val="00C4288B"/>
    <w:rsid w:val="00C43419"/>
    <w:rsid w:val="00C71625"/>
    <w:rsid w:val="00CC2E9F"/>
    <w:rsid w:val="00CD1522"/>
    <w:rsid w:val="00CE2B15"/>
    <w:rsid w:val="00D02541"/>
    <w:rsid w:val="00D05E88"/>
    <w:rsid w:val="00D06107"/>
    <w:rsid w:val="00D33E3A"/>
    <w:rsid w:val="00D37358"/>
    <w:rsid w:val="00D629F0"/>
    <w:rsid w:val="00D65170"/>
    <w:rsid w:val="00D671BF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0997"/>
    <w:rsid w:val="00E316BF"/>
    <w:rsid w:val="00E357CF"/>
    <w:rsid w:val="00E51A88"/>
    <w:rsid w:val="00E5425A"/>
    <w:rsid w:val="00E7222C"/>
    <w:rsid w:val="00EA43FE"/>
    <w:rsid w:val="00EB077D"/>
    <w:rsid w:val="00EC695D"/>
    <w:rsid w:val="00ED4416"/>
    <w:rsid w:val="00EE42F6"/>
    <w:rsid w:val="00EF578A"/>
    <w:rsid w:val="00F342F9"/>
    <w:rsid w:val="00F37DCE"/>
    <w:rsid w:val="00F500C1"/>
    <w:rsid w:val="00F53745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C3F7-251D-4F3E-ADFD-5AD30F6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ГУБИНА ТАТЬЯНА СЕРГЕЕВНА</cp:lastModifiedBy>
  <cp:revision>2</cp:revision>
  <cp:lastPrinted>2023-09-08T09:11:00Z</cp:lastPrinted>
  <dcterms:created xsi:type="dcterms:W3CDTF">2023-09-12T14:02:00Z</dcterms:created>
  <dcterms:modified xsi:type="dcterms:W3CDTF">2023-09-12T14:02:00Z</dcterms:modified>
</cp:coreProperties>
</file>