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42AF" w14:textId="1AC63BF3" w:rsidR="00EA3803" w:rsidRDefault="00EA3803" w:rsidP="00EA3803">
      <w:pPr>
        <w:pStyle w:val="a3"/>
        <w:ind w:left="0" w:firstLine="567"/>
        <w:jc w:val="center"/>
        <w:rPr>
          <w:b/>
          <w:bCs/>
          <w:color w:val="000000"/>
          <w:sz w:val="24"/>
        </w:rPr>
      </w:pPr>
      <w:bookmarkStart w:id="0" w:name="_GoBack"/>
      <w:bookmarkEnd w:id="0"/>
      <w:r w:rsidRPr="00EA3803">
        <w:rPr>
          <w:b/>
          <w:bCs/>
          <w:color w:val="000000"/>
          <w:sz w:val="24"/>
        </w:rPr>
        <w:t xml:space="preserve">О применении документов, одобренных Советом по аудиторской деятельности, </w:t>
      </w:r>
    </w:p>
    <w:p w14:paraId="4AB7ACA6" w14:textId="182BE9BA" w:rsidR="00EA3803" w:rsidRPr="00EA3803" w:rsidRDefault="00EA3803" w:rsidP="00EA3803">
      <w:pPr>
        <w:pStyle w:val="a3"/>
        <w:ind w:left="0" w:firstLine="567"/>
        <w:jc w:val="center"/>
        <w:rPr>
          <w:b/>
          <w:bCs/>
          <w:color w:val="000000"/>
          <w:sz w:val="24"/>
        </w:rPr>
      </w:pPr>
      <w:r w:rsidRPr="00EA3803">
        <w:rPr>
          <w:b/>
          <w:bCs/>
          <w:color w:val="000000"/>
          <w:sz w:val="24"/>
        </w:rPr>
        <w:t>после 01.01.2022 года</w:t>
      </w:r>
    </w:p>
    <w:p w14:paraId="2C83395C" w14:textId="77777777" w:rsidR="00EA3803" w:rsidRDefault="00EA3803" w:rsidP="00EA3803">
      <w:pPr>
        <w:pStyle w:val="a3"/>
        <w:ind w:left="0" w:firstLine="567"/>
        <w:rPr>
          <w:color w:val="000000"/>
          <w:sz w:val="24"/>
        </w:rPr>
      </w:pPr>
    </w:p>
    <w:p w14:paraId="42CAF73F" w14:textId="77777777" w:rsidR="00EA3803" w:rsidRDefault="00EA3803" w:rsidP="00EA3803">
      <w:pPr>
        <w:pStyle w:val="a3"/>
        <w:ind w:left="0" w:firstLine="567"/>
        <w:rPr>
          <w:color w:val="000000"/>
          <w:sz w:val="24"/>
        </w:rPr>
      </w:pPr>
    </w:p>
    <w:p w14:paraId="01D279AF" w14:textId="413C5663" w:rsidR="00504FFF" w:rsidRPr="00EA3803" w:rsidRDefault="00EA3803" w:rsidP="00EA3803">
      <w:pPr>
        <w:pStyle w:val="a3"/>
        <w:ind w:left="0" w:firstLine="567"/>
        <w:rPr>
          <w:color w:val="000000"/>
          <w:sz w:val="24"/>
        </w:rPr>
      </w:pPr>
      <w:r>
        <w:rPr>
          <w:color w:val="000000"/>
          <w:sz w:val="24"/>
        </w:rPr>
        <w:t>Советом по аудиторской деятельности 23 декабря 2021 года рассмотрен вопрос о</w:t>
      </w:r>
      <w:r w:rsidR="00504FFF" w:rsidRPr="00733263">
        <w:rPr>
          <w:color w:val="000000"/>
          <w:sz w:val="24"/>
        </w:rPr>
        <w:t xml:space="preserve"> документах Совета по аудиторской деятельности</w:t>
      </w:r>
      <w:r>
        <w:rPr>
          <w:sz w:val="24"/>
        </w:rPr>
        <w:t>.</w:t>
      </w:r>
    </w:p>
    <w:p w14:paraId="583EBB2A" w14:textId="52185AE4" w:rsidR="00926CC0" w:rsidRPr="00EA3803" w:rsidRDefault="00504FFF" w:rsidP="00EA3803">
      <w:pPr>
        <w:spacing w:after="0" w:line="240" w:lineRule="auto"/>
        <w:jc w:val="both"/>
        <w:rPr>
          <w:rFonts w:ascii="Times New Roman" w:eastAsia="Calibri" w:hAnsi="Times New Roman" w:cs="Times New Roman"/>
          <w:sz w:val="24"/>
          <w:szCs w:val="24"/>
          <w:lang w:eastAsia="ru-RU"/>
        </w:rPr>
      </w:pPr>
      <w:r w:rsidRPr="00EA3803">
        <w:rPr>
          <w:rFonts w:ascii="Times New Roman" w:eastAsia="Calibri" w:hAnsi="Times New Roman" w:cs="Times New Roman"/>
          <w:sz w:val="24"/>
          <w:szCs w:val="24"/>
          <w:lang w:eastAsia="ru-RU"/>
        </w:rPr>
        <w:tab/>
      </w:r>
      <w:r w:rsidR="00926CC0" w:rsidRPr="00EA3803">
        <w:rPr>
          <w:rFonts w:ascii="Times New Roman" w:eastAsia="Calibri" w:hAnsi="Times New Roman" w:cs="Times New Roman"/>
          <w:sz w:val="24"/>
          <w:szCs w:val="24"/>
          <w:lang w:eastAsia="ru-RU"/>
        </w:rPr>
        <w:t>1. Призна</w:t>
      </w:r>
      <w:r w:rsidR="00EA3803" w:rsidRPr="00EA3803">
        <w:rPr>
          <w:rFonts w:ascii="Times New Roman" w:eastAsia="Calibri" w:hAnsi="Times New Roman" w:cs="Times New Roman"/>
          <w:sz w:val="24"/>
          <w:szCs w:val="24"/>
          <w:lang w:eastAsia="ru-RU"/>
        </w:rPr>
        <w:t>ны</w:t>
      </w:r>
      <w:r w:rsidR="00926CC0" w:rsidRPr="00EA3803">
        <w:rPr>
          <w:rFonts w:ascii="Times New Roman" w:eastAsia="Calibri" w:hAnsi="Times New Roman" w:cs="Times New Roman"/>
          <w:sz w:val="24"/>
          <w:szCs w:val="24"/>
          <w:lang w:eastAsia="ru-RU"/>
        </w:rPr>
        <w:t xml:space="preserve"> утратившими силу:</w:t>
      </w:r>
    </w:p>
    <w:p w14:paraId="799F1058"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lang w:eastAsia="ru-RU"/>
        </w:rPr>
      </w:pPr>
      <w:r w:rsidRPr="00EA3803">
        <w:rPr>
          <w:rFonts w:ascii="Times New Roman" w:eastAsia="Calibri" w:hAnsi="Times New Roman" w:cs="Times New Roman"/>
          <w:sz w:val="24"/>
          <w:szCs w:val="24"/>
          <w:lang w:eastAsia="ru-RU"/>
        </w:rPr>
        <w:t>Рекомендации по проведению аудита консолидированной финансовой отчетности, одобренные Советом по аудиторской деятельности 26 марта 2013 г. (протокол № 8);</w:t>
      </w:r>
    </w:p>
    <w:p w14:paraId="6642ED36"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lang w:eastAsia="ru-RU"/>
        </w:rPr>
      </w:pPr>
      <w:r w:rsidRPr="00EA3803">
        <w:rPr>
          <w:rFonts w:ascii="Times New Roman" w:eastAsia="Calibri" w:hAnsi="Times New Roman" w:cs="Times New Roman"/>
          <w:sz w:val="24"/>
          <w:szCs w:val="24"/>
          <w:lang w:eastAsia="ru-RU"/>
        </w:rPr>
        <w:t>Единые критерии оценки качества аудита бухгалтерской (финансовой) отчетности организаций при осуществлении внешнего контроля качества работы аудиторских организаций и аудиторов, одобренные Советом по аудиторской деятельности 22 сентября 2016 г. (протокол № 26), а также решения Совета по аудиторской деятельности, которыми вносились изменения в данный документ, от 15 декабря 2016 г. (протокол № 29) и от 29 марта 2018 г. (протокол № 39);</w:t>
      </w:r>
    </w:p>
    <w:p w14:paraId="30932A87"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lang w:eastAsia="ru-RU"/>
        </w:rPr>
      </w:pPr>
      <w:r w:rsidRPr="00EA3803">
        <w:rPr>
          <w:rFonts w:ascii="Times New Roman" w:eastAsia="Calibri" w:hAnsi="Times New Roman" w:cs="Times New Roman"/>
          <w:sz w:val="24"/>
          <w:szCs w:val="24"/>
          <w:lang w:eastAsia="ru-RU"/>
        </w:rPr>
        <w:t>Методические указания по организации и осуществлению аудиторскими организациями и индивидуальными аудиторами противодействия коррупции, одобренные Советом по аудиторской деятельности 23 сентября 2015 г. (протокол № 18).</w:t>
      </w:r>
    </w:p>
    <w:p w14:paraId="2CA86B47" w14:textId="77777777" w:rsidR="006D1047" w:rsidRPr="00733263" w:rsidRDefault="006D1047" w:rsidP="00EA3803">
      <w:pPr>
        <w:spacing w:after="0" w:line="240" w:lineRule="auto"/>
        <w:ind w:firstLine="708"/>
        <w:jc w:val="both"/>
        <w:rPr>
          <w:rFonts w:ascii="Times New Roman" w:eastAsia="Calibri" w:hAnsi="Times New Roman" w:cs="Times New Roman"/>
          <w:sz w:val="24"/>
          <w:szCs w:val="24"/>
          <w:lang w:eastAsia="ru-RU"/>
        </w:rPr>
      </w:pPr>
    </w:p>
    <w:p w14:paraId="54285FC7" w14:textId="232252FF" w:rsidR="00926CC0" w:rsidRPr="00733263" w:rsidRDefault="00926CC0" w:rsidP="00EA3803">
      <w:pPr>
        <w:spacing w:after="0" w:line="240" w:lineRule="auto"/>
        <w:ind w:firstLine="708"/>
        <w:jc w:val="both"/>
        <w:rPr>
          <w:rFonts w:ascii="Times New Roman" w:eastAsia="Calibri" w:hAnsi="Times New Roman" w:cs="Times New Roman"/>
          <w:sz w:val="24"/>
          <w:szCs w:val="24"/>
          <w:lang w:eastAsia="ru-RU"/>
        </w:rPr>
      </w:pPr>
      <w:r w:rsidRPr="00733263">
        <w:rPr>
          <w:rFonts w:ascii="Times New Roman" w:eastAsia="Calibri" w:hAnsi="Times New Roman" w:cs="Times New Roman"/>
          <w:sz w:val="24"/>
          <w:szCs w:val="24"/>
          <w:lang w:eastAsia="ru-RU"/>
        </w:rPr>
        <w:t>2. Предлож</w:t>
      </w:r>
      <w:r w:rsidR="00EA3803">
        <w:rPr>
          <w:rFonts w:ascii="Times New Roman" w:eastAsia="Calibri" w:hAnsi="Times New Roman" w:cs="Times New Roman"/>
          <w:sz w:val="24"/>
          <w:szCs w:val="24"/>
          <w:lang w:eastAsia="ru-RU"/>
        </w:rPr>
        <w:t>ено</w:t>
      </w:r>
      <w:r w:rsidRPr="00733263">
        <w:rPr>
          <w:rFonts w:ascii="Times New Roman" w:eastAsia="Calibri" w:hAnsi="Times New Roman" w:cs="Times New Roman"/>
          <w:sz w:val="24"/>
          <w:szCs w:val="24"/>
          <w:lang w:eastAsia="ru-RU"/>
        </w:rPr>
        <w:t xml:space="preserve"> заинтересованным лицам руководствоваться действующими документами, одобренными Советом по аудиторской деятельности, до издания новых документов по соответствующим вопросам уполномоченными органами или организациями либо признания документов недействующими. При этом исходить из того, что данные документы подлежат применению с учетом законодательства Российской Федерации и решений Совета по аудиторской деятельности, принятых позднее, в части, не противоречащей законодательству Российской Федерации и решениям Совета.</w:t>
      </w:r>
    </w:p>
    <w:p w14:paraId="2BEF3F18" w14:textId="77777777" w:rsidR="006D1047" w:rsidRPr="00733263" w:rsidRDefault="006D1047" w:rsidP="00EA3803">
      <w:pPr>
        <w:spacing w:after="0" w:line="240" w:lineRule="auto"/>
        <w:ind w:firstLine="708"/>
        <w:jc w:val="both"/>
        <w:rPr>
          <w:rFonts w:ascii="Times New Roman" w:eastAsia="Calibri" w:hAnsi="Times New Roman" w:cs="Times New Roman"/>
          <w:sz w:val="24"/>
          <w:szCs w:val="24"/>
          <w:lang w:eastAsia="ru-RU"/>
        </w:rPr>
      </w:pPr>
    </w:p>
    <w:p w14:paraId="3621EC72" w14:textId="238A758D" w:rsidR="00926CC0" w:rsidRPr="00EA3803" w:rsidRDefault="00926CC0" w:rsidP="00EA3803">
      <w:pPr>
        <w:spacing w:after="0" w:line="240" w:lineRule="auto"/>
        <w:ind w:firstLine="708"/>
        <w:jc w:val="both"/>
        <w:rPr>
          <w:rFonts w:ascii="Times New Roman" w:eastAsia="Calibri" w:hAnsi="Times New Roman" w:cs="Times New Roman"/>
          <w:sz w:val="24"/>
          <w:szCs w:val="24"/>
          <w:lang w:eastAsia="ru-RU"/>
        </w:rPr>
      </w:pPr>
      <w:r w:rsidRPr="00EA3803">
        <w:rPr>
          <w:rFonts w:ascii="Times New Roman" w:eastAsia="Calibri" w:hAnsi="Times New Roman" w:cs="Times New Roman"/>
          <w:sz w:val="24"/>
          <w:szCs w:val="24"/>
          <w:lang w:eastAsia="ru-RU"/>
        </w:rPr>
        <w:t>3. Предлож</w:t>
      </w:r>
      <w:r w:rsidR="00EA3803" w:rsidRPr="00EA3803">
        <w:rPr>
          <w:rFonts w:ascii="Times New Roman" w:eastAsia="Calibri" w:hAnsi="Times New Roman" w:cs="Times New Roman"/>
          <w:sz w:val="24"/>
          <w:szCs w:val="24"/>
          <w:lang w:eastAsia="ru-RU"/>
        </w:rPr>
        <w:t>ено</w:t>
      </w:r>
      <w:r w:rsidRPr="00EA3803">
        <w:rPr>
          <w:rFonts w:ascii="Times New Roman" w:eastAsia="Calibri" w:hAnsi="Times New Roman" w:cs="Times New Roman"/>
          <w:sz w:val="24"/>
          <w:szCs w:val="24"/>
          <w:lang w:eastAsia="ru-RU"/>
        </w:rPr>
        <w:t xml:space="preserve"> поддерживать в актуальном состоянии:</w:t>
      </w:r>
    </w:p>
    <w:p w14:paraId="4E78B43E"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u w:val="single"/>
          <w:lang w:eastAsia="ru-RU"/>
        </w:rPr>
      </w:pPr>
      <w:r w:rsidRPr="00EA3803">
        <w:rPr>
          <w:rFonts w:ascii="Times New Roman" w:eastAsia="Calibri" w:hAnsi="Times New Roman" w:cs="Times New Roman"/>
          <w:sz w:val="24"/>
          <w:szCs w:val="24"/>
          <w:u w:val="single"/>
          <w:lang w:eastAsia="ru-RU"/>
        </w:rPr>
        <w:t>а) саморегулируемой организации аудиторов:</w:t>
      </w:r>
    </w:p>
    <w:p w14:paraId="07A79EC5"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lang w:eastAsia="ru-RU"/>
        </w:rPr>
      </w:pPr>
      <w:r w:rsidRPr="00EA3803">
        <w:rPr>
          <w:rFonts w:ascii="Times New Roman" w:eastAsia="Calibri" w:hAnsi="Times New Roman" w:cs="Times New Roman"/>
          <w:sz w:val="24"/>
          <w:szCs w:val="24"/>
          <w:lang w:eastAsia="ru-RU"/>
        </w:rPr>
        <w:t>Методические рекомендации по организации и проведению открытых конкурсов на право заключения договора на проведение обязательного аудита бухгалтерской (финансовой) отчетности организаций, указанных в части 4 статьи 5 Федерального закона «Об аудиторской деятельности», одобренные Советом по аудиторской деятельности 18 сентября 2014 г. (протокол № 14);</w:t>
      </w:r>
    </w:p>
    <w:p w14:paraId="4482A2CA"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lang w:eastAsia="ru-RU"/>
        </w:rPr>
      </w:pPr>
      <w:r w:rsidRPr="00EA3803">
        <w:rPr>
          <w:rFonts w:ascii="Times New Roman" w:eastAsia="Calibri" w:hAnsi="Times New Roman" w:cs="Times New Roman"/>
          <w:sz w:val="24"/>
          <w:szCs w:val="24"/>
          <w:lang w:eastAsia="ru-RU"/>
        </w:rPr>
        <w:t>Примерный договор на проведение аудита бухгалтерской (финансовой) отчетности организации, одобренный Советом по аудиторской деятельности 18 сентября 2014 г. (протокол № 14);</w:t>
      </w:r>
    </w:p>
    <w:p w14:paraId="2E2A6EC3"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u w:val="single"/>
          <w:lang w:eastAsia="ru-RU"/>
        </w:rPr>
      </w:pPr>
      <w:r w:rsidRPr="00EA3803">
        <w:rPr>
          <w:rFonts w:ascii="Times New Roman" w:eastAsia="Calibri" w:hAnsi="Times New Roman" w:cs="Times New Roman"/>
          <w:sz w:val="24"/>
          <w:szCs w:val="24"/>
          <w:u w:val="single"/>
          <w:lang w:eastAsia="ru-RU"/>
        </w:rPr>
        <w:t>б) саморегулируемой организации аудиторов совместно с Минфином России:</w:t>
      </w:r>
    </w:p>
    <w:p w14:paraId="2CE7F32D"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lang w:eastAsia="ru-RU"/>
        </w:rPr>
      </w:pPr>
      <w:r w:rsidRPr="00EA3803">
        <w:rPr>
          <w:rFonts w:ascii="Times New Roman" w:eastAsia="Calibri" w:hAnsi="Times New Roman" w:cs="Times New Roman"/>
          <w:sz w:val="24"/>
          <w:szCs w:val="24"/>
          <w:lang w:eastAsia="ru-RU"/>
        </w:rPr>
        <w:t>Разъяснение смысла понятий деловой (профессиональной) репутации в сфере аудиторской деятельности, одобренное Советом по аудиторской деятельности 27 июня 2018 г. (протокол № 40);</w:t>
      </w:r>
    </w:p>
    <w:p w14:paraId="5968D200"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lang w:eastAsia="ru-RU"/>
        </w:rPr>
      </w:pPr>
      <w:r w:rsidRPr="00EA3803">
        <w:rPr>
          <w:rFonts w:ascii="Times New Roman" w:eastAsia="Calibri" w:hAnsi="Times New Roman" w:cs="Times New Roman"/>
          <w:sz w:val="24"/>
          <w:szCs w:val="24"/>
          <w:lang w:eastAsia="ru-RU"/>
        </w:rPr>
        <w:t>Кодекс профессиональной этики аудиторов, одобренный Советом по аудиторской деятельности 21 мая 2019 г. (протокол № 47);</w:t>
      </w:r>
    </w:p>
    <w:p w14:paraId="254D1CDF"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lang w:eastAsia="ru-RU"/>
        </w:rPr>
      </w:pPr>
      <w:r w:rsidRPr="00EA3803">
        <w:rPr>
          <w:rFonts w:ascii="Times New Roman" w:eastAsia="Calibri" w:hAnsi="Times New Roman" w:cs="Times New Roman"/>
          <w:sz w:val="24"/>
          <w:szCs w:val="24"/>
          <w:lang w:eastAsia="ru-RU"/>
        </w:rPr>
        <w:t>Правила независимости аудиторов и аудиторских организаций; одобренные Советом по аудиторской деятельности 19 декабря 2019 г. (протокол № 51);</w:t>
      </w:r>
    </w:p>
    <w:p w14:paraId="506DF565"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u w:val="single"/>
          <w:lang w:eastAsia="ru-RU"/>
        </w:rPr>
      </w:pPr>
      <w:r w:rsidRPr="00EA3803">
        <w:rPr>
          <w:rFonts w:ascii="Times New Roman" w:eastAsia="Calibri" w:hAnsi="Times New Roman" w:cs="Times New Roman"/>
          <w:sz w:val="24"/>
          <w:szCs w:val="24"/>
          <w:u w:val="single"/>
          <w:lang w:eastAsia="ru-RU"/>
        </w:rPr>
        <w:t>в) Минфину России совместно с саморегулируемой организации аудиторов:</w:t>
      </w:r>
    </w:p>
    <w:p w14:paraId="256C12D0"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lang w:eastAsia="ru-RU"/>
        </w:rPr>
      </w:pPr>
      <w:r w:rsidRPr="00EA3803">
        <w:rPr>
          <w:rFonts w:ascii="Times New Roman" w:eastAsia="Calibri" w:hAnsi="Times New Roman" w:cs="Times New Roman"/>
          <w:sz w:val="24"/>
          <w:szCs w:val="24"/>
          <w:lang w:eastAsia="ru-RU"/>
        </w:rPr>
        <w:t xml:space="preserve">Признаки недобросовестной конкуренции на рынке аудиторских услуг одобренные Советом по аудиторской деятельности 23 сентября 2015 г. (протокол № 18); </w:t>
      </w:r>
    </w:p>
    <w:p w14:paraId="3E1A775A"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lang w:eastAsia="ru-RU"/>
        </w:rPr>
      </w:pPr>
      <w:r w:rsidRPr="00EA3803">
        <w:rPr>
          <w:rFonts w:ascii="Times New Roman" w:eastAsia="Calibri" w:hAnsi="Times New Roman" w:cs="Times New Roman"/>
          <w:sz w:val="24"/>
          <w:szCs w:val="24"/>
          <w:lang w:eastAsia="ru-RU"/>
        </w:rPr>
        <w:t>Порядок ведения перечней сетей аудиторских организаций, одобренный Советом по аудиторской деятельности 24 марта 2016 г. (протокол № 21);</w:t>
      </w:r>
    </w:p>
    <w:p w14:paraId="18617D9B"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lang w:eastAsia="ru-RU"/>
        </w:rPr>
      </w:pPr>
      <w:r w:rsidRPr="00EA3803">
        <w:rPr>
          <w:rFonts w:ascii="Times New Roman" w:eastAsia="Calibri" w:hAnsi="Times New Roman" w:cs="Times New Roman"/>
          <w:sz w:val="24"/>
          <w:szCs w:val="24"/>
          <w:lang w:eastAsia="ru-RU"/>
        </w:rPr>
        <w:t>Сборник примерных форм заключений и отчетов, составленных в соответствии с Международными стандартами аудита, одобренный Советом по аудиторской деятельности 23 декабря 2021 г. (протокол № 62);</w:t>
      </w:r>
    </w:p>
    <w:p w14:paraId="6F1C68D7"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lang w:eastAsia="ru-RU"/>
        </w:rPr>
      </w:pPr>
      <w:r w:rsidRPr="00EA3803">
        <w:rPr>
          <w:rFonts w:ascii="Times New Roman" w:eastAsia="Calibri" w:hAnsi="Times New Roman" w:cs="Times New Roman"/>
          <w:sz w:val="24"/>
          <w:szCs w:val="24"/>
          <w:lang w:eastAsia="ru-RU"/>
        </w:rPr>
        <w:lastRenderedPageBreak/>
        <w:t>Классификатор типовых нарушений обязательных требований Федерального закона «Об аудиторской деятельности» и принятых в соответствии с ним иных нормативных правовых актов, выявленных в ходе осуществления государственного контроля (надзора) за деятельностью саморегулируемых организаций аудиторов, одобренный Советом по аудиторской деятельности 22 декабря 2017 г. (протокол № 37);</w:t>
      </w:r>
    </w:p>
    <w:p w14:paraId="4451C06A"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u w:val="single"/>
          <w:lang w:eastAsia="ru-RU"/>
        </w:rPr>
      </w:pPr>
      <w:r w:rsidRPr="00EA3803">
        <w:rPr>
          <w:rFonts w:ascii="Times New Roman" w:eastAsia="Calibri" w:hAnsi="Times New Roman" w:cs="Times New Roman"/>
          <w:sz w:val="24"/>
          <w:szCs w:val="24"/>
          <w:u w:val="single"/>
          <w:lang w:eastAsia="ru-RU"/>
        </w:rPr>
        <w:t>г) Минфину России совместно с Федеральным казначейством, Банком России и саморегулируемой организации аудиторов:</w:t>
      </w:r>
    </w:p>
    <w:p w14:paraId="0F4F88CA" w14:textId="77777777" w:rsidR="00926CC0" w:rsidRPr="00EA3803" w:rsidRDefault="00926CC0" w:rsidP="00EA3803">
      <w:pPr>
        <w:spacing w:after="0" w:line="240" w:lineRule="auto"/>
        <w:ind w:firstLine="708"/>
        <w:jc w:val="both"/>
        <w:rPr>
          <w:rFonts w:ascii="Times New Roman" w:eastAsia="Calibri" w:hAnsi="Times New Roman" w:cs="Times New Roman"/>
          <w:sz w:val="24"/>
          <w:szCs w:val="24"/>
          <w:lang w:eastAsia="ru-RU"/>
        </w:rPr>
      </w:pPr>
      <w:r w:rsidRPr="00EA3803">
        <w:rPr>
          <w:rFonts w:ascii="Times New Roman" w:eastAsia="Calibri" w:hAnsi="Times New Roman" w:cs="Times New Roman"/>
          <w:sz w:val="24"/>
          <w:szCs w:val="24"/>
          <w:lang w:eastAsia="ru-RU"/>
        </w:rPr>
        <w:t>Перечень показателей деятельности аудиторских организаций, индивидуальных аудиторов, саморегулируемых организаций аудиторов, по которым осуществляется формирование обобщенных данных о состоянии рынка аудиторских услуг в Российской Федерации, одобренный Советом по аудиторской деятельности 24 марта 2020 г. (протокол № 52);</w:t>
      </w:r>
    </w:p>
    <w:p w14:paraId="4322B02E" w14:textId="77777777" w:rsidR="00926CC0" w:rsidRPr="00733263" w:rsidRDefault="00926CC0" w:rsidP="00EA3803">
      <w:pPr>
        <w:spacing w:after="0" w:line="240" w:lineRule="auto"/>
        <w:ind w:firstLine="708"/>
        <w:jc w:val="both"/>
        <w:rPr>
          <w:rFonts w:ascii="Times New Roman" w:eastAsia="Calibri" w:hAnsi="Times New Roman" w:cs="Times New Roman"/>
          <w:sz w:val="24"/>
          <w:szCs w:val="24"/>
          <w:u w:val="single"/>
          <w:lang w:eastAsia="ru-RU"/>
        </w:rPr>
      </w:pPr>
      <w:r w:rsidRPr="00EA3803">
        <w:rPr>
          <w:rFonts w:ascii="Times New Roman" w:eastAsia="Calibri" w:hAnsi="Times New Roman" w:cs="Times New Roman"/>
          <w:sz w:val="24"/>
          <w:szCs w:val="24"/>
          <w:u w:val="single"/>
          <w:lang w:eastAsia="ru-RU"/>
        </w:rPr>
        <w:t>д) Федеральному казначейству совместно с саморегулируемой организацией аудиторов и Банком России:</w:t>
      </w:r>
    </w:p>
    <w:p w14:paraId="24CDBFA3" w14:textId="77777777" w:rsidR="00926CC0" w:rsidRPr="00733263" w:rsidRDefault="00926CC0" w:rsidP="00EA3803">
      <w:pPr>
        <w:spacing w:after="0" w:line="240" w:lineRule="auto"/>
        <w:ind w:firstLine="708"/>
        <w:jc w:val="both"/>
        <w:rPr>
          <w:rFonts w:ascii="Times New Roman" w:eastAsia="Calibri" w:hAnsi="Times New Roman" w:cs="Times New Roman"/>
          <w:sz w:val="24"/>
          <w:szCs w:val="24"/>
          <w:lang w:eastAsia="ru-RU"/>
        </w:rPr>
      </w:pPr>
      <w:r w:rsidRPr="00733263">
        <w:rPr>
          <w:rFonts w:ascii="Times New Roman" w:eastAsia="Calibri" w:hAnsi="Times New Roman" w:cs="Times New Roman"/>
          <w:sz w:val="24"/>
          <w:szCs w:val="24"/>
          <w:lang w:eastAsia="ru-RU"/>
        </w:rPr>
        <w:t xml:space="preserve">Классификатор нарушений и недостатков, выявляемых в ходе внешнего контроля деятельности аудиторских организаций, аудиторов, одобренный Советом по аудиторской деятельности 22 декабря 2017 г. (протокол № 37).          </w:t>
      </w:r>
    </w:p>
    <w:p w14:paraId="043D8B6A" w14:textId="77777777" w:rsidR="00504FFF" w:rsidRPr="00733263" w:rsidRDefault="00504FFF" w:rsidP="00EA3803">
      <w:pPr>
        <w:spacing w:after="0" w:line="240" w:lineRule="auto"/>
        <w:jc w:val="both"/>
        <w:rPr>
          <w:sz w:val="24"/>
          <w:szCs w:val="24"/>
        </w:rPr>
      </w:pPr>
      <w:r w:rsidRPr="00733263">
        <w:rPr>
          <w:rFonts w:ascii="Times New Roman" w:eastAsia="Calibri" w:hAnsi="Times New Roman" w:cs="Times New Roman"/>
          <w:sz w:val="24"/>
          <w:szCs w:val="24"/>
          <w:lang w:eastAsia="ru-RU"/>
        </w:rPr>
        <w:t xml:space="preserve"> </w:t>
      </w:r>
    </w:p>
    <w:sectPr w:rsidR="00504FFF" w:rsidRPr="00733263" w:rsidSect="006D1047">
      <w:headerReference w:type="default" r:id="rId7"/>
      <w:headerReference w:type="firs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91E5D" w14:textId="77777777" w:rsidR="00F52A78" w:rsidRDefault="00F52A78">
      <w:pPr>
        <w:spacing w:after="0" w:line="240" w:lineRule="auto"/>
      </w:pPr>
      <w:r>
        <w:separator/>
      </w:r>
    </w:p>
  </w:endnote>
  <w:endnote w:type="continuationSeparator" w:id="0">
    <w:p w14:paraId="5C61AA6F" w14:textId="77777777" w:rsidR="00F52A78" w:rsidRDefault="00F5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E2573" w14:textId="77777777" w:rsidR="00F52A78" w:rsidRDefault="00F52A78">
      <w:pPr>
        <w:spacing w:after="0" w:line="240" w:lineRule="auto"/>
      </w:pPr>
      <w:r>
        <w:separator/>
      </w:r>
    </w:p>
  </w:footnote>
  <w:footnote w:type="continuationSeparator" w:id="0">
    <w:p w14:paraId="40ED5DA4" w14:textId="77777777" w:rsidR="00F52A78" w:rsidRDefault="00F5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768559"/>
      <w:docPartObj>
        <w:docPartGallery w:val="Page Numbers (Top of Page)"/>
        <w:docPartUnique/>
      </w:docPartObj>
    </w:sdtPr>
    <w:sdtEndPr/>
    <w:sdtContent>
      <w:p w14:paraId="0389EA3F" w14:textId="77777777" w:rsidR="00926CC0" w:rsidRDefault="00926CC0">
        <w:pPr>
          <w:pStyle w:val="a4"/>
          <w:jc w:val="center"/>
        </w:pPr>
        <w:r>
          <w:fldChar w:fldCharType="begin"/>
        </w:r>
        <w:r>
          <w:instrText>PAGE   \* MERGEFORMAT</w:instrText>
        </w:r>
        <w:r>
          <w:fldChar w:fldCharType="separate"/>
        </w:r>
        <w:r w:rsidR="006D1047">
          <w:rPr>
            <w:noProof/>
          </w:rPr>
          <w:t>13</w:t>
        </w:r>
        <w:r>
          <w:fldChar w:fldCharType="end"/>
        </w:r>
      </w:p>
    </w:sdtContent>
  </w:sdt>
  <w:p w14:paraId="5CEC1A86" w14:textId="77777777" w:rsidR="00147E0E" w:rsidRDefault="00F52A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FA2C" w14:textId="77777777" w:rsidR="00BF543E" w:rsidRDefault="00F52A78">
    <w:pPr>
      <w:pStyle w:val="a4"/>
      <w:jc w:val="center"/>
    </w:pPr>
  </w:p>
  <w:p w14:paraId="16502362" w14:textId="77777777" w:rsidR="00BF543E" w:rsidRDefault="00F52A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8F67A6"/>
    <w:multiLevelType w:val="multilevel"/>
    <w:tmpl w:val="EA648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E3A0F0E"/>
    <w:multiLevelType w:val="hybridMultilevel"/>
    <w:tmpl w:val="583A4204"/>
    <w:lvl w:ilvl="0" w:tplc="99D894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47"/>
    <w:rsid w:val="000043A2"/>
    <w:rsid w:val="00021434"/>
    <w:rsid w:val="00052E9D"/>
    <w:rsid w:val="00130ABC"/>
    <w:rsid w:val="001B68AA"/>
    <w:rsid w:val="001B70E3"/>
    <w:rsid w:val="00245EE9"/>
    <w:rsid w:val="002C3696"/>
    <w:rsid w:val="002E79BE"/>
    <w:rsid w:val="00304C8E"/>
    <w:rsid w:val="00334D14"/>
    <w:rsid w:val="003A0ACC"/>
    <w:rsid w:val="003D0D0C"/>
    <w:rsid w:val="003D1239"/>
    <w:rsid w:val="003D28C4"/>
    <w:rsid w:val="003D6DDC"/>
    <w:rsid w:val="004058C7"/>
    <w:rsid w:val="00420B1C"/>
    <w:rsid w:val="00427347"/>
    <w:rsid w:val="004F1D99"/>
    <w:rsid w:val="00504FFF"/>
    <w:rsid w:val="005C76D6"/>
    <w:rsid w:val="00603BB8"/>
    <w:rsid w:val="00693549"/>
    <w:rsid w:val="006D1047"/>
    <w:rsid w:val="00733263"/>
    <w:rsid w:val="007E7D57"/>
    <w:rsid w:val="00926CC0"/>
    <w:rsid w:val="009342E6"/>
    <w:rsid w:val="00972940"/>
    <w:rsid w:val="009C00D8"/>
    <w:rsid w:val="00B06C44"/>
    <w:rsid w:val="00B412AF"/>
    <w:rsid w:val="00B83725"/>
    <w:rsid w:val="00B9296D"/>
    <w:rsid w:val="00C27F19"/>
    <w:rsid w:val="00C62250"/>
    <w:rsid w:val="00C876D8"/>
    <w:rsid w:val="00C91566"/>
    <w:rsid w:val="00CE41F2"/>
    <w:rsid w:val="00D8660D"/>
    <w:rsid w:val="00DE598C"/>
    <w:rsid w:val="00E8185B"/>
    <w:rsid w:val="00E857A3"/>
    <w:rsid w:val="00EA3803"/>
    <w:rsid w:val="00EC402C"/>
    <w:rsid w:val="00F16E46"/>
    <w:rsid w:val="00F375F0"/>
    <w:rsid w:val="00F50FC8"/>
    <w:rsid w:val="00F517A7"/>
    <w:rsid w:val="00F52A78"/>
    <w:rsid w:val="00F95E89"/>
    <w:rsid w:val="00FA4CC5"/>
    <w:rsid w:val="00FF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4C30"/>
  <w15:chartTrackingRefBased/>
  <w15:docId w15:val="{1FE136E9-2234-4898-A8A0-E461997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0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347"/>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paragraph" w:styleId="a4">
    <w:name w:val="header"/>
    <w:basedOn w:val="a"/>
    <w:link w:val="a5"/>
    <w:uiPriority w:val="99"/>
    <w:unhideWhenUsed/>
    <w:rsid w:val="004273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7347"/>
  </w:style>
  <w:style w:type="paragraph" w:styleId="a6">
    <w:name w:val="footer"/>
    <w:basedOn w:val="a"/>
    <w:link w:val="a7"/>
    <w:uiPriority w:val="99"/>
    <w:unhideWhenUsed/>
    <w:rsid w:val="00F375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75F0"/>
  </w:style>
  <w:style w:type="character" w:styleId="a8">
    <w:name w:val="Hyperlink"/>
    <w:basedOn w:val="a0"/>
    <w:uiPriority w:val="99"/>
    <w:unhideWhenUsed/>
    <w:rsid w:val="00EA3803"/>
    <w:rPr>
      <w:color w:val="0563C1" w:themeColor="hyperlink"/>
      <w:u w:val="single"/>
    </w:rPr>
  </w:style>
  <w:style w:type="character" w:styleId="a9">
    <w:name w:val="Unresolved Mention"/>
    <w:basedOn w:val="a0"/>
    <w:uiPriority w:val="99"/>
    <w:semiHidden/>
    <w:unhideWhenUsed/>
    <w:rsid w:val="00EA3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АРВАЧЕВА ТАТЬЯНА АЛЕКСАНДРОВНА</dc:creator>
  <cp:keywords/>
  <dc:description/>
  <cp:lastModifiedBy>Евгений А. Потапов</cp:lastModifiedBy>
  <cp:revision>2</cp:revision>
  <cp:lastPrinted>2021-12-13T10:34:00Z</cp:lastPrinted>
  <dcterms:created xsi:type="dcterms:W3CDTF">2021-12-24T11:06:00Z</dcterms:created>
  <dcterms:modified xsi:type="dcterms:W3CDTF">2021-12-24T11:06:00Z</dcterms:modified>
</cp:coreProperties>
</file>