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8A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E2CCC6" w14:textId="77777777" w:rsidR="00D748A1" w:rsidRDefault="00D748A1" w:rsidP="00D748A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Общего Собрания ЕГБА</w:t>
      </w:r>
    </w:p>
    <w:p w14:paraId="5CD67F60" w14:textId="11623F74" w:rsidR="00D748A1" w:rsidRDefault="00D748A1" w:rsidP="00D748A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9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от 13 декабря 2022 года</w:t>
      </w:r>
    </w:p>
    <w:p w14:paraId="1316BAC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D52C63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14DA09" w14:textId="77777777" w:rsidR="002064AB" w:rsidRDefault="002064AB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65002EC5" w:rsidR="009A6344" w:rsidRDefault="00FF4433" w:rsidP="00FF4433">
      <w:pPr>
        <w:widowControl w:val="0"/>
        <w:autoSpaceDE w:val="0"/>
        <w:autoSpaceDN w:val="0"/>
        <w:adjustRightInd w:val="0"/>
        <w:spacing w:after="0" w:line="240" w:lineRule="auto"/>
        <w:ind w:left="5664" w:right="-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14:paraId="502C59A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462B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D3C7B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5CC14" w14:textId="0690D611" w:rsidR="009A6344" w:rsidRDefault="009A6344" w:rsidP="00016AD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01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</w:p>
    <w:p w14:paraId="7D710B5C" w14:textId="2D2C78F1" w:rsidR="00016ADA" w:rsidRDefault="00016ADA" w:rsidP="00016AD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ПРАКТИКИ ПРОФЕССИОНАЛЬНОГО РЕГУЛИРОВАНИЯ</w:t>
      </w:r>
    </w:p>
    <w:p w14:paraId="66A31566" w14:textId="09A4C06F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</w:t>
      </w:r>
      <w:r w:rsidR="007F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ГРУППЫ БУХГАЛТЕРОВ И АУДИТОРОВ (ЕГБА)</w:t>
      </w:r>
    </w:p>
    <w:p w14:paraId="075E49CF" w14:textId="5E6C5809" w:rsidR="00FF4433" w:rsidRPr="00FF4433" w:rsidRDefault="00FF4433" w:rsidP="00016ADA">
      <w:pPr>
        <w:widowControl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8C6E5" w14:textId="1AFC1A94" w:rsidR="009A6344" w:rsidRPr="00FF4433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972F4B1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5A21F84D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7F2E" w14:textId="645E62E5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7F0EF2"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r w:rsidR="00FF4433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BB1FD0" w:rsidRPr="00BB1F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 по развитию практики профессионального регулирования</w:t>
      </w:r>
      <w:r w:rsidR="0061056C" w:rsidRPr="009A6344">
        <w:rPr>
          <w:rFonts w:ascii="Times New Roman" w:hAnsi="Times New Roman" w:cs="Times New Roman"/>
          <w:sz w:val="24"/>
          <w:szCs w:val="24"/>
        </w:rPr>
        <w:t xml:space="preserve">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Евразийской группы бухгалтеров и аудиторов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2B576D51" w:rsidR="00657BFF" w:rsidRPr="009A6344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B1FD0" w:rsidRPr="004B263B">
        <w:rPr>
          <w:rFonts w:ascii="Times New Roman" w:hAnsi="Times New Roman" w:cs="Times New Roman"/>
          <w:sz w:val="24"/>
          <w:szCs w:val="24"/>
        </w:rPr>
        <w:t>Комиссия по развитию практики профессионального регулирования</w:t>
      </w:r>
      <w:r w:rsidR="00BB1FD0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BB1F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Общим собранием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CA5F04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решения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4FF3FF0" w14:textId="77777777" w:rsidR="00950446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Общего собрания участников ЕГБА. </w:t>
      </w:r>
    </w:p>
    <w:p w14:paraId="0F44AEDC" w14:textId="77777777" w:rsidR="00950446" w:rsidRPr="009A6344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</w:p>
    <w:p w14:paraId="58F4EB23" w14:textId="77777777" w:rsidR="00657BFF" w:rsidRPr="00657BFF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группы бухгалтеров и аудиторов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46ED86EA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99C0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EE00CF4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0E44FC" w14:textId="77777777" w:rsidR="00BB1FD0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B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6CDEDF97" w14:textId="3DA8F0EF" w:rsidR="00BB1FD0" w:rsidRPr="00BB1FD0" w:rsidRDefault="00BB1FD0" w:rsidP="00E65D58">
      <w:pPr>
        <w:overflowPunct w:val="0"/>
        <w:autoSpaceDE w:val="0"/>
        <w:autoSpaceDN w:val="0"/>
        <w:adjustRightInd w:val="0"/>
        <w:spacing w:after="0" w:line="240" w:lineRule="auto"/>
        <w:ind w:left="426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276291" w14:textId="697DDFAB" w:rsidR="00BB1FD0" w:rsidRPr="00E65D58" w:rsidRDefault="00016ADA" w:rsidP="00E65D58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унификации и совершенствованию</w:t>
      </w:r>
      <w:r w:rsidR="00BB1FD0"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стран участников ЕГБА</w:t>
      </w:r>
      <w:r w:rsidR="00E65D58"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практики профессионального регулирования;</w:t>
      </w:r>
    </w:p>
    <w:p w14:paraId="2A0F7FD4" w14:textId="0B808D16" w:rsidR="00E65D58" w:rsidRPr="00E65D58" w:rsidRDefault="00016ADA" w:rsidP="00E65D58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унификации</w:t>
      </w:r>
      <w:r w:rsid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практики профессионального регулирования в странах участников ЕГБА. </w:t>
      </w:r>
    </w:p>
    <w:p w14:paraId="6AD98245" w14:textId="77777777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F4DA" w14:textId="54079C2F" w:rsid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</w:p>
    <w:p w14:paraId="42FF8FCA" w14:textId="5B2B8261" w:rsidR="00BB1FD0" w:rsidRPr="00BB1FD0" w:rsidRDefault="00BB1FD0" w:rsidP="00BB1FD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практики профессионального регулирования; </w:t>
      </w:r>
    </w:p>
    <w:p w14:paraId="62C365E5" w14:textId="73F300A8" w:rsidR="00950446" w:rsidRDefault="00BB1FD0" w:rsidP="00BB1FD0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практики профессионального регулирования;</w:t>
      </w:r>
    </w:p>
    <w:p w14:paraId="5C5B19B4" w14:textId="77777777" w:rsidR="00E65D58" w:rsidRDefault="00BB1FD0" w:rsidP="00E65D58">
      <w:pPr>
        <w:overflowPunct w:val="0"/>
        <w:autoSpaceDE w:val="0"/>
        <w:autoSpaceDN w:val="0"/>
        <w:adjustRightInd w:val="0"/>
        <w:spacing w:after="0" w:line="240" w:lineRule="auto"/>
        <w:ind w:left="426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общих принципов профессиональной деятельности с регуляторами стран участников ЕГБА;</w:t>
      </w:r>
      <w:r w:rsidR="00E65D58"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0CC1BE" w14:textId="10180536" w:rsidR="00E65D58" w:rsidRPr="00BB1FD0" w:rsidRDefault="00E65D58" w:rsidP="00E65D58">
      <w:pPr>
        <w:overflowPunct w:val="0"/>
        <w:autoSpaceDE w:val="0"/>
        <w:autoSpaceDN w:val="0"/>
        <w:adjustRightInd w:val="0"/>
        <w:spacing w:after="0" w:line="240" w:lineRule="auto"/>
        <w:ind w:left="426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выработка </w:t>
      </w:r>
      <w:r w:rsidR="0001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BB1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модели (-ей) развития практики профессионального регулирования;</w:t>
      </w:r>
    </w:p>
    <w:p w14:paraId="152FE1A2" w14:textId="45435776" w:rsidR="00E65D58" w:rsidRPr="00E65D58" w:rsidRDefault="00E65D58" w:rsidP="00E65D58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анализ практики профессионального регулирования бухгалтерской и аудиторской деятельности в странах участников ЕГБА;</w:t>
      </w:r>
    </w:p>
    <w:p w14:paraId="68EFD166" w14:textId="531F4F7A" w:rsidR="00E65D58" w:rsidRPr="00E65D58" w:rsidRDefault="00E65D58" w:rsidP="00E65D58">
      <w:pPr>
        <w:overflowPunct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обмен опытом и совместное рассмотрение предложений от участников ЕГБА;</w:t>
      </w:r>
    </w:p>
    <w:p w14:paraId="4C6D24B1" w14:textId="301AF751" w:rsidR="00BB1FD0" w:rsidRPr="00E65D58" w:rsidRDefault="00BB1FD0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E58B" w14:textId="32C57C8A" w:rsidR="0061056C" w:rsidRDefault="00950446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 следующие функции:</w:t>
      </w:r>
    </w:p>
    <w:p w14:paraId="00BCF0D0" w14:textId="6B80A205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предложений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Общему собранию ЕГБА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 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вопросам;</w:t>
      </w:r>
    </w:p>
    <w:p w14:paraId="6B6F0080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1D66" w14:textId="4430D72D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подготовке предложений о разработке и уточне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практики профессионального регулирования в части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3B8A7B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3B8C" w14:textId="008EAF68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по совершенствованию механизма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профессионального регулирования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разработке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нормативных правовых актов;</w:t>
      </w:r>
    </w:p>
    <w:p w14:paraId="2BC51971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DC4A4" w14:textId="71888567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внутренних и внешних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и тенденций бухгалтерской профессии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на профессиональное регулирование участников ЕГБА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1D9115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3B3BD" w14:textId="63930B18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результатов анализа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 практики профессионального регулирования в рамках компетенции ЕГБА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231CB9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FBD9C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9FF75" w14:textId="4DFC2645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Общему собранию ЕГБА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его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организации профессионального регулирования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552F06" w14:textId="3745B533" w:rsidR="00E65D58" w:rsidRPr="00627C68" w:rsidRDefault="00E65D58" w:rsidP="00627C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9C0BC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D80B" w14:textId="0C7FB751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материалов</w:t>
      </w:r>
      <w:r w:rsidR="00627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касательно практики профессионального регулирования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63FF7A" w14:textId="77777777" w:rsidR="00E65D58" w:rsidRPr="00E65D58" w:rsidRDefault="00E65D58" w:rsidP="00E65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798FE" w14:textId="392D6EBA" w:rsidR="00E65D58" w:rsidRPr="00E65D58" w:rsidRDefault="00E65D58" w:rsidP="00E65D58">
      <w:pPr>
        <w:pStyle w:val="a3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комплексных научных исследований по проблемам</w:t>
      </w:r>
      <w:r w:rsidR="0062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регулирования</w:t>
      </w:r>
      <w:r w:rsidRPr="00E65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486AFC" w14:textId="77777777" w:rsidR="0061056C" w:rsidRPr="009A6344" w:rsidRDefault="0061056C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09BB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0B5DBE35" w14:textId="77777777" w:rsidR="007B588F" w:rsidRPr="009A6344" w:rsidRDefault="007B588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A5F0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7777777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472AF3C3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4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14503421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4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8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собранию ЕГБА и Председателю </w:t>
      </w:r>
      <w:r w:rsidR="00FF4433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="00FF4433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7116C0" w14:textId="237B9C88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4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из числа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594B" w:rsidRPr="008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группы также могут включаться члены профессиональных организаций ЕГБА, не входящие в состав 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829E3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B7A7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89712B5" w14:textId="77777777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r w:rsidR="004B7D98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588EA" w14:textId="77777777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ЕГБА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246B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0500572F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62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4DB6F71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AD0D" w14:textId="34ABC7C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62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2FC8D66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82B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организаций бухгалтеров и аудиторов государств-участников Содружества Независимых Государств, являющихся участниками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39A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2F7E5C63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14D7" w14:textId="65F5B0A5" w:rsidR="00657BFF" w:rsidRPr="00657BFF" w:rsidRDefault="006E7C41" w:rsidP="006E7C41">
      <w:pPr>
        <w:autoSpaceDE w:val="0"/>
        <w:autoSpaceDN w:val="0"/>
        <w:adjustRightInd w:val="0"/>
        <w:spacing w:after="0" w:line="240" w:lineRule="auto"/>
        <w:ind w:left="585"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57BFF"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74B2B8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FFC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DAC9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BA210D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E91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DAA03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AEBB" w14:textId="120D0E4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6DD917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DB3D" w14:textId="5FF83D75" w:rsid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AA15F" w14:textId="2725F532" w:rsidR="008B594B" w:rsidRPr="008B594B" w:rsidRDefault="008B594B" w:rsidP="008B594B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Взамен</w:t>
      </w:r>
      <w:r w:rsidRPr="008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выбывшего члена Комиссии организация, направившая его, рекомендует другого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из числа своих членов</w:t>
      </w:r>
      <w:r w:rsidRPr="008B5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A947E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7DB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7E679EF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950E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5FB08C99" w14:textId="3EE139E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4144277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34DBB044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="008B594B" w:rsidRPr="008B594B">
        <w:t xml:space="preserve"> </w:t>
      </w:r>
      <w:r w:rsidR="008B594B" w:rsidRPr="008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организаций, входящих в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BEE4" w14:textId="5EA494AE" w:rsidR="00657BFF" w:rsidRPr="00657BFF" w:rsidRDefault="008B594B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</w:t>
      </w:r>
      <w:r w:rsidRPr="008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ведение, оформление и хранение протоколов заседаний и иной документации Комиссии, а также своевременную передачу председательствующей организации ЕГБА электронных копий документов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DA153C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6D618F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9BF1" w14:textId="77777777" w:rsidR="00FF4433" w:rsidRDefault="00FF4433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447EB8" w14:textId="61761918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FBE358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705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479A43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D8B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2240109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537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C93B13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201D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D0D68C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5632" w14:textId="18D7BD46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6E4967D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C5B4" w14:textId="30717664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57AA44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B47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E8C4F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1F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BCDE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37AB" w14:textId="6CA08D5E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CDC7FE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029" w14:textId="141119ED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8B594B" w:rsidRPr="008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Председателем Комиссии в работе Комиссии с правом совещательного голоса могут принимать участие руководители организаций - участников ЕГБА и эксперты данных организаций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8641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20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4D999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0D1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05EAD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4E5C" w14:textId="2EDBC163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ADA" w:rsidRPr="00016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по представлению председателя Комиссии из числа членов Комиссии или из числа сотрудников Исполнительной дирекции организации, представляемой Председателем Комиссии назначается Секретарь Комиссии.</w:t>
      </w:r>
    </w:p>
    <w:p w14:paraId="4FE0F1C4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DDF3" w14:textId="10EBCBBC" w:rsidR="00657BFF" w:rsidRPr="009A6344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861B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A5C69" w14:textId="77777777" w:rsidR="00445EF1" w:rsidRPr="009A6344" w:rsidRDefault="00445EF1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8A037" w14:textId="1D63E562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CF72A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59BFB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89F76" w14:textId="198D7FC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bookmarkStart w:id="0" w:name="_Hlk121158881"/>
      <w:r w:rsidR="000D7872" w:rsidRPr="000D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Протоколы, а также документы, которые разрабатываются Комиссией, оформляются в письменном виде. Электронные копии этих документов передаются председательствующей организации ЕГБА</w:t>
      </w:r>
      <w:bookmarkEnd w:id="0"/>
      <w:r w:rsidR="000D7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A5513" w14:textId="639D10E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член 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B535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47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22AB199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A2E1" w14:textId="7E9B00B3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F0EF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77777777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7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C7F9" w14:textId="77777777" w:rsidR="001971B3" w:rsidRDefault="001971B3" w:rsidP="00445EF1">
      <w:pPr>
        <w:spacing w:after="0" w:line="240" w:lineRule="auto"/>
      </w:pPr>
      <w:r>
        <w:separator/>
      </w:r>
    </w:p>
  </w:endnote>
  <w:endnote w:type="continuationSeparator" w:id="0">
    <w:p w14:paraId="24FD05F3" w14:textId="77777777" w:rsidR="001971B3" w:rsidRDefault="001971B3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BD73" w14:textId="2DBEEBEF" w:rsidR="00016ADA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i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 w:rsidR="00016ADA">
      <w:rPr>
        <w:rFonts w:ascii="Times New Roman" w:hAnsi="Times New Roman" w:cs="Times New Roman"/>
        <w:b w:val="0"/>
        <w:i/>
        <w:sz w:val="22"/>
        <w:szCs w:val="22"/>
      </w:rPr>
      <w:t>П</w:t>
    </w:r>
    <w:r>
      <w:rPr>
        <w:rFonts w:ascii="Times New Roman" w:hAnsi="Times New Roman" w:cs="Times New Roman"/>
        <w:b w:val="0"/>
        <w:i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016ADA">
      <w:rPr>
        <w:rFonts w:ascii="Times New Roman" w:hAnsi="Times New Roman" w:cs="Times New Roman"/>
        <w:b w:val="0"/>
        <w:i/>
        <w:sz w:val="22"/>
        <w:szCs w:val="22"/>
      </w:rPr>
      <w:t>и по развитию практики профессионального регулирования ЕГБА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 </w:t>
    </w:r>
    <w:r w:rsidR="00016ADA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</w:t>
    </w:r>
  </w:p>
  <w:p w14:paraId="7062354C" w14:textId="3D5E0872" w:rsidR="00897840" w:rsidRPr="00897840" w:rsidRDefault="00016ADA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bCs w:val="0"/>
        <w:sz w:val="22"/>
        <w:szCs w:val="22"/>
      </w:rPr>
      <w:t xml:space="preserve">                                                                                                                                                          </w:t>
    </w:r>
    <w:r w:rsidR="008D4685"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="008D4685"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="008D4685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="008D4685"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="008D4685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2</w:t>
    </w:r>
    <w:r w:rsidR="008D4685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="008D4685"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="008D4685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="008D4685"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="008D4685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6</w:t>
    </w:r>
    <w:r w:rsidR="008D4685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1971B3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118E" w14:textId="77777777" w:rsidR="001971B3" w:rsidRDefault="001971B3" w:rsidP="00445EF1">
      <w:pPr>
        <w:spacing w:after="0" w:line="240" w:lineRule="auto"/>
      </w:pPr>
      <w:r>
        <w:separator/>
      </w:r>
    </w:p>
  </w:footnote>
  <w:footnote w:type="continuationSeparator" w:id="0">
    <w:p w14:paraId="550A3CE6" w14:textId="77777777" w:rsidR="001971B3" w:rsidRDefault="001971B3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7E021B"/>
    <w:multiLevelType w:val="hybridMultilevel"/>
    <w:tmpl w:val="32FC727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653D"/>
    <w:multiLevelType w:val="hybridMultilevel"/>
    <w:tmpl w:val="12C0AB96"/>
    <w:lvl w:ilvl="0" w:tplc="3E8C12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807EF"/>
    <w:multiLevelType w:val="hybridMultilevel"/>
    <w:tmpl w:val="2FCC2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B17CD"/>
    <w:multiLevelType w:val="hybridMultilevel"/>
    <w:tmpl w:val="AFE6B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FF"/>
    <w:rsid w:val="00016ADA"/>
    <w:rsid w:val="00032AE5"/>
    <w:rsid w:val="000D7872"/>
    <w:rsid w:val="00130506"/>
    <w:rsid w:val="00185E45"/>
    <w:rsid w:val="001950AE"/>
    <w:rsid w:val="001971B3"/>
    <w:rsid w:val="001D3528"/>
    <w:rsid w:val="001F2B8B"/>
    <w:rsid w:val="002064AB"/>
    <w:rsid w:val="002354FA"/>
    <w:rsid w:val="00241078"/>
    <w:rsid w:val="004065E0"/>
    <w:rsid w:val="00445EF1"/>
    <w:rsid w:val="004A17CF"/>
    <w:rsid w:val="004B7D98"/>
    <w:rsid w:val="004C765A"/>
    <w:rsid w:val="005035F3"/>
    <w:rsid w:val="005348F6"/>
    <w:rsid w:val="00551620"/>
    <w:rsid w:val="0061056C"/>
    <w:rsid w:val="00622A2F"/>
    <w:rsid w:val="00627C68"/>
    <w:rsid w:val="00657BFF"/>
    <w:rsid w:val="006862C4"/>
    <w:rsid w:val="006E416F"/>
    <w:rsid w:val="006E7C41"/>
    <w:rsid w:val="006F3E66"/>
    <w:rsid w:val="0070766B"/>
    <w:rsid w:val="007B588F"/>
    <w:rsid w:val="007F0EF2"/>
    <w:rsid w:val="00805A37"/>
    <w:rsid w:val="00816E5F"/>
    <w:rsid w:val="00851233"/>
    <w:rsid w:val="00861BAA"/>
    <w:rsid w:val="008B594B"/>
    <w:rsid w:val="008C2E2C"/>
    <w:rsid w:val="008D4685"/>
    <w:rsid w:val="00950446"/>
    <w:rsid w:val="009A6344"/>
    <w:rsid w:val="009E1382"/>
    <w:rsid w:val="009E327A"/>
    <w:rsid w:val="00BB1FD0"/>
    <w:rsid w:val="00BE6CDA"/>
    <w:rsid w:val="00C566D0"/>
    <w:rsid w:val="00CE409E"/>
    <w:rsid w:val="00D748A1"/>
    <w:rsid w:val="00DC6F54"/>
    <w:rsid w:val="00E24343"/>
    <w:rsid w:val="00E520EE"/>
    <w:rsid w:val="00E65D58"/>
    <w:rsid w:val="00EB3272"/>
    <w:rsid w:val="00EF4D76"/>
    <w:rsid w:val="00F77E5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4FE87"/>
  <w15:chartTrackingRefBased/>
  <w15:docId w15:val="{0FBD87A5-2789-4794-9314-54892A2A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6</cp:revision>
  <dcterms:created xsi:type="dcterms:W3CDTF">2022-12-01T14:19:00Z</dcterms:created>
  <dcterms:modified xsi:type="dcterms:W3CDTF">2023-06-09T10:11:00Z</dcterms:modified>
</cp:coreProperties>
</file>