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7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985"/>
        <w:gridCol w:w="7513"/>
        <w:gridCol w:w="1099"/>
      </w:tblGrid>
      <w:tr w:rsidR="009228A1" w:rsidRPr="00001776" w14:paraId="10F6627C" w14:textId="77777777" w:rsidTr="00A17F1F">
        <w:trPr>
          <w:trHeight w:val="1132"/>
        </w:trPr>
        <w:tc>
          <w:tcPr>
            <w:tcW w:w="1985" w:type="dxa"/>
            <w:vMerge w:val="restart"/>
          </w:tcPr>
          <w:p w14:paraId="37027445" w14:textId="77777777" w:rsidR="009228A1" w:rsidRPr="00001776" w:rsidRDefault="009228A1" w:rsidP="00A17F1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00177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1C749D2" wp14:editId="1567CEAA">
                  <wp:extent cx="1081666" cy="1121434"/>
                  <wp:effectExtent l="0" t="0" r="4445" b="2540"/>
                  <wp:docPr id="5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42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74334E4F" w14:textId="77777777" w:rsidR="009228A1" w:rsidRPr="00001776" w:rsidRDefault="009228A1" w:rsidP="00A17F1F">
            <w:pPr>
              <w:spacing w:after="0" w:line="240" w:lineRule="auto"/>
              <w:ind w:left="-108" w:right="-187"/>
              <w:jc w:val="center"/>
              <w:rPr>
                <w:rFonts w:ascii="Times New Roman" w:hAnsi="Times New Roman" w:cs="Times New Roman"/>
                <w:b/>
                <w:color w:val="132455"/>
                <w:sz w:val="26"/>
                <w:szCs w:val="26"/>
              </w:rPr>
            </w:pPr>
            <w:r w:rsidRPr="00001776">
              <w:rPr>
                <w:rFonts w:ascii="Times New Roman" w:hAnsi="Times New Roman" w:cs="Times New Roman"/>
                <w:b/>
                <w:color w:val="132455"/>
                <w:sz w:val="26"/>
                <w:szCs w:val="26"/>
              </w:rPr>
              <w:t>САМОРЕГУЛИРУЕМАЯ ОРГАНИЗАЦИЯ АУДИТОРОВ</w:t>
            </w:r>
          </w:p>
          <w:p w14:paraId="6F502555" w14:textId="77777777" w:rsidR="009228A1" w:rsidRPr="00001776" w:rsidRDefault="009228A1" w:rsidP="00A17F1F">
            <w:pPr>
              <w:spacing w:after="0" w:line="240" w:lineRule="auto"/>
              <w:ind w:left="-108" w:right="-187"/>
              <w:jc w:val="center"/>
              <w:rPr>
                <w:rFonts w:ascii="Times New Roman" w:hAnsi="Times New Roman" w:cs="Times New Roman"/>
                <w:b/>
                <w:color w:val="132455"/>
                <w:sz w:val="26"/>
                <w:szCs w:val="26"/>
              </w:rPr>
            </w:pPr>
            <w:r w:rsidRPr="00001776">
              <w:rPr>
                <w:rFonts w:ascii="Times New Roman" w:hAnsi="Times New Roman" w:cs="Times New Roman"/>
                <w:b/>
                <w:color w:val="132455"/>
                <w:sz w:val="26"/>
                <w:szCs w:val="26"/>
              </w:rPr>
              <w:t xml:space="preserve"> АССОЦИАЦИЯ «СОДРУЖЕСТВО»</w:t>
            </w:r>
            <w:r w:rsidRPr="000017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17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0177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член Международной Федерации Бухгалтеров (</w:t>
            </w:r>
            <w:r w:rsidRPr="0000177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IFAC</w:t>
            </w:r>
            <w:r w:rsidRPr="0000177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)</w:t>
            </w:r>
          </w:p>
          <w:p w14:paraId="70B518CD" w14:textId="77777777" w:rsidR="009228A1" w:rsidRPr="00CE1034" w:rsidRDefault="009228A1" w:rsidP="00A17F1F">
            <w:pPr>
              <w:pBdr>
                <w:bottom w:val="single" w:sz="12" w:space="1" w:color="auto"/>
              </w:pBdr>
              <w:spacing w:after="0" w:line="240" w:lineRule="auto"/>
              <w:ind w:left="-108" w:right="-187"/>
              <w:jc w:val="center"/>
              <w:rPr>
                <w:rFonts w:ascii="Times New Roman" w:hAnsi="Times New Roman" w:cs="Times New Roman"/>
                <w:color w:val="132455"/>
              </w:rPr>
            </w:pPr>
            <w:r w:rsidRPr="00CE1034">
              <w:rPr>
                <w:rFonts w:ascii="Times New Roman" w:hAnsi="Times New Roman" w:cs="Times New Roman"/>
                <w:color w:val="132455"/>
              </w:rPr>
              <w:t>(ОГРН 1097799010870,</w:t>
            </w:r>
            <w:r w:rsidRPr="00CE1034">
              <w:rPr>
                <w:rFonts w:ascii="Times New Roman" w:hAnsi="Times New Roman" w:cs="Times New Roman"/>
                <w:color w:val="132455"/>
                <w:lang w:val="en-US"/>
              </w:rPr>
              <w:t xml:space="preserve"> </w:t>
            </w:r>
            <w:r w:rsidRPr="00CE1034">
              <w:rPr>
                <w:rFonts w:ascii="Times New Roman" w:hAnsi="Times New Roman" w:cs="Times New Roman"/>
                <w:color w:val="132455"/>
              </w:rPr>
              <w:t>ИНН 7729440813, КПП 772901001)</w:t>
            </w:r>
            <w:r w:rsidRPr="00CE10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  <w:vMerge w:val="restart"/>
          </w:tcPr>
          <w:p w14:paraId="6E85521A" w14:textId="77777777" w:rsidR="009228A1" w:rsidRPr="00001776" w:rsidRDefault="009228A1" w:rsidP="00A17F1F">
            <w:pPr>
              <w:spacing w:after="0" w:line="240" w:lineRule="auto"/>
              <w:rPr>
                <w:rFonts w:ascii="Times New Roman" w:hAnsi="Times New Roman" w:cs="Times New Roman"/>
                <w:color w:val="132455"/>
                <w:sz w:val="26"/>
                <w:szCs w:val="26"/>
                <w:lang w:val="en-US"/>
              </w:rPr>
            </w:pPr>
          </w:p>
          <w:p w14:paraId="0BABA35D" w14:textId="77777777" w:rsidR="009228A1" w:rsidRPr="00001776" w:rsidRDefault="009228A1" w:rsidP="00A17F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52A6DA43" w14:textId="77777777" w:rsidR="009228A1" w:rsidRPr="00001776" w:rsidRDefault="009228A1" w:rsidP="00A17F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177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A700D46" wp14:editId="47BA1524">
                  <wp:extent cx="552450" cy="428625"/>
                  <wp:effectExtent l="0" t="0" r="0" b="9525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100E02" w14:textId="77777777" w:rsidR="009228A1" w:rsidRPr="00001776" w:rsidRDefault="009228A1" w:rsidP="00A17F1F">
            <w:pPr>
              <w:spacing w:after="0" w:line="240" w:lineRule="auto"/>
              <w:rPr>
                <w:rFonts w:ascii="Times New Roman" w:hAnsi="Times New Roman" w:cs="Times New Roman"/>
                <w:color w:val="132455"/>
                <w:sz w:val="26"/>
                <w:szCs w:val="26"/>
                <w:lang w:val="en-US"/>
              </w:rPr>
            </w:pPr>
          </w:p>
        </w:tc>
      </w:tr>
      <w:tr w:rsidR="009228A1" w:rsidRPr="00001776" w14:paraId="7B8081A4" w14:textId="77777777" w:rsidTr="00A17F1F">
        <w:trPr>
          <w:trHeight w:val="494"/>
        </w:trPr>
        <w:tc>
          <w:tcPr>
            <w:tcW w:w="1985" w:type="dxa"/>
            <w:vMerge/>
          </w:tcPr>
          <w:p w14:paraId="572CD6E8" w14:textId="77777777" w:rsidR="009228A1" w:rsidRPr="00001776" w:rsidRDefault="009228A1" w:rsidP="00A17F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14:paraId="6E3D7465" w14:textId="77777777" w:rsidR="009228A1" w:rsidRPr="00CE1034" w:rsidRDefault="009228A1" w:rsidP="00A17F1F">
            <w:p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color w:val="132455"/>
                <w:sz w:val="20"/>
                <w:szCs w:val="20"/>
              </w:rPr>
            </w:pPr>
            <w:r w:rsidRPr="00CE1034">
              <w:rPr>
                <w:rFonts w:ascii="Times New Roman" w:hAnsi="Times New Roman" w:cs="Times New Roman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</w:p>
          <w:p w14:paraId="46A73908" w14:textId="77777777" w:rsidR="009228A1" w:rsidRPr="00001776" w:rsidRDefault="009228A1" w:rsidP="00A17F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034">
              <w:rPr>
                <w:rFonts w:ascii="Times New Roman" w:hAnsi="Times New Roman" w:cs="Times New Roman"/>
                <w:color w:val="132455"/>
                <w:sz w:val="20"/>
                <w:szCs w:val="20"/>
              </w:rPr>
              <w:t>т: +7 (495) 734-22-22, ф: +7 (495) 734-04-22,</w:t>
            </w:r>
            <w:r w:rsidRPr="00CE1034">
              <w:rPr>
                <w:rFonts w:ascii="Times New Roman" w:hAnsi="Times New Roman" w:cs="Times New Roman"/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CE1034">
                <w:rPr>
                  <w:rFonts w:ascii="Times New Roman" w:hAnsi="Times New Roman" w:cs="Times New Roman"/>
                  <w:color w:val="132455"/>
                  <w:sz w:val="20"/>
                  <w:szCs w:val="20"/>
                </w:rPr>
                <w:t>www.auditor-sro.org</w:t>
              </w:r>
            </w:hyperlink>
            <w:r w:rsidRPr="00CE1034">
              <w:rPr>
                <w:rFonts w:ascii="Times New Roman" w:hAnsi="Times New Roman" w:cs="Times New Roman"/>
                <w:color w:val="132455"/>
                <w:sz w:val="20"/>
                <w:szCs w:val="20"/>
              </w:rPr>
              <w:t>, info@auditor-sro.org</w:t>
            </w:r>
            <w:r w:rsidRPr="000017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  <w:vMerge/>
          </w:tcPr>
          <w:p w14:paraId="1843C8F1" w14:textId="77777777" w:rsidR="009228A1" w:rsidRPr="00001776" w:rsidRDefault="009228A1" w:rsidP="00A17F1F">
            <w:p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color w:val="132455"/>
                <w:sz w:val="26"/>
                <w:szCs w:val="26"/>
              </w:rPr>
            </w:pPr>
          </w:p>
        </w:tc>
      </w:tr>
    </w:tbl>
    <w:p w14:paraId="0BFA6459" w14:textId="77777777" w:rsidR="00A17F1F" w:rsidRPr="00001776" w:rsidRDefault="00A17F1F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FE84FE0" w14:textId="77777777" w:rsidR="003724B3" w:rsidRPr="00001776" w:rsidRDefault="003724B3" w:rsidP="00394C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 № </w:t>
      </w:r>
      <w:r w:rsidR="00882CE4"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</w:t>
      </w:r>
      <w:r w:rsidR="00BB6CC0"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</w:p>
    <w:p w14:paraId="2E4CF7ED" w14:textId="77777777" w:rsidR="003724B3" w:rsidRPr="00001776" w:rsidRDefault="003724B3" w:rsidP="00A1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Правления</w:t>
      </w:r>
    </w:p>
    <w:p w14:paraId="59D017BD" w14:textId="77777777" w:rsidR="003724B3" w:rsidRPr="00001776" w:rsidRDefault="003724B3" w:rsidP="00394C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Саморегулируемой организации аудиторов</w:t>
      </w:r>
    </w:p>
    <w:p w14:paraId="1F2B82EE" w14:textId="77777777" w:rsidR="003724B3" w:rsidRPr="00001776" w:rsidRDefault="003724B3" w:rsidP="00394C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АССОЦИАЦИЯ «СОДРУЖЕСТВО» (СРО ААС)</w:t>
      </w:r>
    </w:p>
    <w:p w14:paraId="634AB30F" w14:textId="77777777" w:rsidR="00AB46D6" w:rsidRPr="00001776" w:rsidRDefault="00AB46D6" w:rsidP="00AB4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C4350B" w14:textId="77777777" w:rsidR="003724B3" w:rsidRPr="00001776" w:rsidRDefault="003724B3" w:rsidP="00A1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Москва </w:t>
      </w:r>
      <w:r w:rsidR="009228A1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="0073662B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8A1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A17F1F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B6CC0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6CC0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</w:t>
      </w:r>
    </w:p>
    <w:p w14:paraId="5933C4BB" w14:textId="77777777" w:rsidR="00A50BB9" w:rsidRPr="00001776" w:rsidRDefault="00A50BB9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0F1CB1" w14:textId="77777777" w:rsidR="003724B3" w:rsidRPr="00001776" w:rsidRDefault="003724B3" w:rsidP="00394CDB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заседании присутствовали члены Правления СРО ААС: </w:t>
      </w:r>
    </w:p>
    <w:p w14:paraId="08CC7537" w14:textId="77777777" w:rsidR="003724B3" w:rsidRPr="00001776" w:rsidRDefault="006843F1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Шеремет</w:t>
      </w:r>
      <w:proofErr w:type="spellEnd"/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А.Д. — председатель Правления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, Ананьев И.В., Бородина Н.В.</w:t>
      </w: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(доверенность </w:t>
      </w:r>
      <w:proofErr w:type="spellStart"/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Шеремету</w:t>
      </w:r>
      <w:proofErr w:type="spellEnd"/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А.Д.)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Бутовский</w:t>
      </w:r>
      <w:proofErr w:type="spellEnd"/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В.В., </w:t>
      </w:r>
      <w:proofErr w:type="spellStart"/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Веренков</w:t>
      </w:r>
      <w:proofErr w:type="spellEnd"/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А.И., Голенко В.С.</w:t>
      </w:r>
      <w:r w:rsidR="003E522A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(дистанционно)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Горячева О.В., </w:t>
      </w:r>
      <w:proofErr w:type="spellStart"/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Гузов</w:t>
      </w:r>
      <w:proofErr w:type="spellEnd"/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Ю.Н.</w:t>
      </w:r>
      <w:r w:rsidR="00545094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4A95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(доверенность </w:t>
      </w:r>
      <w:proofErr w:type="spellStart"/>
      <w:r w:rsidR="00E94A95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Шеремету</w:t>
      </w:r>
      <w:proofErr w:type="spellEnd"/>
      <w:r w:rsidR="00E94A95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А.Д.)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Желтяков Д.В., </w:t>
      </w:r>
      <w:r w:rsidR="00243FAF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Жуков С.В. (</w:t>
      </w:r>
      <w:r w:rsidR="00E94A95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дистанционно</w:t>
      </w:r>
      <w:r w:rsidR="00243FAF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Задубровская</w:t>
      </w:r>
      <w:proofErr w:type="spellEnd"/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</w:t>
      </w:r>
      <w:r w:rsidR="003E522A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(дистанционно)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Кобозева Н.В., Кожура Р.В., Константинова И</w:t>
      </w:r>
      <w:r w:rsidR="009228A1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Г., </w:t>
      </w:r>
      <w:proofErr w:type="spellStart"/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Кромин</w:t>
      </w:r>
      <w:proofErr w:type="spellEnd"/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А.Ю., Кузнецов А.П., Лимаренко Д.Н., </w:t>
      </w:r>
      <w:proofErr w:type="spellStart"/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Майданчик</w:t>
      </w:r>
      <w:proofErr w:type="spellEnd"/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М.И., </w:t>
      </w:r>
      <w:proofErr w:type="spellStart"/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Малофеева</w:t>
      </w:r>
      <w:proofErr w:type="spellEnd"/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Н.А.</w:t>
      </w:r>
      <w:r w:rsidR="00F25FA8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(доверенность Кожуре Р.В.)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Мелентьева В.И., </w:t>
      </w:r>
      <w:r w:rsidR="00243FAF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Михайлович Т.Н., 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Новокрещенова Л.Г., Носова О.А., </w:t>
      </w:r>
      <w:r w:rsidR="008552D0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Овакимян А.Д., Петров А.Ю., </w:t>
      </w:r>
      <w:r w:rsidR="00243FAF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Полт</w:t>
      </w:r>
      <w:r w:rsidR="00F25FA8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оранин В.В. (дистанционно</w:t>
      </w:r>
      <w:r w:rsidR="00243FAF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25FA8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43FAF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Рукин В.В., </w:t>
      </w:r>
      <w:proofErr w:type="spellStart"/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Рыбенко</w:t>
      </w:r>
      <w:proofErr w:type="spellEnd"/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Г.А., Самойлов Е.В.</w:t>
      </w:r>
      <w:r w:rsidR="00F25FA8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(доверенность Горячевой О.В.)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Селезнев А.В., </w:t>
      </w:r>
      <w:r w:rsidR="008552D0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Симакова М.Ю. (доверенность Горячевой О.В.), Старовойтова Е.В., </w:t>
      </w:r>
      <w:r w:rsidR="00983E9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Степанова С.И., 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Сухова И.А., </w:t>
      </w:r>
      <w:r w:rsidR="008552D0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Сюткина М.Г., </w:t>
      </w:r>
      <w:r w:rsidR="00243FAF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Филипьев Д.Ю. (</w:t>
      </w:r>
      <w:r w:rsidR="008552D0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дистанционно</w:t>
      </w:r>
      <w:r w:rsidR="00243FAF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Чая В.Т., Черкасова Н.В.</w:t>
      </w:r>
      <w:r w:rsidR="008552D0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(доверенность </w:t>
      </w:r>
      <w:proofErr w:type="spellStart"/>
      <w:r w:rsidR="008552D0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Шеремету</w:t>
      </w:r>
      <w:proofErr w:type="spellEnd"/>
      <w:r w:rsidR="008552D0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А.Д.)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Чепик</w:t>
      </w:r>
      <w:proofErr w:type="spellEnd"/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</w:t>
      </w:r>
      <w:r w:rsidR="009228A1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spellStart"/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Щепотьев</w:t>
      </w:r>
      <w:proofErr w:type="spellEnd"/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</w:t>
      </w:r>
    </w:p>
    <w:p w14:paraId="26B97A53" w14:textId="77777777" w:rsidR="003724B3" w:rsidRPr="00001776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969699" w14:textId="77777777" w:rsidR="003724B3" w:rsidRPr="00001776" w:rsidRDefault="003724B3" w:rsidP="001123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Итого на момент начала заседания Правления СРО ААС </w:t>
      </w:r>
      <w:r w:rsidR="00E54332" w:rsidRPr="000017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заседании участвует</w:t>
      </w:r>
      <w:r w:rsidRPr="000017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8552D0" w:rsidRPr="000017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40</w:t>
      </w:r>
      <w:r w:rsidRPr="000017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 47 членов Правления СРО ААС, что составляет </w:t>
      </w:r>
      <w:r w:rsidR="005860C8" w:rsidRPr="0000177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85</w:t>
      </w:r>
      <w:r w:rsidRPr="000017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% от общей численности Правления СРО ААС. </w:t>
      </w:r>
    </w:p>
    <w:p w14:paraId="101C3A43" w14:textId="77777777" w:rsidR="003724B3" w:rsidRPr="00001776" w:rsidRDefault="003724B3" w:rsidP="001123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Кворум для принятия решений имеется. </w:t>
      </w:r>
    </w:p>
    <w:p w14:paraId="25F3C52D" w14:textId="77777777" w:rsidR="003724B3" w:rsidRPr="00001776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E028F7" w14:textId="77777777" w:rsidR="003724B3" w:rsidRPr="00001776" w:rsidRDefault="003724B3" w:rsidP="00394CDB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Приглашенные лица:</w:t>
      </w: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9904880" w14:textId="77777777" w:rsidR="003724B3" w:rsidRPr="00001776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Голубцова</w:t>
      </w:r>
      <w:proofErr w:type="spellEnd"/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О.А., Савельева М.Е., Сорокина</w:t>
      </w:r>
      <w:r w:rsidR="00C238F9" w:rsidRPr="0000177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Е.Л.</w:t>
      </w:r>
      <w:r w:rsidR="005860C8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5860C8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Федосимов</w:t>
      </w:r>
      <w:proofErr w:type="spellEnd"/>
      <w:r w:rsidR="005860C8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Б.А.</w:t>
      </w:r>
    </w:p>
    <w:p w14:paraId="4F3A15E4" w14:textId="77777777" w:rsidR="003724B3" w:rsidRPr="00001776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6698EF" w14:textId="77777777" w:rsidR="003724B3" w:rsidRPr="00001776" w:rsidRDefault="003724B3" w:rsidP="00394CDB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Процедурные вопросы:</w:t>
      </w:r>
    </w:p>
    <w:p w14:paraId="3505B8C8" w14:textId="77777777" w:rsidR="003724B3" w:rsidRPr="00001776" w:rsidRDefault="003724B3" w:rsidP="00A17F1F">
      <w:pPr>
        <w:pStyle w:val="af"/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Избрать Председателем заседания Правления СРО ААС </w:t>
      </w:r>
      <w:proofErr w:type="spellStart"/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Шеремета</w:t>
      </w:r>
      <w:proofErr w:type="spellEnd"/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Анатолия Даниловича</w:t>
      </w:r>
    </w:p>
    <w:p w14:paraId="378E8DBA" w14:textId="77777777" w:rsidR="003724B3" w:rsidRPr="00001776" w:rsidRDefault="003724B3" w:rsidP="00A17F1F">
      <w:pPr>
        <w:pStyle w:val="af"/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 Секретарем заседания Правления СРО ААС Савельеву Марию Евгеньевну.</w:t>
      </w:r>
    </w:p>
    <w:p w14:paraId="72DFE478" w14:textId="77777777" w:rsidR="003724B3" w:rsidRPr="00001776" w:rsidRDefault="003724B3" w:rsidP="00A17F1F">
      <w:pPr>
        <w:pStyle w:val="af"/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Повестку дня с учетом поступивших замечаний и предложений.</w:t>
      </w:r>
    </w:p>
    <w:p w14:paraId="124CCFE0" w14:textId="77777777" w:rsidR="00C238F9" w:rsidRPr="00001776" w:rsidRDefault="00161748" w:rsidP="003E522A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Решения приняты</w:t>
      </w:r>
      <w:r w:rsidR="003724B3"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единогласно</w:t>
      </w:r>
    </w:p>
    <w:p w14:paraId="27CF76A7" w14:textId="77777777" w:rsidR="0073662B" w:rsidRPr="00001776" w:rsidRDefault="0073662B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07B9EF" w14:textId="77777777" w:rsidR="00E54332" w:rsidRPr="00001776" w:rsidRDefault="00E54332" w:rsidP="00E5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заседания:</w:t>
      </w:r>
    </w:p>
    <w:p w14:paraId="0C74FACA" w14:textId="77777777" w:rsidR="00E54332" w:rsidRPr="00001776" w:rsidRDefault="00E54332" w:rsidP="00E54332">
      <w:pPr>
        <w:spacing w:after="0" w:line="240" w:lineRule="auto"/>
        <w:ind w:left="426" w:right="-5" w:hanging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W w:w="97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5949"/>
        <w:gridCol w:w="3401"/>
      </w:tblGrid>
      <w:tr w:rsidR="000A7333" w:rsidRPr="00001776" w14:paraId="6B6FB9EF" w14:textId="77777777" w:rsidTr="000A7333">
        <w:trPr>
          <w:trHeight w:val="1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C5DF9C" w14:textId="77777777" w:rsidR="000A7333" w:rsidRPr="00593B9A" w:rsidRDefault="000A7333" w:rsidP="00522F25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365F91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  <w:t>№</w:t>
            </w:r>
            <w:r w:rsidRPr="00593B9A">
              <w:rPr>
                <w:rFonts w:ascii="Times New Roman" w:eastAsia="Times New Roman" w:hAnsi="Times New Roman" w:cs="Times New Roman"/>
                <w:b/>
                <w:i/>
                <w:color w:val="365F9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2067C6" w14:textId="77777777" w:rsidR="000A7333" w:rsidRPr="00593B9A" w:rsidRDefault="000A7333" w:rsidP="00522F25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426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39D365" w14:textId="77777777" w:rsidR="000A7333" w:rsidRPr="00593B9A" w:rsidRDefault="000A7333" w:rsidP="00522F25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426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  <w:t>Докладчик</w:t>
            </w:r>
          </w:p>
        </w:tc>
      </w:tr>
      <w:tr w:rsidR="000A7333" w:rsidRPr="00001776" w14:paraId="7C1DC613" w14:textId="77777777" w:rsidTr="000A73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CE369" w14:textId="77777777" w:rsidR="000A7333" w:rsidRPr="00593B9A" w:rsidRDefault="000A7333" w:rsidP="000A733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D080B" w14:textId="77777777" w:rsidR="000A7333" w:rsidRPr="00593B9A" w:rsidRDefault="000A7333" w:rsidP="00522F25">
            <w:pPr>
              <w:tabs>
                <w:tab w:val="left" w:pos="-171"/>
                <w:tab w:val="left" w:pos="22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участии СРО ААС в текущей работе в области аудиторской деятельности</w:t>
            </w:r>
            <w:r w:rsidRPr="0059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A39C2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Председатель Правления</w:t>
            </w:r>
            <w:r w:rsidRPr="00593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93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Шеремет</w:t>
            </w:r>
            <w:proofErr w:type="spellEnd"/>
            <w:r w:rsidRPr="00593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А.Д., </w:t>
            </w:r>
          </w:p>
          <w:p w14:paraId="62667DF3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Генеральный директор</w:t>
            </w:r>
          </w:p>
          <w:p w14:paraId="10FAAF25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Носова О.А.</w:t>
            </w:r>
          </w:p>
        </w:tc>
      </w:tr>
      <w:tr w:rsidR="000A7333" w:rsidRPr="00001776" w14:paraId="78CEA961" w14:textId="77777777" w:rsidTr="000A7333">
        <w:trPr>
          <w:trHeight w:val="33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4CA7B" w14:textId="77777777" w:rsidR="000A7333" w:rsidRPr="00593B9A" w:rsidRDefault="000A7333" w:rsidP="000A733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882A8" w14:textId="77777777" w:rsidR="000A7333" w:rsidRPr="00593B9A" w:rsidRDefault="000A7333" w:rsidP="00522F25">
            <w:pPr>
              <w:tabs>
                <w:tab w:val="left" w:pos="-171"/>
                <w:tab w:val="left" w:pos="2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Съезда СРО ААС в 2017 году:</w:t>
            </w:r>
          </w:p>
          <w:p w14:paraId="0E596D28" w14:textId="77777777" w:rsidR="000A7333" w:rsidRPr="00593B9A" w:rsidRDefault="000A7333" w:rsidP="00522F25">
            <w:pPr>
              <w:tabs>
                <w:tab w:val="left" w:pos="228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Об утверждении предварительной повестки дня Съезда;</w:t>
            </w:r>
          </w:p>
          <w:p w14:paraId="17BD5068" w14:textId="77777777" w:rsidR="000A7333" w:rsidRPr="00593B9A" w:rsidRDefault="000A7333" w:rsidP="00522F25">
            <w:pPr>
              <w:tabs>
                <w:tab w:val="left" w:pos="228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Pr="0059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 рассмотрении Отчета постоянно действующего коллегиального органа управления (Правления) о деятельности СРО ААС;</w:t>
            </w:r>
          </w:p>
          <w:p w14:paraId="54C25416" w14:textId="77777777" w:rsidR="000A7333" w:rsidRPr="00593B9A" w:rsidRDefault="000A7333" w:rsidP="000A7333">
            <w:pPr>
              <w:tabs>
                <w:tab w:val="left" w:pos="228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Pr="0059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 рассмотрении Отчета исполнительного органа (Генерального директора) о результатах финансово-хозяйственной и организационной деятельности СРО ААС;</w:t>
            </w:r>
          </w:p>
          <w:p w14:paraId="3E20B393" w14:textId="77777777" w:rsidR="000A7333" w:rsidRPr="00593B9A" w:rsidRDefault="000A7333" w:rsidP="00522F25">
            <w:pPr>
              <w:tabs>
                <w:tab w:val="left" w:pos="228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 w:rsidRPr="0059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 годовой бухгалтерской (финансовой) отчетности СРО ААС за 2016 год и об исполнении финансовой сметы СРО ААС в 2016 г.; </w:t>
            </w:r>
          </w:p>
          <w:p w14:paraId="0795D13E" w14:textId="77777777" w:rsidR="000A7333" w:rsidRPr="00593B9A" w:rsidRDefault="000A7333" w:rsidP="00522F25">
            <w:pPr>
              <w:tabs>
                <w:tab w:val="left" w:pos="228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59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 проекте финансовой сметы СРО ААС на 2017-2018 гг.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EBE7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4CEAF1F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 Правления </w:t>
            </w:r>
            <w:r w:rsidRPr="00593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93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Шеремет</w:t>
            </w:r>
            <w:proofErr w:type="spellEnd"/>
            <w:r w:rsidRPr="00593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А.Д.</w:t>
            </w:r>
          </w:p>
          <w:p w14:paraId="7821068F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26059509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F334220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14:paraId="2C7CA6E2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Носова О.А.</w:t>
            </w:r>
          </w:p>
          <w:p w14:paraId="451AFD19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76C8F7C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Финансовый директор </w:t>
            </w:r>
          </w:p>
          <w:p w14:paraId="5AC954FF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Сорокина Е.Л.</w:t>
            </w:r>
          </w:p>
        </w:tc>
      </w:tr>
      <w:tr w:rsidR="000A7333" w:rsidRPr="00001776" w14:paraId="39503D0D" w14:textId="77777777" w:rsidTr="000A7333">
        <w:trPr>
          <w:trHeight w:val="5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4D9E9" w14:textId="77777777" w:rsidR="000A7333" w:rsidRPr="00593B9A" w:rsidRDefault="000A7333" w:rsidP="000A733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89A3D" w14:textId="77777777" w:rsidR="000A7333" w:rsidRPr="00593B9A" w:rsidRDefault="000A7333" w:rsidP="00522F25">
            <w:pPr>
              <w:tabs>
                <w:tab w:val="left" w:pos="-171"/>
                <w:tab w:val="left" w:pos="2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изменениях в составе членов Правления СРО ААС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1BA6D" w14:textId="77777777" w:rsidR="000A7333" w:rsidRPr="00593B9A" w:rsidRDefault="000A7333" w:rsidP="00522F25">
            <w:pPr>
              <w:tabs>
                <w:tab w:val="left" w:pos="153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 Правления </w:t>
            </w:r>
          </w:p>
          <w:p w14:paraId="4289BE24" w14:textId="77777777" w:rsidR="000A7333" w:rsidRPr="00593B9A" w:rsidRDefault="000A7333" w:rsidP="00522F25">
            <w:pPr>
              <w:tabs>
                <w:tab w:val="left" w:pos="153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93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Шеремет</w:t>
            </w:r>
            <w:proofErr w:type="spellEnd"/>
            <w:r w:rsidRPr="00593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0A7333" w:rsidRPr="00001776" w14:paraId="20452373" w14:textId="77777777" w:rsidTr="000A7333">
        <w:trPr>
          <w:trHeight w:val="2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2EA9F" w14:textId="77777777" w:rsidR="000A7333" w:rsidRPr="00593B9A" w:rsidRDefault="000A7333" w:rsidP="000A733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FB9DD" w14:textId="77777777" w:rsidR="000A7333" w:rsidRPr="00593B9A" w:rsidRDefault="000A7333" w:rsidP="000A7333">
            <w:pPr>
              <w:tabs>
                <w:tab w:val="left" w:pos="-171"/>
                <w:tab w:val="left" w:pos="228"/>
              </w:tabs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проектах нормативных документов СРО ААС (к утверждению на Съезде):</w:t>
            </w:r>
          </w:p>
          <w:p w14:paraId="21FA46E7" w14:textId="77777777" w:rsidR="000A7333" w:rsidRPr="00593B9A" w:rsidRDefault="000A7333" w:rsidP="00522F25">
            <w:pPr>
              <w:tabs>
                <w:tab w:val="left" w:pos="-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Устав СРО ААС;</w:t>
            </w:r>
          </w:p>
          <w:p w14:paraId="197EC9D0" w14:textId="77777777" w:rsidR="000A7333" w:rsidRPr="00593B9A" w:rsidRDefault="000A7333" w:rsidP="0052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Порядок применении мер дисциплинарного воздействия к членам СРО ААС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0E563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33CE2FB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Член Дисциплинарной комиссии </w:t>
            </w:r>
          </w:p>
          <w:p w14:paraId="21DC6CC2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Савельева М.Е.</w:t>
            </w:r>
          </w:p>
        </w:tc>
      </w:tr>
      <w:tr w:rsidR="000A7333" w:rsidRPr="00001776" w14:paraId="468AA54C" w14:textId="77777777" w:rsidTr="000A7333">
        <w:trPr>
          <w:trHeight w:val="3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A582" w14:textId="77777777" w:rsidR="000A7333" w:rsidRPr="00593B9A" w:rsidRDefault="000A7333" w:rsidP="000A733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1E94" w14:textId="77777777" w:rsidR="000A7333" w:rsidRPr="00593B9A" w:rsidRDefault="000A7333" w:rsidP="00522F25">
            <w:pPr>
              <w:tabs>
                <w:tab w:val="left" w:pos="228"/>
                <w:tab w:val="left" w:pos="612"/>
                <w:tab w:val="lef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внесении изменений в нормативные документы СРО ААС:     </w:t>
            </w:r>
          </w:p>
          <w:p w14:paraId="2F68F001" w14:textId="77777777" w:rsidR="000A7333" w:rsidRPr="00593B9A" w:rsidRDefault="000A7333" w:rsidP="00522F25">
            <w:pPr>
              <w:tabs>
                <w:tab w:val="left" w:pos="228"/>
                <w:tab w:val="left" w:pos="612"/>
                <w:tab w:val="lef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5.1. Правила независимости аудиторов и аудиторских </w:t>
            </w:r>
          </w:p>
          <w:p w14:paraId="67CC20D7" w14:textId="77777777" w:rsidR="000A7333" w:rsidRPr="00593B9A" w:rsidRDefault="000A7333" w:rsidP="00522F25">
            <w:pPr>
              <w:tabs>
                <w:tab w:val="left" w:pos="228"/>
                <w:tab w:val="left" w:pos="612"/>
                <w:tab w:val="lef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организаций; </w:t>
            </w:r>
          </w:p>
          <w:p w14:paraId="1D14C714" w14:textId="77777777" w:rsidR="000A7333" w:rsidRPr="00593B9A" w:rsidRDefault="000A7333" w:rsidP="0052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Положение о порядке созыва и проведения Съезда </w:t>
            </w:r>
          </w:p>
          <w:p w14:paraId="4125FE1E" w14:textId="77777777" w:rsidR="000A7333" w:rsidRPr="00593B9A" w:rsidRDefault="000A7333" w:rsidP="00522F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 ААС;</w:t>
            </w:r>
          </w:p>
          <w:p w14:paraId="6992930C" w14:textId="77777777" w:rsidR="000A7333" w:rsidRPr="00593B9A" w:rsidRDefault="000A7333" w:rsidP="00522F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Регламент подготовки и проведения заседаний Правления</w:t>
            </w:r>
            <w:r w:rsidR="00ED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 ААС;</w:t>
            </w:r>
          </w:p>
          <w:p w14:paraId="37201E82" w14:textId="77777777" w:rsidR="000A7333" w:rsidRPr="00593B9A" w:rsidRDefault="000A7333" w:rsidP="00522F25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Правила </w:t>
            </w:r>
            <w:r w:rsidR="00ED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осуществления </w:t>
            </w:r>
            <w:r w:rsidRPr="0059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ВККР</w:t>
            </w:r>
            <w:r w:rsidR="00ED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СРО ААС</w:t>
            </w:r>
            <w:r w:rsidRPr="0059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63F3153" w14:textId="77777777" w:rsidR="000A7333" w:rsidRPr="00593B9A" w:rsidRDefault="000A7333" w:rsidP="00522F25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Положение о Комиссии по контролю качества СРО ААС;</w:t>
            </w:r>
          </w:p>
          <w:p w14:paraId="21541DAA" w14:textId="5F88D2A6" w:rsidR="000A7333" w:rsidRPr="00593B9A" w:rsidRDefault="000A7333" w:rsidP="00ED23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Положение об уполномоченных экспертах по </w:t>
            </w:r>
            <w:r w:rsidR="00ED231C" w:rsidRPr="00ED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контролю качества СРО ААС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B470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9D0F093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Зам. директора по развитию  </w:t>
            </w:r>
          </w:p>
          <w:p w14:paraId="2FAA009C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93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Голубцова</w:t>
            </w:r>
            <w:proofErr w:type="spellEnd"/>
            <w:r w:rsidRPr="00593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О.А.</w:t>
            </w:r>
          </w:p>
          <w:p w14:paraId="27E625E8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34908D4" w14:textId="77777777" w:rsidR="000A7333" w:rsidRPr="00593B9A" w:rsidRDefault="000A7333" w:rsidP="000A73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Член Дисциплинарной комиссии </w:t>
            </w:r>
          </w:p>
          <w:p w14:paraId="63E474CC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Савельева М.Е.</w:t>
            </w:r>
          </w:p>
          <w:p w14:paraId="4E619066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0FED6E2D" w14:textId="77777777" w:rsidR="00126B7B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Директор по контролю </w:t>
            </w:r>
          </w:p>
          <w:p w14:paraId="22A87503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качества</w:t>
            </w:r>
            <w:r w:rsidRPr="00593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14:paraId="339DC490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Кобозева Н.В.</w:t>
            </w:r>
          </w:p>
        </w:tc>
      </w:tr>
      <w:tr w:rsidR="000A7333" w:rsidRPr="00001776" w14:paraId="7911B12D" w14:textId="77777777" w:rsidTr="000A7333">
        <w:trPr>
          <w:trHeight w:val="3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43E68" w14:textId="77777777" w:rsidR="000A7333" w:rsidRPr="00593B9A" w:rsidRDefault="000A7333" w:rsidP="000A733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B07E7" w14:textId="77777777" w:rsidR="000A7333" w:rsidRPr="00593B9A" w:rsidRDefault="000A7333" w:rsidP="00522F25">
            <w:pPr>
              <w:tabs>
                <w:tab w:val="left" w:pos="228"/>
                <w:tab w:val="left" w:pos="612"/>
                <w:tab w:val="lef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развитии нематериального стимулирования общественной и профессиональной деятельности в </w:t>
            </w:r>
            <w:r w:rsidR="00126B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 </w:t>
            </w:r>
            <w:r w:rsidRPr="0059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ААС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B06E2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Член Правления </w:t>
            </w:r>
          </w:p>
          <w:p w14:paraId="1583B70A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93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Щепотьев</w:t>
            </w:r>
            <w:proofErr w:type="spellEnd"/>
            <w:r w:rsidRPr="00593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A7333" w:rsidRPr="00001776" w14:paraId="5D8366AE" w14:textId="77777777" w:rsidTr="000A7333">
        <w:trPr>
          <w:trHeight w:val="3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7148B" w14:textId="77777777" w:rsidR="000A7333" w:rsidRPr="00593B9A" w:rsidRDefault="000A7333" w:rsidP="000A733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BE274" w14:textId="77777777" w:rsidR="000A7333" w:rsidRPr="00593B9A" w:rsidRDefault="000A7333" w:rsidP="00522F25">
            <w:pPr>
              <w:tabs>
                <w:tab w:val="left" w:pos="228"/>
                <w:tab w:val="left" w:pos="612"/>
                <w:tab w:val="lef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представительстве от имени СРО </w:t>
            </w:r>
            <w:r w:rsidR="00126B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ААС </w:t>
            </w:r>
            <w:r w:rsidRPr="0059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принятии решений, способных повлечь ухудшение положения аудиторов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B3A54" w14:textId="77777777" w:rsidR="00126B7B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 </w:t>
            </w:r>
            <w:r w:rsidRPr="00593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Комитета по правовым </w:t>
            </w:r>
          </w:p>
          <w:p w14:paraId="04599F95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вопросам </w:t>
            </w:r>
            <w:r w:rsidR="0012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аудиторской деятельности</w:t>
            </w:r>
          </w:p>
          <w:p w14:paraId="7D4BBC4A" w14:textId="77777777" w:rsidR="000A7333" w:rsidRPr="00593B9A" w:rsidRDefault="000A7333" w:rsidP="00522F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93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Федосимов</w:t>
            </w:r>
            <w:proofErr w:type="spellEnd"/>
            <w:r w:rsidRPr="00593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Б.А</w:t>
            </w:r>
            <w:r w:rsidRPr="00593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0A7333" w:rsidRPr="00001776" w14:paraId="14AABF94" w14:textId="77777777" w:rsidTr="000A7333">
        <w:trPr>
          <w:trHeight w:val="7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70E89" w14:textId="77777777" w:rsidR="000A7333" w:rsidRPr="00593B9A" w:rsidRDefault="000A7333" w:rsidP="000A733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551C5" w14:textId="1F062437" w:rsidR="000A7333" w:rsidRPr="00593B9A" w:rsidRDefault="000A7333" w:rsidP="00126B7B">
            <w:pPr>
              <w:tabs>
                <w:tab w:val="left" w:pos="228"/>
                <w:tab w:val="left" w:pos="612"/>
                <w:tab w:val="lef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Довыборы в состав членов Комиссии по </w:t>
            </w:r>
            <w:r w:rsidR="00126B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59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онтролю качества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ECEA8" w14:textId="49A819C3" w:rsidR="000A7333" w:rsidRPr="00593B9A" w:rsidRDefault="000A7333" w:rsidP="00126B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 Комиссии по </w:t>
            </w:r>
            <w:r w:rsidR="00126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593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онтролю качества</w:t>
            </w:r>
            <w:r w:rsidRPr="00593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593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Чая В.Т.</w:t>
            </w:r>
          </w:p>
        </w:tc>
      </w:tr>
      <w:tr w:rsidR="000A7333" w:rsidRPr="00001776" w14:paraId="126D284C" w14:textId="77777777" w:rsidTr="000A7333">
        <w:trPr>
          <w:trHeight w:val="3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43B3F" w14:textId="77777777" w:rsidR="000A7333" w:rsidRPr="00593B9A" w:rsidRDefault="000A7333" w:rsidP="000A733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1DFB6" w14:textId="77777777" w:rsidR="000A7333" w:rsidRPr="00593B9A" w:rsidRDefault="000A7333" w:rsidP="00522F25">
            <w:pPr>
              <w:tabs>
                <w:tab w:val="left" w:pos="228"/>
                <w:tab w:val="left" w:pos="612"/>
                <w:tab w:val="left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44D3" w14:textId="77777777" w:rsidR="000A7333" w:rsidRPr="00593B9A" w:rsidRDefault="000A7333" w:rsidP="000A7333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00AFB6B1" w14:textId="77777777" w:rsidR="00E54332" w:rsidRPr="00001776" w:rsidRDefault="00E54332" w:rsidP="00394CDB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</w:p>
    <w:p w14:paraId="700057EC" w14:textId="77777777" w:rsidR="003724B3" w:rsidRPr="00001776" w:rsidRDefault="003724B3" w:rsidP="00394CDB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По первому вопросу </w:t>
      </w:r>
    </w:p>
    <w:p w14:paraId="5839FEB5" w14:textId="77777777" w:rsidR="003724B3" w:rsidRPr="00001776" w:rsidRDefault="00161748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Приветственное слово. Информация об участии СРО ААС в текущей работе в области аудиторской деятельности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93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33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планируемых изменениях законодательства в области аудиторской деятельности.</w:t>
      </w:r>
    </w:p>
    <w:p w14:paraId="43ED4271" w14:textId="77777777" w:rsidR="000A7333" w:rsidRPr="00001776" w:rsidRDefault="000A733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1AB6FB" w14:textId="77777777" w:rsidR="003724B3" w:rsidRPr="00001776" w:rsidRDefault="003724B3" w:rsidP="00394CDB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14:paraId="1BEA6B11" w14:textId="77777777" w:rsidR="003724B3" w:rsidRPr="00001776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изложенную информацию.</w:t>
      </w:r>
    </w:p>
    <w:p w14:paraId="0B1A2147" w14:textId="77777777" w:rsidR="003724B3" w:rsidRPr="00001776" w:rsidRDefault="003724B3" w:rsidP="00394CDB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принято единогласно</w:t>
      </w:r>
    </w:p>
    <w:p w14:paraId="047B6834" w14:textId="77777777" w:rsidR="002046AB" w:rsidRPr="00001776" w:rsidRDefault="002046AB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594A57" w14:textId="77777777" w:rsidR="0073662B" w:rsidRPr="00001776" w:rsidRDefault="0073662B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85AEF8" w14:textId="77777777" w:rsidR="003724B3" w:rsidRPr="00001776" w:rsidRDefault="003724B3" w:rsidP="00394CDB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По второму вопросу </w:t>
      </w:r>
    </w:p>
    <w:p w14:paraId="64961EE2" w14:textId="77777777" w:rsidR="00C20F64" w:rsidRPr="00001776" w:rsidRDefault="00C20F64" w:rsidP="00C20F6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подготовке к проведению Съезда СРО ААС в 2017 году:</w:t>
      </w:r>
    </w:p>
    <w:p w14:paraId="6E2BA62E" w14:textId="77777777" w:rsidR="00C20F64" w:rsidRPr="00001776" w:rsidRDefault="00C20F64" w:rsidP="00C20F6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932A00" w14:textId="77777777" w:rsidR="00C20F64" w:rsidRPr="00001776" w:rsidRDefault="00C20F64" w:rsidP="00C20F6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2.1. Об утверждении предварительной повестки дня Съезда </w:t>
      </w:r>
    </w:p>
    <w:p w14:paraId="77BEFC11" w14:textId="77777777" w:rsidR="00C20F64" w:rsidRPr="00001776" w:rsidRDefault="00C20F64" w:rsidP="00C20F6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14:paraId="74D90F9C" w14:textId="77777777" w:rsidR="00C20F64" w:rsidRPr="00001776" w:rsidRDefault="00C20F64" w:rsidP="00C20F6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14:paraId="4638C231" w14:textId="77777777" w:rsidR="00C20F64" w:rsidRPr="00001776" w:rsidRDefault="00C20F64" w:rsidP="007D1596">
      <w:pPr>
        <w:pStyle w:val="af"/>
        <w:numPr>
          <w:ilvl w:val="0"/>
          <w:numId w:val="33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предварительную повестку дня Съезда СРО ААС 26 мая 2017 года согласно приложению. </w:t>
      </w:r>
    </w:p>
    <w:p w14:paraId="0A7EA8A5" w14:textId="77777777" w:rsidR="00C20F64" w:rsidRPr="00001776" w:rsidRDefault="00C20F64" w:rsidP="007D1596">
      <w:pPr>
        <w:pStyle w:val="af"/>
        <w:numPr>
          <w:ilvl w:val="0"/>
          <w:numId w:val="34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 официальном сайте СРО ААС материалы к Съезду в срок до 27 апреля 2017 года. </w:t>
      </w:r>
    </w:p>
    <w:p w14:paraId="3818896C" w14:textId="77777777" w:rsidR="00C20F64" w:rsidRPr="00001776" w:rsidRDefault="00C20F64" w:rsidP="007D1596">
      <w:pPr>
        <w:pStyle w:val="af"/>
        <w:numPr>
          <w:ilvl w:val="0"/>
          <w:numId w:val="34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в срок до 27 апреля 2017 г. делегатам СРО ААС посредством электронной почты уведомления о месте и времени проведения Съезда, а также информацию о размещении материалов к Очередному Съезду СРО ААС.</w:t>
      </w:r>
    </w:p>
    <w:p w14:paraId="205CD904" w14:textId="77777777" w:rsidR="00C20F64" w:rsidRPr="00001776" w:rsidRDefault="00C20F64" w:rsidP="00C20F6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14:paraId="24FE2DB2" w14:textId="77777777" w:rsidR="00C20F64" w:rsidRPr="00001776" w:rsidRDefault="00C20F64" w:rsidP="00C20F6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62BC4D4" w14:textId="77777777" w:rsidR="00C20F64" w:rsidRPr="00001776" w:rsidRDefault="00C20F64" w:rsidP="00C20F6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2AD794" w14:textId="77777777" w:rsidR="00C20F64" w:rsidRPr="00001776" w:rsidRDefault="00C20F64" w:rsidP="00C20F6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</w:t>
      </w: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О рассмотрении Отчета постоянно действующего коллегиального органа управления (Правления) о деятельности СРО ААС</w:t>
      </w:r>
    </w:p>
    <w:p w14:paraId="3E9D0515" w14:textId="77777777" w:rsidR="007D1596" w:rsidRPr="00001776" w:rsidRDefault="007D1596" w:rsidP="007D159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8D8D8F0" w14:textId="77777777" w:rsidR="007D1596" w:rsidRPr="00001776" w:rsidRDefault="007D1596" w:rsidP="007D159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14:paraId="22072EA7" w14:textId="77777777" w:rsidR="00C20F64" w:rsidRPr="00001776" w:rsidRDefault="00C20F64" w:rsidP="00C20F6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и рекомендовать Съезду СРО ААС утвердить Отчет постоянно действующего коллегиального органа управления (Правления) о деятельности СРО ААС согласно приложению.</w:t>
      </w:r>
    </w:p>
    <w:p w14:paraId="089590BE" w14:textId="77777777" w:rsidR="007D1596" w:rsidRPr="00001776" w:rsidRDefault="007D1596" w:rsidP="007D159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14:paraId="6CDE74DB" w14:textId="77777777" w:rsidR="007D1596" w:rsidRPr="00001776" w:rsidRDefault="007D1596" w:rsidP="00C20F6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D35D95D" w14:textId="77777777" w:rsidR="00C20F64" w:rsidRPr="00001776" w:rsidRDefault="00C20F64" w:rsidP="00C20F6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</w:t>
      </w: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О рассмотрении Отчета исполнительного органа (Генерального директора) о результатах финансово-хозяйственной и организационной деятельности СРО ААС</w:t>
      </w:r>
    </w:p>
    <w:p w14:paraId="05E09C88" w14:textId="77777777" w:rsidR="007D1596" w:rsidRPr="00001776" w:rsidRDefault="007D1596" w:rsidP="00C20F6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14:paraId="14E1B56C" w14:textId="77777777" w:rsidR="007D1596" w:rsidRPr="00001776" w:rsidRDefault="007D1596" w:rsidP="007D159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14:paraId="31F9A390" w14:textId="77777777" w:rsidR="007D1596" w:rsidRPr="00001776" w:rsidRDefault="00C20F64" w:rsidP="00C20F6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и рекомендовать Съезду СРО ААС утвердить Отчет исполнительного органа (Генерального директора) о результатах финансово-хозяйственной и организационной деятельности СРО ААС согласно приложению.</w:t>
      </w:r>
    </w:p>
    <w:p w14:paraId="51048F0C" w14:textId="77777777" w:rsidR="007D1596" w:rsidRPr="00001776" w:rsidRDefault="007D1596" w:rsidP="007D159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14:paraId="36F0A0FE" w14:textId="77777777" w:rsidR="007D1596" w:rsidRPr="00001776" w:rsidRDefault="007D1596" w:rsidP="00C20F6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5CFDC0" w14:textId="77777777" w:rsidR="00C20F64" w:rsidRPr="00001776" w:rsidRDefault="00C20F64" w:rsidP="00C20F6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2.4.</w:t>
      </w: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О годовой бухгалтерской (финансовой) отчетности СРО ААС за 2016 год и об исполнении финансовой сметы СРО ААС в 2016 г.; </w:t>
      </w:r>
    </w:p>
    <w:p w14:paraId="327F818C" w14:textId="77777777" w:rsidR="007D1596" w:rsidRPr="00001776" w:rsidRDefault="007D1596" w:rsidP="007D159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099A6AF" w14:textId="77777777" w:rsidR="007D1596" w:rsidRPr="00001776" w:rsidRDefault="007D1596" w:rsidP="007D159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14:paraId="019C64B7" w14:textId="77777777" w:rsidR="00C20F64" w:rsidRPr="00001776" w:rsidRDefault="00C20F64" w:rsidP="007D1596">
      <w:pPr>
        <w:pStyle w:val="af"/>
        <w:numPr>
          <w:ilvl w:val="0"/>
          <w:numId w:val="33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и рекомендовать Съезду СРО ААС утвердить годовую бухгалтерскую (финансовую) отчетность СРО ААС за 2016 год согласно приложению.</w:t>
      </w:r>
    </w:p>
    <w:p w14:paraId="67D06B7D" w14:textId="77777777" w:rsidR="007D1596" w:rsidRPr="00001776" w:rsidRDefault="00C20F64" w:rsidP="007D1596">
      <w:pPr>
        <w:pStyle w:val="af"/>
        <w:numPr>
          <w:ilvl w:val="0"/>
          <w:numId w:val="33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Одобрить заслушанную информацию по исполнению сметы и результатам аудиторской проверки для представления на очередном Съезде СРО ААС.</w:t>
      </w:r>
      <w:r w:rsidR="007D1596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1B87E4A" w14:textId="77777777" w:rsidR="00C20F64" w:rsidRPr="00001776" w:rsidRDefault="007D1596" w:rsidP="00C20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14:paraId="5DD1C70E" w14:textId="77777777" w:rsidR="007D1596" w:rsidRPr="00001776" w:rsidRDefault="007D1596" w:rsidP="00C20F6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CE4CAF" w14:textId="77777777" w:rsidR="00C20F64" w:rsidRPr="00001776" w:rsidRDefault="00C20F64" w:rsidP="00C20F6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2.5. </w:t>
      </w: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О проекте финансовой сметы СРО ААС на 2017-2018 гг.</w:t>
      </w: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14:paraId="2C60C54B" w14:textId="77777777" w:rsidR="007D1596" w:rsidRPr="00001776" w:rsidRDefault="007D1596" w:rsidP="007D159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77DA16B" w14:textId="77777777" w:rsidR="007D1596" w:rsidRPr="00001776" w:rsidRDefault="007D1596" w:rsidP="007D159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14:paraId="49A6512C" w14:textId="77777777" w:rsidR="007D1596" w:rsidRPr="00001776" w:rsidRDefault="00C20F64" w:rsidP="007D1596">
      <w:pPr>
        <w:pStyle w:val="af"/>
        <w:numPr>
          <w:ilvl w:val="0"/>
          <w:numId w:val="33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проект и рекомендовать Съезду СРО ААС утвердить финансовую смету СРО ААС на 2017-2018 гг. согласно приложению. </w:t>
      </w:r>
    </w:p>
    <w:p w14:paraId="0C84F3E2" w14:textId="77777777" w:rsidR="00C20F64" w:rsidRPr="00001776" w:rsidRDefault="00C20F64" w:rsidP="007D1596">
      <w:pPr>
        <w:pStyle w:val="af"/>
        <w:numPr>
          <w:ilvl w:val="0"/>
          <w:numId w:val="33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Финансовому директору СРО ААС в месячный срок подготовить Положение о порядке возмещения расходов на оплату проезда и проживания членов Правления СРО ААС и представить Правлению на рассмотрение.</w:t>
      </w:r>
    </w:p>
    <w:p w14:paraId="638CD1FB" w14:textId="77777777" w:rsidR="007D1596" w:rsidRPr="00001776" w:rsidRDefault="007D1596" w:rsidP="007D159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14:paraId="2C6082D2" w14:textId="77777777" w:rsidR="007D1596" w:rsidRPr="00001776" w:rsidRDefault="007D1596" w:rsidP="00E5433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</w:p>
    <w:p w14:paraId="0D8776B4" w14:textId="77777777" w:rsidR="00E54332" w:rsidRPr="00001776" w:rsidRDefault="00E54332" w:rsidP="00E5433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По</w:t>
      </w:r>
      <w:r w:rsidR="00543DEA" w:rsidRPr="000017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 третьему вопросу</w:t>
      </w:r>
    </w:p>
    <w:p w14:paraId="20E184A6" w14:textId="77777777" w:rsidR="00E14573" w:rsidRPr="00001776" w:rsidRDefault="00E14573" w:rsidP="00E1457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изменениях в составе членов Правления СРО ААС</w:t>
      </w: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14:paraId="06AAA30F" w14:textId="77777777" w:rsidR="00E14573" w:rsidRPr="00001776" w:rsidRDefault="00E14573" w:rsidP="00E1457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B3E2641" w14:textId="77777777" w:rsidR="00E14573" w:rsidRPr="00001776" w:rsidRDefault="00E14573" w:rsidP="00E1457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14:paraId="7A4E611A" w14:textId="77777777" w:rsidR="00E14573" w:rsidRPr="00001776" w:rsidRDefault="00E14573" w:rsidP="00E14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zh-CN"/>
        </w:rPr>
        <w:t>3.1. Рекомендовать Съезду СРО ААС установить состав Правления СРО ААС в количестве не более 47 членов.</w:t>
      </w:r>
    </w:p>
    <w:p w14:paraId="2BF02C51" w14:textId="77777777" w:rsidR="00E14573" w:rsidRPr="00001776" w:rsidRDefault="00E14573" w:rsidP="00E14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zh-CN"/>
        </w:rPr>
        <w:t>3.2. Рекомендовать Съезду СРО ААС в соответствии с п. 10.11.2. Устава СРО ААС утвердить досрочное прекращение полномочий в составе членов Правления СРО ААС в связи с поданными заявлениями:</w:t>
      </w:r>
    </w:p>
    <w:p w14:paraId="37E0DB4B" w14:textId="77777777" w:rsidR="00E14573" w:rsidRPr="00001776" w:rsidRDefault="00E14573" w:rsidP="00E14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1) Брагиной Татьяны Павловны;</w:t>
      </w:r>
    </w:p>
    <w:p w14:paraId="4849AB1B" w14:textId="77777777" w:rsidR="00E14573" w:rsidRPr="00001776" w:rsidRDefault="00E14573" w:rsidP="00E14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2) </w:t>
      </w:r>
      <w:proofErr w:type="spellStart"/>
      <w:r w:rsidRPr="00001776">
        <w:rPr>
          <w:rFonts w:ascii="Times New Roman" w:eastAsia="Times New Roman" w:hAnsi="Times New Roman" w:cs="Times New Roman"/>
          <w:sz w:val="26"/>
          <w:szCs w:val="26"/>
          <w:lang w:eastAsia="zh-CN"/>
        </w:rPr>
        <w:t>Ищука</w:t>
      </w:r>
      <w:proofErr w:type="spellEnd"/>
      <w:r w:rsidRPr="0000177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Сергея Петровича;</w:t>
      </w:r>
    </w:p>
    <w:p w14:paraId="4D360300" w14:textId="77777777" w:rsidR="00E14573" w:rsidRPr="00001776" w:rsidRDefault="00E14573" w:rsidP="00E14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3) </w:t>
      </w:r>
      <w:proofErr w:type="spellStart"/>
      <w:r w:rsidRPr="00001776">
        <w:rPr>
          <w:rFonts w:ascii="Times New Roman" w:eastAsia="Times New Roman" w:hAnsi="Times New Roman" w:cs="Times New Roman"/>
          <w:sz w:val="26"/>
          <w:szCs w:val="26"/>
          <w:lang w:eastAsia="zh-CN"/>
        </w:rPr>
        <w:t>Турбанова</w:t>
      </w:r>
      <w:proofErr w:type="spellEnd"/>
      <w:r w:rsidRPr="0000177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Александра Владимировича.</w:t>
      </w:r>
    </w:p>
    <w:p w14:paraId="2C1DE8D3" w14:textId="77777777" w:rsidR="00E14573" w:rsidRPr="00001776" w:rsidRDefault="00E14573" w:rsidP="00E5433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279A79E" w14:textId="77777777" w:rsidR="00D90783" w:rsidRPr="00001776" w:rsidRDefault="00D90783" w:rsidP="00D9078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14:paraId="60201E61" w14:textId="77777777" w:rsidR="00D90783" w:rsidRPr="00001776" w:rsidRDefault="00D90783" w:rsidP="00E5433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3A621A" w14:textId="77777777" w:rsidR="00E54332" w:rsidRPr="00001776" w:rsidRDefault="00E54332" w:rsidP="00E5433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По </w:t>
      </w:r>
      <w:r w:rsidR="007B2010" w:rsidRPr="000017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четвертому </w:t>
      </w:r>
      <w:r w:rsidRPr="000017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вопросу </w:t>
      </w:r>
    </w:p>
    <w:p w14:paraId="19D26ABF" w14:textId="77777777" w:rsidR="00E14573" w:rsidRPr="00001776" w:rsidRDefault="00E14573" w:rsidP="00E1457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проектах нормативных документов СРО ААС (к утверждению на Съезде):</w:t>
      </w:r>
    </w:p>
    <w:p w14:paraId="3855D90F" w14:textId="77777777" w:rsidR="00E14573" w:rsidRPr="00001776" w:rsidRDefault="00E14573" w:rsidP="00E1457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074ECB7" w14:textId="77777777" w:rsidR="00E14573" w:rsidRPr="00001776" w:rsidRDefault="00E14573" w:rsidP="00E1457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 Устав СРО ААС</w:t>
      </w:r>
    </w:p>
    <w:p w14:paraId="30AA0146" w14:textId="77777777" w:rsidR="00E14573" w:rsidRPr="00001776" w:rsidRDefault="00E14573" w:rsidP="00E1457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14:paraId="04FF9747" w14:textId="77777777" w:rsidR="00E14573" w:rsidRPr="00001776" w:rsidRDefault="00E14573" w:rsidP="00E1457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и рекомендовать Съезду СРО ААС утвердить Устав СРО ААС в новой редакции (редакция №5) согласно приложению.</w:t>
      </w:r>
    </w:p>
    <w:p w14:paraId="5C5B1EC9" w14:textId="77777777" w:rsidR="00E14573" w:rsidRPr="00001776" w:rsidRDefault="00E14573" w:rsidP="00E1457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14:paraId="2EB8F45D" w14:textId="77777777" w:rsidR="00E14573" w:rsidRPr="00001776" w:rsidRDefault="00E14573" w:rsidP="00E1457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836A7B" w14:textId="77777777" w:rsidR="00E14573" w:rsidRPr="00001776" w:rsidRDefault="00E14573" w:rsidP="00E1457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4.2. Порядок применения мер дисциплинарного воздействия</w:t>
      </w:r>
      <w:r w:rsidRPr="00001776">
        <w:rPr>
          <w:rFonts w:ascii="Times New Roman" w:hAnsi="Times New Roman" w:cs="Times New Roman"/>
          <w:sz w:val="26"/>
          <w:szCs w:val="26"/>
        </w:rPr>
        <w:t xml:space="preserve"> </w:t>
      </w: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членам СРО ААС</w:t>
      </w: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14:paraId="3498AA3B" w14:textId="77777777" w:rsidR="00E14573" w:rsidRPr="00001776" w:rsidRDefault="00E14573" w:rsidP="00E1457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14:paraId="5FC76017" w14:textId="77777777" w:rsidR="00E14573" w:rsidRPr="00001776" w:rsidRDefault="00E14573" w:rsidP="00E1457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и рекомендовать Съезду СРО ААС утвердить Порядок применения мер дисциплинарного воздействия к членам СРО ААС в новой редакции с учетом поступивших предложений.</w:t>
      </w:r>
    </w:p>
    <w:p w14:paraId="7EBE3735" w14:textId="77777777" w:rsidR="007B2010" w:rsidRPr="00001776" w:rsidRDefault="007B2010" w:rsidP="007B201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14:paraId="6258D8D3" w14:textId="77777777" w:rsidR="007B2010" w:rsidRPr="00001776" w:rsidRDefault="007B2010" w:rsidP="00E5433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</w:p>
    <w:p w14:paraId="0582F823" w14:textId="77777777" w:rsidR="00E54332" w:rsidRPr="00001776" w:rsidRDefault="00E54332" w:rsidP="00E5433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По </w:t>
      </w:r>
      <w:r w:rsidR="007B2010" w:rsidRPr="000017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пятому вопросу</w:t>
      </w:r>
    </w:p>
    <w:p w14:paraId="0C761642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нормативные документы СРО ААС:   </w:t>
      </w:r>
    </w:p>
    <w:p w14:paraId="294096A7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14:paraId="2DE052BF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5.1. Правила независимости аудиторов и аудиторских организаций; </w:t>
      </w:r>
    </w:p>
    <w:p w14:paraId="11D32735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Решили:</w:t>
      </w:r>
    </w:p>
    <w:p w14:paraId="6C93CA1C" w14:textId="43A4D4F3" w:rsidR="00E7243D" w:rsidRPr="00001776" w:rsidRDefault="000D0614" w:rsidP="000D061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="00E7243D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Правила независимости аудиторов и аудиторских организаций в редакции, одобренной решением Совета по аудиторской деятельности от 21 марта 2017 г. (протокол № 32), согласно приложению.</w:t>
      </w:r>
    </w:p>
    <w:p w14:paraId="7CBD744D" w14:textId="45569490" w:rsidR="00E7243D" w:rsidRPr="00001776" w:rsidRDefault="000D0614" w:rsidP="000D061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="00E7243D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Ввести в действие с 1 июня 2017 года.</w:t>
      </w:r>
    </w:p>
    <w:p w14:paraId="0B23AFFA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14:paraId="7322C2FD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9F5475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5.2. Положение о порядке созыва и проведения Съезда СРО ААС;</w:t>
      </w:r>
    </w:p>
    <w:p w14:paraId="5677B963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14:paraId="4A0FDD3C" w14:textId="4348EBBF" w:rsidR="00E7243D" w:rsidRPr="00001776" w:rsidRDefault="000D0614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</w:t>
      </w:r>
      <w:r w:rsidR="00E7243D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Положение о порядке созыва и проведения Съезда СРО ААС согласно приложению.</w:t>
      </w:r>
    </w:p>
    <w:p w14:paraId="5DA73191" w14:textId="203516BC" w:rsidR="00E7243D" w:rsidRPr="00001776" w:rsidRDefault="000D0614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="00E7243D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Ввести в действие с 27 мая 2017 года.</w:t>
      </w:r>
    </w:p>
    <w:p w14:paraId="722581A8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14:paraId="23EBFF25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FA804AF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BC88A09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5.3. Регламент подготовки и проведения заседаний Правления СРО ААС</w:t>
      </w:r>
    </w:p>
    <w:p w14:paraId="37645AA7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14:paraId="1FF69B47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Регламент подготовки и проведения заседаний Правления СРО ААС согласно приложению.</w:t>
      </w:r>
    </w:p>
    <w:p w14:paraId="52AFA7C4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14:paraId="37C3F427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7A4FDC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5.4. Правила организации и осуществления внешнего контроля качества работы членов СРО ААС</w:t>
      </w:r>
    </w:p>
    <w:p w14:paraId="3656A701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14:paraId="3551A369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Правила организации и осуществления внешнего контроля качества работы членов СРО ААС в новой редакции согласно приложению.</w:t>
      </w:r>
    </w:p>
    <w:p w14:paraId="17F6C904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14:paraId="718A5812" w14:textId="77777777" w:rsidR="00E7243D" w:rsidRPr="00001776" w:rsidRDefault="00E7243D" w:rsidP="004A5A6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3619E87" w14:textId="77777777" w:rsidR="00E7243D" w:rsidRPr="00001776" w:rsidRDefault="00E7243D" w:rsidP="004A5A6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30B81C7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5.5. Положение о Комиссии по контролю качества СРО ААС</w:t>
      </w:r>
    </w:p>
    <w:p w14:paraId="5B7E75E0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14:paraId="1D7CF043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о Комиссии по контролю качества СРО ААС в новой редакции согласно приложению.</w:t>
      </w:r>
    </w:p>
    <w:p w14:paraId="5D1A04AB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14:paraId="4A31F527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996BB9F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5.6. Положение об уполномоченных экспертах по контролю качества СРО ААС </w:t>
      </w:r>
    </w:p>
    <w:p w14:paraId="26A8B687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14:paraId="316F24F2" w14:textId="77777777" w:rsidR="00E7243D" w:rsidRPr="00001776" w:rsidRDefault="00E7243D" w:rsidP="00E5433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об уполномоченных экспертах по контролю качества СРО ААС в новой редакции согласно приложению.</w:t>
      </w:r>
    </w:p>
    <w:p w14:paraId="0FE931D5" w14:textId="77777777" w:rsidR="00E7243D" w:rsidRPr="00001776" w:rsidRDefault="00E7243D" w:rsidP="00E7243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14:paraId="00296AA9" w14:textId="77777777" w:rsidR="00E7243D" w:rsidRPr="00001776" w:rsidRDefault="00E7243D" w:rsidP="00E5433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</w:p>
    <w:p w14:paraId="4FED844D" w14:textId="77777777" w:rsidR="00E7243D" w:rsidRPr="00001776" w:rsidRDefault="00E7243D" w:rsidP="00E5433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</w:p>
    <w:p w14:paraId="65F94C92" w14:textId="77777777" w:rsidR="00E54332" w:rsidRPr="00001776" w:rsidRDefault="00E54332" w:rsidP="00E5433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По </w:t>
      </w:r>
      <w:r w:rsidR="00C35F88" w:rsidRPr="000017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шестому вопросу</w:t>
      </w:r>
    </w:p>
    <w:p w14:paraId="27FB7A05" w14:textId="77777777" w:rsidR="001D1B81" w:rsidRPr="00001776" w:rsidRDefault="001D1B81" w:rsidP="001D1B8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развитии нематериального стимулирования общественной и профессиональной деятельности в СРО ААС</w:t>
      </w: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14:paraId="7584EAC1" w14:textId="77777777" w:rsidR="00C41BB9" w:rsidRPr="00001776" w:rsidRDefault="00C41BB9" w:rsidP="001D1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72EDF42" w14:textId="77777777" w:rsidR="00C41BB9" w:rsidRPr="00001776" w:rsidRDefault="00C41BB9" w:rsidP="00C41B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14:paraId="2C37A53E" w14:textId="77777777" w:rsidR="001D1B81" w:rsidRPr="00001776" w:rsidRDefault="001D1B81" w:rsidP="00CE06A9">
      <w:pPr>
        <w:pStyle w:val="af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01776">
        <w:rPr>
          <w:rFonts w:ascii="Times New Roman" w:hAnsi="Times New Roman" w:cs="Times New Roman"/>
          <w:sz w:val="26"/>
          <w:szCs w:val="26"/>
        </w:rPr>
        <w:t>Поддержать инициативу по созданию системы поощрения и награждения СРО ААС.</w:t>
      </w:r>
    </w:p>
    <w:p w14:paraId="6DCB1330" w14:textId="77777777" w:rsidR="00C41BB9" w:rsidRPr="00001776" w:rsidRDefault="001D1B81" w:rsidP="00CE06A9">
      <w:pPr>
        <w:pStyle w:val="af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01776">
        <w:rPr>
          <w:rFonts w:ascii="Times New Roman" w:hAnsi="Times New Roman" w:cs="Times New Roman"/>
          <w:sz w:val="26"/>
          <w:szCs w:val="26"/>
        </w:rPr>
        <w:lastRenderedPageBreak/>
        <w:t>Создать Комитет по нематериальному стимулированию общественной и профессиональной деятельности в аудиторской профессии.</w:t>
      </w:r>
    </w:p>
    <w:p w14:paraId="22AC0636" w14:textId="77777777" w:rsidR="001D1B81" w:rsidRPr="00001776" w:rsidRDefault="001D1B81" w:rsidP="00CE06A9">
      <w:pPr>
        <w:pStyle w:val="af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01776">
        <w:rPr>
          <w:rFonts w:ascii="Times New Roman" w:hAnsi="Times New Roman" w:cs="Times New Roman"/>
          <w:sz w:val="26"/>
          <w:szCs w:val="26"/>
        </w:rPr>
        <w:t xml:space="preserve">Поручить </w:t>
      </w:r>
      <w:proofErr w:type="spellStart"/>
      <w:r w:rsidRPr="00001776">
        <w:rPr>
          <w:rFonts w:ascii="Times New Roman" w:hAnsi="Times New Roman" w:cs="Times New Roman"/>
          <w:sz w:val="26"/>
          <w:szCs w:val="26"/>
        </w:rPr>
        <w:t>Щепотьеву</w:t>
      </w:r>
      <w:proofErr w:type="spellEnd"/>
      <w:r w:rsidRPr="00001776">
        <w:rPr>
          <w:rFonts w:ascii="Times New Roman" w:hAnsi="Times New Roman" w:cs="Times New Roman"/>
          <w:sz w:val="26"/>
          <w:szCs w:val="26"/>
        </w:rPr>
        <w:t xml:space="preserve"> А.В. </w:t>
      </w:r>
      <w:r w:rsidR="00CE06A9" w:rsidRPr="00001776">
        <w:rPr>
          <w:rFonts w:ascii="Times New Roman" w:hAnsi="Times New Roman" w:cs="Times New Roman"/>
          <w:sz w:val="26"/>
          <w:szCs w:val="26"/>
        </w:rPr>
        <w:t xml:space="preserve">в двухнедельный срок </w:t>
      </w:r>
      <w:r w:rsidRPr="00001776">
        <w:rPr>
          <w:rFonts w:ascii="Times New Roman" w:hAnsi="Times New Roman" w:cs="Times New Roman"/>
          <w:sz w:val="26"/>
          <w:szCs w:val="26"/>
        </w:rPr>
        <w:t>подготовить проект Положения о Комитете, проект Положения о наградах СРО ААС.</w:t>
      </w:r>
    </w:p>
    <w:p w14:paraId="3C76FD24" w14:textId="77777777" w:rsidR="00CE06A9" w:rsidRPr="00001776" w:rsidRDefault="00CE06A9" w:rsidP="00CE06A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большинством голосов</w:t>
      </w:r>
    </w:p>
    <w:p w14:paraId="3BDA1868" w14:textId="77777777" w:rsidR="001D1B81" w:rsidRPr="00001776" w:rsidRDefault="001D1B81" w:rsidP="00E5433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</w:p>
    <w:p w14:paraId="38E72ED0" w14:textId="77777777" w:rsidR="00E54332" w:rsidRPr="00001776" w:rsidRDefault="00E54332" w:rsidP="00E5433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По</w:t>
      </w:r>
      <w:r w:rsidR="00C35F88" w:rsidRPr="000017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 седьмому вопросу</w:t>
      </w:r>
    </w:p>
    <w:p w14:paraId="17FBC405" w14:textId="77777777" w:rsidR="00832764" w:rsidRPr="00001776" w:rsidRDefault="00832764" w:rsidP="0083276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представительстве от имени СРО при принятии решений, способных повлечь ухудшение положения аудиторов </w:t>
      </w:r>
    </w:p>
    <w:p w14:paraId="309BC138" w14:textId="77777777" w:rsidR="00832764" w:rsidRPr="00001776" w:rsidRDefault="00832764" w:rsidP="0083276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504D2B" w14:textId="77777777" w:rsidR="00CE1034" w:rsidRPr="00315CC4" w:rsidRDefault="00CE1034" w:rsidP="00CE103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5C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14:paraId="3DAD63EE" w14:textId="77777777" w:rsidR="00CE1034" w:rsidRPr="00B14F19" w:rsidRDefault="00CE1034" w:rsidP="00CE103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14F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7.1.</w:t>
      </w:r>
      <w:r w:rsidRPr="00B14F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14F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Принять информацию к сведению;</w:t>
      </w:r>
    </w:p>
    <w:p w14:paraId="3FDF7E39" w14:textId="4216D337" w:rsidR="00832764" w:rsidRPr="00315CC4" w:rsidRDefault="00CE1034" w:rsidP="00CE1034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4F19">
        <w:rPr>
          <w:rFonts w:ascii="Times New Roman" w:hAnsi="Times New Roman" w:cs="Times New Roman"/>
          <w:sz w:val="26"/>
          <w:szCs w:val="26"/>
        </w:rPr>
        <w:t xml:space="preserve">7.2. </w:t>
      </w:r>
      <w:r w:rsidR="00832764" w:rsidRPr="00B14F19">
        <w:rPr>
          <w:rFonts w:ascii="Times New Roman" w:hAnsi="Times New Roman" w:cs="Times New Roman"/>
          <w:sz w:val="26"/>
          <w:szCs w:val="26"/>
        </w:rPr>
        <w:t>П</w:t>
      </w:r>
      <w:r w:rsidRPr="00B14F19">
        <w:rPr>
          <w:rFonts w:ascii="Times New Roman" w:hAnsi="Times New Roman" w:cs="Times New Roman"/>
          <w:sz w:val="26"/>
          <w:szCs w:val="26"/>
        </w:rPr>
        <w:t>ри</w:t>
      </w:r>
      <w:r w:rsidR="00315CC4" w:rsidRPr="00B14F19">
        <w:rPr>
          <w:rFonts w:ascii="Times New Roman" w:hAnsi="Times New Roman" w:cs="Times New Roman"/>
          <w:sz w:val="26"/>
          <w:szCs w:val="26"/>
        </w:rPr>
        <w:t xml:space="preserve"> проведении обсуждения </w:t>
      </w:r>
      <w:r w:rsidR="00832764" w:rsidRPr="00B14F19">
        <w:rPr>
          <w:rFonts w:ascii="Times New Roman" w:hAnsi="Times New Roman" w:cs="Times New Roman"/>
          <w:sz w:val="26"/>
          <w:szCs w:val="26"/>
        </w:rPr>
        <w:t>законопроект</w:t>
      </w:r>
      <w:r w:rsidR="00315CC4" w:rsidRPr="00B14F19">
        <w:rPr>
          <w:rFonts w:ascii="Times New Roman" w:hAnsi="Times New Roman" w:cs="Times New Roman"/>
          <w:sz w:val="26"/>
          <w:szCs w:val="26"/>
        </w:rPr>
        <w:t>ов</w:t>
      </w:r>
      <w:r w:rsidR="00832764" w:rsidRPr="00B14F19">
        <w:rPr>
          <w:rFonts w:ascii="Times New Roman" w:hAnsi="Times New Roman" w:cs="Times New Roman"/>
          <w:sz w:val="26"/>
          <w:szCs w:val="26"/>
        </w:rPr>
        <w:t xml:space="preserve"> </w:t>
      </w:r>
      <w:r w:rsidR="00315CC4" w:rsidRPr="00B14F19">
        <w:rPr>
          <w:rFonts w:ascii="Times New Roman" w:hAnsi="Times New Roman" w:cs="Times New Roman"/>
          <w:sz w:val="26"/>
          <w:szCs w:val="26"/>
        </w:rPr>
        <w:t xml:space="preserve">направлять проекты в </w:t>
      </w:r>
      <w:r w:rsidR="00A23E30" w:rsidRPr="00B14F19">
        <w:rPr>
          <w:rFonts w:ascii="Times New Roman" w:hAnsi="Times New Roman" w:cs="Times New Roman"/>
          <w:sz w:val="26"/>
          <w:szCs w:val="26"/>
        </w:rPr>
        <w:t>К</w:t>
      </w:r>
      <w:r w:rsidR="00832764" w:rsidRPr="00B14F19">
        <w:rPr>
          <w:rFonts w:ascii="Times New Roman" w:hAnsi="Times New Roman" w:cs="Times New Roman"/>
          <w:sz w:val="26"/>
          <w:szCs w:val="26"/>
        </w:rPr>
        <w:t>омитет СРО ААС</w:t>
      </w:r>
      <w:r w:rsidR="00315CC4" w:rsidRPr="00B14F19">
        <w:rPr>
          <w:rFonts w:ascii="Times New Roman" w:hAnsi="Times New Roman" w:cs="Times New Roman"/>
          <w:sz w:val="26"/>
          <w:szCs w:val="26"/>
        </w:rPr>
        <w:t xml:space="preserve"> </w:t>
      </w:r>
      <w:r w:rsidR="00A23E30" w:rsidRPr="00B14F19">
        <w:rPr>
          <w:rFonts w:ascii="Times New Roman" w:hAnsi="Times New Roman" w:cs="Times New Roman"/>
          <w:sz w:val="26"/>
          <w:szCs w:val="26"/>
        </w:rPr>
        <w:t xml:space="preserve">по правовым вопросам аудиторской деятельности </w:t>
      </w:r>
      <w:r w:rsidR="00315CC4" w:rsidRPr="00B14F19">
        <w:rPr>
          <w:rFonts w:ascii="Times New Roman" w:hAnsi="Times New Roman" w:cs="Times New Roman"/>
          <w:sz w:val="26"/>
          <w:szCs w:val="26"/>
        </w:rPr>
        <w:t>с целью проведения экспертизы и подготовки заключений</w:t>
      </w:r>
      <w:r w:rsidR="00832764" w:rsidRPr="00B14F19">
        <w:rPr>
          <w:rFonts w:ascii="Times New Roman" w:hAnsi="Times New Roman" w:cs="Times New Roman"/>
          <w:sz w:val="26"/>
          <w:szCs w:val="26"/>
        </w:rPr>
        <w:t>.</w:t>
      </w:r>
      <w:r w:rsidR="00832764" w:rsidRPr="00315CC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FA2599" w14:textId="77777777" w:rsidR="00C35F88" w:rsidRPr="00001776" w:rsidRDefault="00C35F88" w:rsidP="00C35F8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14:paraId="46815711" w14:textId="77777777" w:rsidR="00C35F88" w:rsidRPr="00001776" w:rsidRDefault="00C35F88" w:rsidP="00C35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AF60402" w14:textId="77777777" w:rsidR="00F65821" w:rsidRPr="00001776" w:rsidRDefault="00F65821" w:rsidP="00C35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B04C2F3" w14:textId="77777777" w:rsidR="00C35F88" w:rsidRPr="00001776" w:rsidRDefault="00C35F88" w:rsidP="00E5433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</w:p>
    <w:p w14:paraId="00B7D8CC" w14:textId="77777777" w:rsidR="00F65821" w:rsidRPr="00001776" w:rsidRDefault="00E54332" w:rsidP="00E5433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По</w:t>
      </w:r>
      <w:r w:rsidR="00F65821" w:rsidRPr="000017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 восьмому</w:t>
      </w:r>
      <w:r w:rsidRPr="000017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 вопросу</w:t>
      </w:r>
    </w:p>
    <w:p w14:paraId="2804A89B" w14:textId="77777777" w:rsidR="00497ED0" w:rsidRPr="00001776" w:rsidRDefault="00497ED0" w:rsidP="00497ED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Довыборы в состав членов Комиссии по Контролю качества </w:t>
      </w:r>
    </w:p>
    <w:p w14:paraId="55C51960" w14:textId="77777777" w:rsidR="00497ED0" w:rsidRPr="00001776" w:rsidRDefault="00497ED0" w:rsidP="00497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56B5FC4" w14:textId="77777777" w:rsidR="00497ED0" w:rsidRPr="00001776" w:rsidRDefault="00497ED0" w:rsidP="00497ED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14:paraId="0345A2F2" w14:textId="3E6B0A88" w:rsidR="00497ED0" w:rsidRPr="00001776" w:rsidRDefault="00CE1034" w:rsidP="00497ED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r w:rsidR="00497ED0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Избрать в члены Комиссии по контролю качества СРО ААС </w:t>
      </w:r>
      <w:proofErr w:type="spellStart"/>
      <w:r w:rsidR="00497ED0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Кунегину</w:t>
      </w:r>
      <w:proofErr w:type="spellEnd"/>
      <w:r w:rsidR="00497ED0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Анну Юрьевну, заместителя Генерального директора ООО «</w:t>
      </w:r>
      <w:proofErr w:type="spellStart"/>
      <w:r w:rsidR="00497ED0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Нексиа</w:t>
      </w:r>
      <w:proofErr w:type="spellEnd"/>
      <w:r w:rsidR="00497ED0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97ED0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Пачоли</w:t>
      </w:r>
      <w:proofErr w:type="spellEnd"/>
      <w:r w:rsidR="00497ED0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члена Комиссии по </w:t>
      </w:r>
      <w:r w:rsidR="00A23E3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качества работы</w:t>
      </w:r>
      <w:r w:rsidR="00A23E30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7ED0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РО САД.</w:t>
      </w:r>
    </w:p>
    <w:p w14:paraId="2188CEFF" w14:textId="77777777" w:rsidR="00F65821" w:rsidRPr="00001776" w:rsidRDefault="00F65821" w:rsidP="00F6582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 w:rsidR="00497ED0"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</w:t>
      </w:r>
    </w:p>
    <w:p w14:paraId="1879BF25" w14:textId="77777777" w:rsidR="00F65821" w:rsidRPr="00001776" w:rsidRDefault="00F65821" w:rsidP="00E5433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A6A2E5" w14:textId="77777777" w:rsidR="00497ED0" w:rsidRPr="00001776" w:rsidRDefault="00497ED0" w:rsidP="00497ED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По девятому вопросу</w:t>
      </w:r>
    </w:p>
    <w:p w14:paraId="40C3E45D" w14:textId="77777777" w:rsidR="00F65821" w:rsidRPr="00001776" w:rsidRDefault="00497ED0" w:rsidP="00394CDB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Разное</w:t>
      </w:r>
    </w:p>
    <w:p w14:paraId="361C8DF7" w14:textId="77777777" w:rsidR="00CE1034" w:rsidRPr="00001776" w:rsidRDefault="00CE1034" w:rsidP="00CE1034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776">
        <w:rPr>
          <w:rFonts w:ascii="Times New Roman" w:hAnsi="Times New Roman" w:cs="Times New Roman"/>
          <w:b/>
          <w:sz w:val="26"/>
          <w:szCs w:val="26"/>
        </w:rPr>
        <w:t>О сотрудничестве в области международных связей</w:t>
      </w:r>
    </w:p>
    <w:p w14:paraId="007F0FD5" w14:textId="77777777" w:rsidR="0015003D" w:rsidRPr="00001776" w:rsidRDefault="0015003D" w:rsidP="0015003D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cr/>
      </w: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</w:t>
      </w:r>
      <w:r w:rsidR="00956C0B"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258EFC5A" w14:textId="77777777" w:rsidR="00956C0B" w:rsidRPr="00001776" w:rsidRDefault="00CE1034" w:rsidP="00956C0B">
      <w:pPr>
        <w:spacing w:before="100" w:line="240" w:lineRule="auto"/>
        <w:ind w:right="6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9.1. </w:t>
      </w:r>
      <w:r w:rsidR="00956C0B" w:rsidRPr="00001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Уполномочить Президента СРО ААС </w:t>
      </w:r>
      <w:proofErr w:type="spellStart"/>
      <w:r w:rsidR="00956C0B" w:rsidRPr="00001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Шеремета</w:t>
      </w:r>
      <w:proofErr w:type="spellEnd"/>
      <w:r w:rsidR="00956C0B" w:rsidRPr="00001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А.Д. и Генерального директора СРО ААС Носову О.А. подписать от СРО ААС Соглашение о сотрудничестве в области международных связей между СРО аудиторов Ассоциация «Содружество» и СРО аудиторов «Российский Союз Аудиторов» (Ассоциация) в предложенной редакции.</w:t>
      </w:r>
    </w:p>
    <w:p w14:paraId="7973D558" w14:textId="77777777" w:rsidR="00956C0B" w:rsidRPr="00001776" w:rsidRDefault="00956C0B" w:rsidP="00956C0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14:paraId="6BCC95B4" w14:textId="77777777" w:rsidR="00956C0B" w:rsidRPr="00001776" w:rsidRDefault="00956C0B" w:rsidP="0015003D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297FEDF" w14:textId="77777777" w:rsidR="00800F3B" w:rsidRPr="00001776" w:rsidRDefault="00800F3B" w:rsidP="00800F3B">
      <w:pPr>
        <w:pStyle w:val="af"/>
        <w:spacing w:after="0" w:line="240" w:lineRule="auto"/>
        <w:ind w:left="862"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C197AD1" w14:textId="77777777" w:rsidR="003724B3" w:rsidRPr="00001776" w:rsidRDefault="003724B3" w:rsidP="00394CDB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Подсчет голосов производили:</w:t>
      </w:r>
    </w:p>
    <w:p w14:paraId="38897A8B" w14:textId="77777777" w:rsidR="003724B3" w:rsidRPr="00001776" w:rsidRDefault="003724B3" w:rsidP="00394CDB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Гришаев А.В.</w:t>
      </w:r>
      <w:r w:rsidR="009E01A9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Савельева М.Е.</w:t>
      </w:r>
      <w:r w:rsidR="009E01A9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Сорокина Е.Л.</w:t>
      </w:r>
    </w:p>
    <w:p w14:paraId="0D2EFF70" w14:textId="77777777" w:rsidR="003724B3" w:rsidRPr="00001776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0A3677" w14:textId="77777777" w:rsidR="00B455BD" w:rsidRPr="00001776" w:rsidRDefault="00B455BD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D857B6" w14:textId="77777777" w:rsidR="003724B3" w:rsidRPr="00001776" w:rsidRDefault="003724B3" w:rsidP="00394CDB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заседания Правления СРО ААС______________ А.Д. </w:t>
      </w:r>
      <w:proofErr w:type="spellStart"/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Шеремет</w:t>
      </w:r>
      <w:proofErr w:type="spellEnd"/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77A9AAD8" w14:textId="77777777" w:rsidR="00344BFA" w:rsidRPr="00001776" w:rsidRDefault="00344BFA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0C167B" w14:textId="77777777" w:rsidR="003724B3" w:rsidRPr="00001776" w:rsidRDefault="003724B3" w:rsidP="00F65821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Секретарь заседания Правления СРО ААС________________ М.Е. Савельева </w:t>
      </w:r>
    </w:p>
    <w:sectPr w:rsidR="003724B3" w:rsidRPr="00001776" w:rsidSect="00F65821">
      <w:footerReference w:type="default" r:id="rId11"/>
      <w:pgSz w:w="11906" w:h="16838"/>
      <w:pgMar w:top="568" w:right="1132" w:bottom="1135" w:left="1276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1D676" w14:textId="77777777" w:rsidR="001D6D26" w:rsidRDefault="001D6D26" w:rsidP="00A50BB9">
      <w:pPr>
        <w:spacing w:after="0" w:line="240" w:lineRule="auto"/>
      </w:pPr>
      <w:r>
        <w:separator/>
      </w:r>
    </w:p>
  </w:endnote>
  <w:endnote w:type="continuationSeparator" w:id="0">
    <w:p w14:paraId="4F42A5C7" w14:textId="77777777" w:rsidR="001D6D26" w:rsidRDefault="001D6D26" w:rsidP="00A5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99405969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69091688"/>
          <w:docPartObj>
            <w:docPartGallery w:val="Page Numbers (Top of Page)"/>
            <w:docPartUnique/>
          </w:docPartObj>
        </w:sdtPr>
        <w:sdtEndPr/>
        <w:sdtContent>
          <w:p w14:paraId="658C70DD" w14:textId="77777777" w:rsidR="00161748" w:rsidRPr="00A50BB9" w:rsidRDefault="00161748" w:rsidP="00A50B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0B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A50B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Протокол № </w:t>
            </w:r>
            <w:r w:rsidR="00B67272">
              <w:rPr>
                <w:rFonts w:ascii="Times New Roman" w:hAnsi="Times New Roman" w:cs="Times New Roman"/>
                <w:i/>
                <w:sz w:val="24"/>
                <w:szCs w:val="24"/>
              </w:rPr>
              <w:t>312</w:t>
            </w:r>
            <w:r w:rsidRPr="00A50B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Заседания Правления СРО ААС от </w:t>
            </w:r>
            <w:r w:rsidR="00B6727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A50B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7272">
              <w:rPr>
                <w:rFonts w:ascii="Times New Roman" w:hAnsi="Times New Roman" w:cs="Times New Roman"/>
                <w:i/>
                <w:sz w:val="24"/>
                <w:szCs w:val="24"/>
              </w:rPr>
              <w:t>апреля</w:t>
            </w:r>
            <w:r w:rsidRPr="00A50B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2017 г.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A50B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A9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стр. </w:t>
            </w:r>
            <w:r w:rsidRPr="00A936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begin"/>
            </w:r>
            <w:r w:rsidRPr="00A936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instrText>PAGE</w:instrText>
            </w:r>
            <w:r w:rsidRPr="00A936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separate"/>
            </w:r>
            <w:r w:rsidR="009633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A936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end"/>
            </w:r>
            <w:r w:rsidRPr="00A9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</w:t>
            </w:r>
            <w:r w:rsidR="007366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</w:p>
        </w:sdtContent>
      </w:sdt>
    </w:sdtContent>
  </w:sdt>
  <w:p w14:paraId="57D2A9C5" w14:textId="77777777" w:rsidR="00161748" w:rsidRDefault="00161748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DD894" w14:textId="77777777" w:rsidR="001D6D26" w:rsidRDefault="001D6D26" w:rsidP="00A50BB9">
      <w:pPr>
        <w:spacing w:after="0" w:line="240" w:lineRule="auto"/>
      </w:pPr>
      <w:r>
        <w:separator/>
      </w:r>
    </w:p>
  </w:footnote>
  <w:footnote w:type="continuationSeparator" w:id="0">
    <w:p w14:paraId="1BED0050" w14:textId="77777777" w:rsidR="001D6D26" w:rsidRDefault="001D6D26" w:rsidP="00A5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818"/>
    <w:multiLevelType w:val="multilevel"/>
    <w:tmpl w:val="B0AC53B6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3B1AFF"/>
    <w:multiLevelType w:val="multilevel"/>
    <w:tmpl w:val="CB702C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632554"/>
    <w:multiLevelType w:val="multilevel"/>
    <w:tmpl w:val="8DC8D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53774"/>
    <w:multiLevelType w:val="multilevel"/>
    <w:tmpl w:val="012684E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0BD92399"/>
    <w:multiLevelType w:val="hybridMultilevel"/>
    <w:tmpl w:val="93C68C7A"/>
    <w:lvl w:ilvl="0" w:tplc="BDA4A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A5FBF"/>
    <w:multiLevelType w:val="hybridMultilevel"/>
    <w:tmpl w:val="F76A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D9D"/>
    <w:multiLevelType w:val="hybridMultilevel"/>
    <w:tmpl w:val="8E14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F2D08"/>
    <w:multiLevelType w:val="multilevel"/>
    <w:tmpl w:val="9DEE2C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214760"/>
    <w:multiLevelType w:val="hybridMultilevel"/>
    <w:tmpl w:val="8E14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D5209"/>
    <w:multiLevelType w:val="hybridMultilevel"/>
    <w:tmpl w:val="F240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45055"/>
    <w:multiLevelType w:val="multilevel"/>
    <w:tmpl w:val="52C24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B46615"/>
    <w:multiLevelType w:val="multilevel"/>
    <w:tmpl w:val="16D438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8606A4"/>
    <w:multiLevelType w:val="multilevel"/>
    <w:tmpl w:val="DC96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F01E5"/>
    <w:multiLevelType w:val="hybridMultilevel"/>
    <w:tmpl w:val="D5F6C98E"/>
    <w:lvl w:ilvl="0" w:tplc="BDA4A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A0F51"/>
    <w:multiLevelType w:val="hybridMultilevel"/>
    <w:tmpl w:val="AC24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82D8B"/>
    <w:multiLevelType w:val="hybridMultilevel"/>
    <w:tmpl w:val="DB42F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743B0"/>
    <w:multiLevelType w:val="multilevel"/>
    <w:tmpl w:val="D390C5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75F65"/>
    <w:multiLevelType w:val="hybridMultilevel"/>
    <w:tmpl w:val="CC962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F54A5"/>
    <w:multiLevelType w:val="multilevel"/>
    <w:tmpl w:val="E6586F28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F649F7"/>
    <w:multiLevelType w:val="multilevel"/>
    <w:tmpl w:val="B56EB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9E1861"/>
    <w:multiLevelType w:val="multilevel"/>
    <w:tmpl w:val="ED9636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ED17B3"/>
    <w:multiLevelType w:val="multilevel"/>
    <w:tmpl w:val="B6A8DD64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2">
    <w:nsid w:val="4EE743F6"/>
    <w:multiLevelType w:val="multilevel"/>
    <w:tmpl w:val="7B8E6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AF78E4"/>
    <w:multiLevelType w:val="hybridMultilevel"/>
    <w:tmpl w:val="128CF6B2"/>
    <w:lvl w:ilvl="0" w:tplc="BDA4A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75D36"/>
    <w:multiLevelType w:val="multilevel"/>
    <w:tmpl w:val="5AF029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B4293F"/>
    <w:multiLevelType w:val="multilevel"/>
    <w:tmpl w:val="3132CA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FDA6EE9"/>
    <w:multiLevelType w:val="multilevel"/>
    <w:tmpl w:val="76563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F724BA"/>
    <w:multiLevelType w:val="multilevel"/>
    <w:tmpl w:val="562095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>
    <w:nsid w:val="6D330DD4"/>
    <w:multiLevelType w:val="hybridMultilevel"/>
    <w:tmpl w:val="81BCA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85A77"/>
    <w:multiLevelType w:val="hybridMultilevel"/>
    <w:tmpl w:val="9714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87D43"/>
    <w:multiLevelType w:val="hybridMultilevel"/>
    <w:tmpl w:val="427C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D0C2F"/>
    <w:multiLevelType w:val="multilevel"/>
    <w:tmpl w:val="5482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7125B4"/>
    <w:multiLevelType w:val="hybridMultilevel"/>
    <w:tmpl w:val="6618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5023A"/>
    <w:multiLevelType w:val="hybridMultilevel"/>
    <w:tmpl w:val="9A64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46287"/>
    <w:multiLevelType w:val="hybridMultilevel"/>
    <w:tmpl w:val="414A0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7"/>
  </w:num>
  <w:num w:numId="5">
    <w:abstractNumId w:val="19"/>
  </w:num>
  <w:num w:numId="6">
    <w:abstractNumId w:val="2"/>
  </w:num>
  <w:num w:numId="7">
    <w:abstractNumId w:val="26"/>
  </w:num>
  <w:num w:numId="8">
    <w:abstractNumId w:val="21"/>
  </w:num>
  <w:num w:numId="9">
    <w:abstractNumId w:val="1"/>
  </w:num>
  <w:num w:numId="10">
    <w:abstractNumId w:val="11"/>
  </w:num>
  <w:num w:numId="11">
    <w:abstractNumId w:val="7"/>
  </w:num>
  <w:num w:numId="12">
    <w:abstractNumId w:val="16"/>
  </w:num>
  <w:num w:numId="13">
    <w:abstractNumId w:val="24"/>
  </w:num>
  <w:num w:numId="14">
    <w:abstractNumId w:val="20"/>
  </w:num>
  <w:num w:numId="15">
    <w:abstractNumId w:val="31"/>
  </w:num>
  <w:num w:numId="16">
    <w:abstractNumId w:val="29"/>
  </w:num>
  <w:num w:numId="17">
    <w:abstractNumId w:val="14"/>
  </w:num>
  <w:num w:numId="18">
    <w:abstractNumId w:val="9"/>
  </w:num>
  <w:num w:numId="19">
    <w:abstractNumId w:val="33"/>
  </w:num>
  <w:num w:numId="20">
    <w:abstractNumId w:val="17"/>
  </w:num>
  <w:num w:numId="21">
    <w:abstractNumId w:val="28"/>
  </w:num>
  <w:num w:numId="22">
    <w:abstractNumId w:val="34"/>
  </w:num>
  <w:num w:numId="23">
    <w:abstractNumId w:val="15"/>
  </w:num>
  <w:num w:numId="24">
    <w:abstractNumId w:val="3"/>
  </w:num>
  <w:num w:numId="25">
    <w:abstractNumId w:val="32"/>
  </w:num>
  <w:num w:numId="26">
    <w:abstractNumId w:val="25"/>
  </w:num>
  <w:num w:numId="27">
    <w:abstractNumId w:val="8"/>
  </w:num>
  <w:num w:numId="28">
    <w:abstractNumId w:val="30"/>
  </w:num>
  <w:num w:numId="29">
    <w:abstractNumId w:val="5"/>
  </w:num>
  <w:num w:numId="30">
    <w:abstractNumId w:val="6"/>
  </w:num>
  <w:num w:numId="31">
    <w:abstractNumId w:val="18"/>
  </w:num>
  <w:num w:numId="32">
    <w:abstractNumId w:val="0"/>
  </w:num>
  <w:num w:numId="33">
    <w:abstractNumId w:val="23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B3"/>
    <w:rsid w:val="00001346"/>
    <w:rsid w:val="00001776"/>
    <w:rsid w:val="00003E55"/>
    <w:rsid w:val="0000470A"/>
    <w:rsid w:val="00004E9B"/>
    <w:rsid w:val="00006407"/>
    <w:rsid w:val="000069C2"/>
    <w:rsid w:val="00007A88"/>
    <w:rsid w:val="00012230"/>
    <w:rsid w:val="00017D46"/>
    <w:rsid w:val="00020F6D"/>
    <w:rsid w:val="00026DCC"/>
    <w:rsid w:val="00034EB1"/>
    <w:rsid w:val="00035534"/>
    <w:rsid w:val="000427B2"/>
    <w:rsid w:val="000452F5"/>
    <w:rsid w:val="0004597E"/>
    <w:rsid w:val="0004718A"/>
    <w:rsid w:val="00050DA3"/>
    <w:rsid w:val="0005333A"/>
    <w:rsid w:val="000548ED"/>
    <w:rsid w:val="000563C0"/>
    <w:rsid w:val="00056805"/>
    <w:rsid w:val="000571FD"/>
    <w:rsid w:val="00071763"/>
    <w:rsid w:val="00073453"/>
    <w:rsid w:val="00074838"/>
    <w:rsid w:val="00075AF6"/>
    <w:rsid w:val="00075BAC"/>
    <w:rsid w:val="00077BFD"/>
    <w:rsid w:val="00080FA2"/>
    <w:rsid w:val="00081B16"/>
    <w:rsid w:val="0008290A"/>
    <w:rsid w:val="00083E57"/>
    <w:rsid w:val="000927A9"/>
    <w:rsid w:val="00092986"/>
    <w:rsid w:val="00092A0C"/>
    <w:rsid w:val="00093853"/>
    <w:rsid w:val="000A2AA9"/>
    <w:rsid w:val="000A6045"/>
    <w:rsid w:val="000A7333"/>
    <w:rsid w:val="000B0506"/>
    <w:rsid w:val="000B18C6"/>
    <w:rsid w:val="000B496D"/>
    <w:rsid w:val="000B53A1"/>
    <w:rsid w:val="000B57CF"/>
    <w:rsid w:val="000B5DFD"/>
    <w:rsid w:val="000B798A"/>
    <w:rsid w:val="000C13C0"/>
    <w:rsid w:val="000C2743"/>
    <w:rsid w:val="000C417E"/>
    <w:rsid w:val="000D0614"/>
    <w:rsid w:val="000D29F7"/>
    <w:rsid w:val="000D54CB"/>
    <w:rsid w:val="000D6842"/>
    <w:rsid w:val="000D7090"/>
    <w:rsid w:val="000E012E"/>
    <w:rsid w:val="000E0F9E"/>
    <w:rsid w:val="000E4262"/>
    <w:rsid w:val="000F2D95"/>
    <w:rsid w:val="000F6769"/>
    <w:rsid w:val="00105C41"/>
    <w:rsid w:val="00110430"/>
    <w:rsid w:val="001123DD"/>
    <w:rsid w:val="00112704"/>
    <w:rsid w:val="00113530"/>
    <w:rsid w:val="00115418"/>
    <w:rsid w:val="00124FA9"/>
    <w:rsid w:val="00126B7B"/>
    <w:rsid w:val="0014170B"/>
    <w:rsid w:val="001421EE"/>
    <w:rsid w:val="001439BA"/>
    <w:rsid w:val="00146622"/>
    <w:rsid w:val="00147B02"/>
    <w:rsid w:val="0015003D"/>
    <w:rsid w:val="00150ECF"/>
    <w:rsid w:val="00150EDE"/>
    <w:rsid w:val="0015175B"/>
    <w:rsid w:val="00154F7B"/>
    <w:rsid w:val="00156A02"/>
    <w:rsid w:val="00156E83"/>
    <w:rsid w:val="00161748"/>
    <w:rsid w:val="00162EBC"/>
    <w:rsid w:val="00163047"/>
    <w:rsid w:val="00163883"/>
    <w:rsid w:val="00163C0F"/>
    <w:rsid w:val="00164421"/>
    <w:rsid w:val="00166C1D"/>
    <w:rsid w:val="001674CD"/>
    <w:rsid w:val="00170363"/>
    <w:rsid w:val="00170FE3"/>
    <w:rsid w:val="001830D9"/>
    <w:rsid w:val="0018389B"/>
    <w:rsid w:val="0018405F"/>
    <w:rsid w:val="00184EDC"/>
    <w:rsid w:val="001928BF"/>
    <w:rsid w:val="00193F54"/>
    <w:rsid w:val="00196859"/>
    <w:rsid w:val="001A2FCF"/>
    <w:rsid w:val="001A3AAD"/>
    <w:rsid w:val="001B074A"/>
    <w:rsid w:val="001B345B"/>
    <w:rsid w:val="001B51C9"/>
    <w:rsid w:val="001B5781"/>
    <w:rsid w:val="001C0DE7"/>
    <w:rsid w:val="001C30EF"/>
    <w:rsid w:val="001C32BA"/>
    <w:rsid w:val="001C4CDC"/>
    <w:rsid w:val="001C50F7"/>
    <w:rsid w:val="001C6DEA"/>
    <w:rsid w:val="001D1B81"/>
    <w:rsid w:val="001D289D"/>
    <w:rsid w:val="001D3F16"/>
    <w:rsid w:val="001D5EB3"/>
    <w:rsid w:val="001D6D26"/>
    <w:rsid w:val="001D78D0"/>
    <w:rsid w:val="001E1ECD"/>
    <w:rsid w:val="001F26A5"/>
    <w:rsid w:val="001F277D"/>
    <w:rsid w:val="001F3982"/>
    <w:rsid w:val="001F3F92"/>
    <w:rsid w:val="001F4237"/>
    <w:rsid w:val="001F5409"/>
    <w:rsid w:val="001F5AB0"/>
    <w:rsid w:val="001F62C1"/>
    <w:rsid w:val="00200F41"/>
    <w:rsid w:val="002026F3"/>
    <w:rsid w:val="002046AB"/>
    <w:rsid w:val="00207443"/>
    <w:rsid w:val="0021224A"/>
    <w:rsid w:val="00215F1E"/>
    <w:rsid w:val="002168CA"/>
    <w:rsid w:val="00216F50"/>
    <w:rsid w:val="00217244"/>
    <w:rsid w:val="00220D86"/>
    <w:rsid w:val="00221B67"/>
    <w:rsid w:val="00221FAA"/>
    <w:rsid w:val="00222263"/>
    <w:rsid w:val="002228A2"/>
    <w:rsid w:val="00224CDA"/>
    <w:rsid w:val="002261B3"/>
    <w:rsid w:val="00231725"/>
    <w:rsid w:val="0023741F"/>
    <w:rsid w:val="00243FAF"/>
    <w:rsid w:val="00245B2A"/>
    <w:rsid w:val="00247228"/>
    <w:rsid w:val="00251890"/>
    <w:rsid w:val="00252815"/>
    <w:rsid w:val="00255355"/>
    <w:rsid w:val="0026094C"/>
    <w:rsid w:val="00260CF4"/>
    <w:rsid w:val="00267C46"/>
    <w:rsid w:val="002706CE"/>
    <w:rsid w:val="00272975"/>
    <w:rsid w:val="0027482A"/>
    <w:rsid w:val="00274C54"/>
    <w:rsid w:val="00281DF2"/>
    <w:rsid w:val="00282407"/>
    <w:rsid w:val="00283B67"/>
    <w:rsid w:val="00283F3C"/>
    <w:rsid w:val="00284BFC"/>
    <w:rsid w:val="00285610"/>
    <w:rsid w:val="00285DA8"/>
    <w:rsid w:val="002917E8"/>
    <w:rsid w:val="00293709"/>
    <w:rsid w:val="00296C8E"/>
    <w:rsid w:val="00297348"/>
    <w:rsid w:val="002A14A5"/>
    <w:rsid w:val="002A2B01"/>
    <w:rsid w:val="002A2F67"/>
    <w:rsid w:val="002A3EDE"/>
    <w:rsid w:val="002A5E24"/>
    <w:rsid w:val="002A6A36"/>
    <w:rsid w:val="002A799B"/>
    <w:rsid w:val="002A7AE7"/>
    <w:rsid w:val="002B05E1"/>
    <w:rsid w:val="002B1F95"/>
    <w:rsid w:val="002B3AB6"/>
    <w:rsid w:val="002B4835"/>
    <w:rsid w:val="002B6000"/>
    <w:rsid w:val="002B6DD1"/>
    <w:rsid w:val="002B7C34"/>
    <w:rsid w:val="002C0FA7"/>
    <w:rsid w:val="002C1576"/>
    <w:rsid w:val="002C7256"/>
    <w:rsid w:val="002D05EB"/>
    <w:rsid w:val="002D35F0"/>
    <w:rsid w:val="002D3875"/>
    <w:rsid w:val="002D4B2D"/>
    <w:rsid w:val="002D4DF1"/>
    <w:rsid w:val="002D7957"/>
    <w:rsid w:val="002E09BB"/>
    <w:rsid w:val="002E1328"/>
    <w:rsid w:val="002E22B3"/>
    <w:rsid w:val="002E3DC0"/>
    <w:rsid w:val="002E4C9D"/>
    <w:rsid w:val="002E62E4"/>
    <w:rsid w:val="002F2149"/>
    <w:rsid w:val="002F255E"/>
    <w:rsid w:val="002F454E"/>
    <w:rsid w:val="002F5D23"/>
    <w:rsid w:val="002F6DAB"/>
    <w:rsid w:val="003040C3"/>
    <w:rsid w:val="003047E2"/>
    <w:rsid w:val="00310E73"/>
    <w:rsid w:val="00311ABA"/>
    <w:rsid w:val="00315CC4"/>
    <w:rsid w:val="00322727"/>
    <w:rsid w:val="003317B8"/>
    <w:rsid w:val="00333740"/>
    <w:rsid w:val="0034195A"/>
    <w:rsid w:val="00344BFA"/>
    <w:rsid w:val="0034778F"/>
    <w:rsid w:val="00352448"/>
    <w:rsid w:val="00354B47"/>
    <w:rsid w:val="003554FD"/>
    <w:rsid w:val="00355883"/>
    <w:rsid w:val="00355BE8"/>
    <w:rsid w:val="003562F1"/>
    <w:rsid w:val="00357BCF"/>
    <w:rsid w:val="00360862"/>
    <w:rsid w:val="0036262C"/>
    <w:rsid w:val="003627DD"/>
    <w:rsid w:val="00364DC9"/>
    <w:rsid w:val="00364E5C"/>
    <w:rsid w:val="003670E1"/>
    <w:rsid w:val="00367579"/>
    <w:rsid w:val="00371110"/>
    <w:rsid w:val="003724B3"/>
    <w:rsid w:val="00372795"/>
    <w:rsid w:val="00376539"/>
    <w:rsid w:val="00384114"/>
    <w:rsid w:val="003847D3"/>
    <w:rsid w:val="003860A8"/>
    <w:rsid w:val="00387245"/>
    <w:rsid w:val="00387E15"/>
    <w:rsid w:val="003944EF"/>
    <w:rsid w:val="003946BF"/>
    <w:rsid w:val="00394C57"/>
    <w:rsid w:val="00394CDB"/>
    <w:rsid w:val="00395D13"/>
    <w:rsid w:val="003A0C69"/>
    <w:rsid w:val="003A631B"/>
    <w:rsid w:val="003B0C78"/>
    <w:rsid w:val="003B3206"/>
    <w:rsid w:val="003B43B3"/>
    <w:rsid w:val="003B6DC6"/>
    <w:rsid w:val="003B73FA"/>
    <w:rsid w:val="003C18D0"/>
    <w:rsid w:val="003C1DC7"/>
    <w:rsid w:val="003C1F0C"/>
    <w:rsid w:val="003C31A0"/>
    <w:rsid w:val="003C46FC"/>
    <w:rsid w:val="003C4BA2"/>
    <w:rsid w:val="003C59AF"/>
    <w:rsid w:val="003C5CA4"/>
    <w:rsid w:val="003C605B"/>
    <w:rsid w:val="003D44DD"/>
    <w:rsid w:val="003D6A73"/>
    <w:rsid w:val="003E522A"/>
    <w:rsid w:val="003F08B5"/>
    <w:rsid w:val="003F1536"/>
    <w:rsid w:val="003F2DC0"/>
    <w:rsid w:val="003F4FAF"/>
    <w:rsid w:val="003F563A"/>
    <w:rsid w:val="003F573A"/>
    <w:rsid w:val="003F59C5"/>
    <w:rsid w:val="003F5CFC"/>
    <w:rsid w:val="003F608C"/>
    <w:rsid w:val="003F7D51"/>
    <w:rsid w:val="00403AE0"/>
    <w:rsid w:val="00404AAD"/>
    <w:rsid w:val="00406720"/>
    <w:rsid w:val="00407571"/>
    <w:rsid w:val="004115C4"/>
    <w:rsid w:val="00412545"/>
    <w:rsid w:val="0041273E"/>
    <w:rsid w:val="00412F3F"/>
    <w:rsid w:val="00414249"/>
    <w:rsid w:val="0041439E"/>
    <w:rsid w:val="00414C90"/>
    <w:rsid w:val="00423834"/>
    <w:rsid w:val="004249A8"/>
    <w:rsid w:val="0042520D"/>
    <w:rsid w:val="00431631"/>
    <w:rsid w:val="00431F56"/>
    <w:rsid w:val="0043415A"/>
    <w:rsid w:val="00434533"/>
    <w:rsid w:val="00442AA6"/>
    <w:rsid w:val="00444F47"/>
    <w:rsid w:val="00445397"/>
    <w:rsid w:val="004469E7"/>
    <w:rsid w:val="00452005"/>
    <w:rsid w:val="00453C11"/>
    <w:rsid w:val="00454CC6"/>
    <w:rsid w:val="004557E7"/>
    <w:rsid w:val="00456C77"/>
    <w:rsid w:val="004605BA"/>
    <w:rsid w:val="004621FB"/>
    <w:rsid w:val="00462730"/>
    <w:rsid w:val="004644C3"/>
    <w:rsid w:val="004656FD"/>
    <w:rsid w:val="004668E6"/>
    <w:rsid w:val="004679DB"/>
    <w:rsid w:val="00474342"/>
    <w:rsid w:val="00480BA3"/>
    <w:rsid w:val="004825FF"/>
    <w:rsid w:val="00483E7C"/>
    <w:rsid w:val="004872B7"/>
    <w:rsid w:val="0048781C"/>
    <w:rsid w:val="00491232"/>
    <w:rsid w:val="00491A89"/>
    <w:rsid w:val="00496B23"/>
    <w:rsid w:val="00496FD1"/>
    <w:rsid w:val="00497ED0"/>
    <w:rsid w:val="004A2E1C"/>
    <w:rsid w:val="004A31EA"/>
    <w:rsid w:val="004A448A"/>
    <w:rsid w:val="004A449D"/>
    <w:rsid w:val="004A5A62"/>
    <w:rsid w:val="004A71FD"/>
    <w:rsid w:val="004A7881"/>
    <w:rsid w:val="004B3A20"/>
    <w:rsid w:val="004C0CD4"/>
    <w:rsid w:val="004C0DC4"/>
    <w:rsid w:val="004D0804"/>
    <w:rsid w:val="004D151E"/>
    <w:rsid w:val="004D2552"/>
    <w:rsid w:val="004E05E8"/>
    <w:rsid w:val="004E191C"/>
    <w:rsid w:val="004E39AF"/>
    <w:rsid w:val="004E57E3"/>
    <w:rsid w:val="004E7FAD"/>
    <w:rsid w:val="004F03B5"/>
    <w:rsid w:val="004F1470"/>
    <w:rsid w:val="004F16B5"/>
    <w:rsid w:val="004F741A"/>
    <w:rsid w:val="005001E4"/>
    <w:rsid w:val="00500BB8"/>
    <w:rsid w:val="005036A4"/>
    <w:rsid w:val="00504A02"/>
    <w:rsid w:val="00510B29"/>
    <w:rsid w:val="0051110C"/>
    <w:rsid w:val="00511E43"/>
    <w:rsid w:val="005137BA"/>
    <w:rsid w:val="00514035"/>
    <w:rsid w:val="005171F9"/>
    <w:rsid w:val="0052079B"/>
    <w:rsid w:val="00522F25"/>
    <w:rsid w:val="00523F91"/>
    <w:rsid w:val="00524EAD"/>
    <w:rsid w:val="00525787"/>
    <w:rsid w:val="005310F8"/>
    <w:rsid w:val="00534CDD"/>
    <w:rsid w:val="00534FB8"/>
    <w:rsid w:val="00535D9A"/>
    <w:rsid w:val="00536DC1"/>
    <w:rsid w:val="00541AF5"/>
    <w:rsid w:val="00542DD8"/>
    <w:rsid w:val="00543DEA"/>
    <w:rsid w:val="00545094"/>
    <w:rsid w:val="00546058"/>
    <w:rsid w:val="00554B38"/>
    <w:rsid w:val="0055614B"/>
    <w:rsid w:val="00560B49"/>
    <w:rsid w:val="00564E0E"/>
    <w:rsid w:val="00566739"/>
    <w:rsid w:val="005679C9"/>
    <w:rsid w:val="00573A18"/>
    <w:rsid w:val="00576CD0"/>
    <w:rsid w:val="00576D7C"/>
    <w:rsid w:val="00576E28"/>
    <w:rsid w:val="0058078F"/>
    <w:rsid w:val="00580B95"/>
    <w:rsid w:val="00582695"/>
    <w:rsid w:val="00583C5B"/>
    <w:rsid w:val="005860C8"/>
    <w:rsid w:val="00587DB9"/>
    <w:rsid w:val="00592E8E"/>
    <w:rsid w:val="00593B9A"/>
    <w:rsid w:val="00594326"/>
    <w:rsid w:val="005A0D0E"/>
    <w:rsid w:val="005A12A7"/>
    <w:rsid w:val="005A14A2"/>
    <w:rsid w:val="005A34A4"/>
    <w:rsid w:val="005A5BA6"/>
    <w:rsid w:val="005B08A3"/>
    <w:rsid w:val="005B0A34"/>
    <w:rsid w:val="005B3E16"/>
    <w:rsid w:val="005B3F86"/>
    <w:rsid w:val="005B4819"/>
    <w:rsid w:val="005B5840"/>
    <w:rsid w:val="005B69AF"/>
    <w:rsid w:val="005C12C4"/>
    <w:rsid w:val="005C2B99"/>
    <w:rsid w:val="005C2E5B"/>
    <w:rsid w:val="005C3990"/>
    <w:rsid w:val="005C7828"/>
    <w:rsid w:val="005D389A"/>
    <w:rsid w:val="005D423D"/>
    <w:rsid w:val="005D5516"/>
    <w:rsid w:val="005D7496"/>
    <w:rsid w:val="005D7D29"/>
    <w:rsid w:val="005E061E"/>
    <w:rsid w:val="005E1A9B"/>
    <w:rsid w:val="005E5C2A"/>
    <w:rsid w:val="005E6933"/>
    <w:rsid w:val="005E6E02"/>
    <w:rsid w:val="005E7487"/>
    <w:rsid w:val="005E753E"/>
    <w:rsid w:val="005F1C43"/>
    <w:rsid w:val="005F4A19"/>
    <w:rsid w:val="005F71AD"/>
    <w:rsid w:val="005F77A7"/>
    <w:rsid w:val="00605206"/>
    <w:rsid w:val="006056A8"/>
    <w:rsid w:val="006057C5"/>
    <w:rsid w:val="00605916"/>
    <w:rsid w:val="00610848"/>
    <w:rsid w:val="00613AB0"/>
    <w:rsid w:val="00613F25"/>
    <w:rsid w:val="00614616"/>
    <w:rsid w:val="00614B16"/>
    <w:rsid w:val="00614F2B"/>
    <w:rsid w:val="00614F63"/>
    <w:rsid w:val="006208BF"/>
    <w:rsid w:val="00620B20"/>
    <w:rsid w:val="00626060"/>
    <w:rsid w:val="00632D5F"/>
    <w:rsid w:val="00641BE2"/>
    <w:rsid w:val="006421DF"/>
    <w:rsid w:val="00645804"/>
    <w:rsid w:val="006468C9"/>
    <w:rsid w:val="0065050F"/>
    <w:rsid w:val="006521BA"/>
    <w:rsid w:val="00652802"/>
    <w:rsid w:val="00652B44"/>
    <w:rsid w:val="00655854"/>
    <w:rsid w:val="0066763F"/>
    <w:rsid w:val="00671558"/>
    <w:rsid w:val="006736CD"/>
    <w:rsid w:val="00674C60"/>
    <w:rsid w:val="00675735"/>
    <w:rsid w:val="006762D3"/>
    <w:rsid w:val="00676CA9"/>
    <w:rsid w:val="0068285D"/>
    <w:rsid w:val="006843F1"/>
    <w:rsid w:val="00690589"/>
    <w:rsid w:val="00690B8F"/>
    <w:rsid w:val="00693DDE"/>
    <w:rsid w:val="00695E7E"/>
    <w:rsid w:val="00697E23"/>
    <w:rsid w:val="006A20FF"/>
    <w:rsid w:val="006A2F18"/>
    <w:rsid w:val="006A53FD"/>
    <w:rsid w:val="006A7551"/>
    <w:rsid w:val="006B02C3"/>
    <w:rsid w:val="006B1252"/>
    <w:rsid w:val="006B28F2"/>
    <w:rsid w:val="006B5C7C"/>
    <w:rsid w:val="006C05F3"/>
    <w:rsid w:val="006C1E90"/>
    <w:rsid w:val="006C4D0E"/>
    <w:rsid w:val="006C73BC"/>
    <w:rsid w:val="006D6F2E"/>
    <w:rsid w:val="006E1D11"/>
    <w:rsid w:val="006E20A8"/>
    <w:rsid w:val="006E6910"/>
    <w:rsid w:val="006F118B"/>
    <w:rsid w:val="006F39AD"/>
    <w:rsid w:val="006F485F"/>
    <w:rsid w:val="006F5EAB"/>
    <w:rsid w:val="007067DF"/>
    <w:rsid w:val="0070773A"/>
    <w:rsid w:val="007104D7"/>
    <w:rsid w:val="00711BB8"/>
    <w:rsid w:val="00712171"/>
    <w:rsid w:val="00713E83"/>
    <w:rsid w:val="00715F9E"/>
    <w:rsid w:val="0071607C"/>
    <w:rsid w:val="0071733F"/>
    <w:rsid w:val="007215BA"/>
    <w:rsid w:val="007234DA"/>
    <w:rsid w:val="00725AD6"/>
    <w:rsid w:val="00726AFF"/>
    <w:rsid w:val="00731DAE"/>
    <w:rsid w:val="007329C6"/>
    <w:rsid w:val="007342B5"/>
    <w:rsid w:val="0073534D"/>
    <w:rsid w:val="0073662B"/>
    <w:rsid w:val="0073767A"/>
    <w:rsid w:val="00744032"/>
    <w:rsid w:val="00744B45"/>
    <w:rsid w:val="0075103E"/>
    <w:rsid w:val="00751FDD"/>
    <w:rsid w:val="00752D8C"/>
    <w:rsid w:val="0075707A"/>
    <w:rsid w:val="00760E69"/>
    <w:rsid w:val="00761542"/>
    <w:rsid w:val="00763165"/>
    <w:rsid w:val="0076416B"/>
    <w:rsid w:val="0076576A"/>
    <w:rsid w:val="0077093F"/>
    <w:rsid w:val="00772E8B"/>
    <w:rsid w:val="00777352"/>
    <w:rsid w:val="007835EC"/>
    <w:rsid w:val="007843F8"/>
    <w:rsid w:val="00784F86"/>
    <w:rsid w:val="007869D1"/>
    <w:rsid w:val="00787475"/>
    <w:rsid w:val="00791C9A"/>
    <w:rsid w:val="007920A8"/>
    <w:rsid w:val="00793B4C"/>
    <w:rsid w:val="00793D9C"/>
    <w:rsid w:val="00794A70"/>
    <w:rsid w:val="00795990"/>
    <w:rsid w:val="007A083C"/>
    <w:rsid w:val="007A0B3B"/>
    <w:rsid w:val="007A2664"/>
    <w:rsid w:val="007A3844"/>
    <w:rsid w:val="007A4A81"/>
    <w:rsid w:val="007A70AC"/>
    <w:rsid w:val="007B2010"/>
    <w:rsid w:val="007B20D6"/>
    <w:rsid w:val="007B22B6"/>
    <w:rsid w:val="007B2C1F"/>
    <w:rsid w:val="007B2EB7"/>
    <w:rsid w:val="007C1EF2"/>
    <w:rsid w:val="007C2962"/>
    <w:rsid w:val="007C556F"/>
    <w:rsid w:val="007C6D28"/>
    <w:rsid w:val="007C773B"/>
    <w:rsid w:val="007D01B8"/>
    <w:rsid w:val="007D1596"/>
    <w:rsid w:val="007D2538"/>
    <w:rsid w:val="007D3A3B"/>
    <w:rsid w:val="007D48AC"/>
    <w:rsid w:val="007D5009"/>
    <w:rsid w:val="007D57DC"/>
    <w:rsid w:val="007E0067"/>
    <w:rsid w:val="007E2455"/>
    <w:rsid w:val="007E2937"/>
    <w:rsid w:val="007E36E8"/>
    <w:rsid w:val="007E5EC9"/>
    <w:rsid w:val="007F13E2"/>
    <w:rsid w:val="007F368B"/>
    <w:rsid w:val="007F463D"/>
    <w:rsid w:val="007F4C76"/>
    <w:rsid w:val="007F4E65"/>
    <w:rsid w:val="007F5AFF"/>
    <w:rsid w:val="007F779B"/>
    <w:rsid w:val="00800F3B"/>
    <w:rsid w:val="0080272C"/>
    <w:rsid w:val="0080329B"/>
    <w:rsid w:val="0080658C"/>
    <w:rsid w:val="008071D2"/>
    <w:rsid w:val="00807DAE"/>
    <w:rsid w:val="00811833"/>
    <w:rsid w:val="00812781"/>
    <w:rsid w:val="008144FD"/>
    <w:rsid w:val="008154B3"/>
    <w:rsid w:val="00820BB7"/>
    <w:rsid w:val="00822394"/>
    <w:rsid w:val="00822C26"/>
    <w:rsid w:val="00830D38"/>
    <w:rsid w:val="00832764"/>
    <w:rsid w:val="00832BCD"/>
    <w:rsid w:val="00835049"/>
    <w:rsid w:val="00835B12"/>
    <w:rsid w:val="0084253E"/>
    <w:rsid w:val="00846922"/>
    <w:rsid w:val="00846A08"/>
    <w:rsid w:val="0085077E"/>
    <w:rsid w:val="00851404"/>
    <w:rsid w:val="00851FF1"/>
    <w:rsid w:val="00853817"/>
    <w:rsid w:val="008552D0"/>
    <w:rsid w:val="008563B5"/>
    <w:rsid w:val="00860A40"/>
    <w:rsid w:val="00862B92"/>
    <w:rsid w:val="00872749"/>
    <w:rsid w:val="00873FBA"/>
    <w:rsid w:val="0087525F"/>
    <w:rsid w:val="00876E80"/>
    <w:rsid w:val="00880A0D"/>
    <w:rsid w:val="00882CE4"/>
    <w:rsid w:val="00883573"/>
    <w:rsid w:val="00884361"/>
    <w:rsid w:val="008878F1"/>
    <w:rsid w:val="00892B7E"/>
    <w:rsid w:val="008953B2"/>
    <w:rsid w:val="0089591A"/>
    <w:rsid w:val="0089706D"/>
    <w:rsid w:val="008975E6"/>
    <w:rsid w:val="008A223E"/>
    <w:rsid w:val="008A3E5E"/>
    <w:rsid w:val="008A5566"/>
    <w:rsid w:val="008B2B22"/>
    <w:rsid w:val="008B2BA6"/>
    <w:rsid w:val="008B3827"/>
    <w:rsid w:val="008B396C"/>
    <w:rsid w:val="008B4818"/>
    <w:rsid w:val="008B4826"/>
    <w:rsid w:val="008B4A28"/>
    <w:rsid w:val="008B4C8A"/>
    <w:rsid w:val="008B50EA"/>
    <w:rsid w:val="008B731A"/>
    <w:rsid w:val="008C0C1C"/>
    <w:rsid w:val="008C1AC4"/>
    <w:rsid w:val="008C33CD"/>
    <w:rsid w:val="008C36C0"/>
    <w:rsid w:val="008C53E3"/>
    <w:rsid w:val="008C5A6F"/>
    <w:rsid w:val="008C71B1"/>
    <w:rsid w:val="008D6A7F"/>
    <w:rsid w:val="008E0B89"/>
    <w:rsid w:val="008E170E"/>
    <w:rsid w:val="008E1FF2"/>
    <w:rsid w:val="008E2DE6"/>
    <w:rsid w:val="008E2F9E"/>
    <w:rsid w:val="008E5F56"/>
    <w:rsid w:val="008E6BB8"/>
    <w:rsid w:val="00900E21"/>
    <w:rsid w:val="00902C3A"/>
    <w:rsid w:val="0091016A"/>
    <w:rsid w:val="009123B8"/>
    <w:rsid w:val="00912DD8"/>
    <w:rsid w:val="009133EB"/>
    <w:rsid w:val="009175EB"/>
    <w:rsid w:val="00920CED"/>
    <w:rsid w:val="009228A1"/>
    <w:rsid w:val="00924525"/>
    <w:rsid w:val="00924CB0"/>
    <w:rsid w:val="00926723"/>
    <w:rsid w:val="009276F1"/>
    <w:rsid w:val="0093200C"/>
    <w:rsid w:val="009339F9"/>
    <w:rsid w:val="00933CB6"/>
    <w:rsid w:val="00940EFF"/>
    <w:rsid w:val="009427DF"/>
    <w:rsid w:val="00943F0E"/>
    <w:rsid w:val="00947AEB"/>
    <w:rsid w:val="00954EB6"/>
    <w:rsid w:val="00954FE6"/>
    <w:rsid w:val="00956C0B"/>
    <w:rsid w:val="009606BB"/>
    <w:rsid w:val="00960845"/>
    <w:rsid w:val="00963054"/>
    <w:rsid w:val="0096332F"/>
    <w:rsid w:val="0096339C"/>
    <w:rsid w:val="00966BE9"/>
    <w:rsid w:val="00966F00"/>
    <w:rsid w:val="00972383"/>
    <w:rsid w:val="00973605"/>
    <w:rsid w:val="009740DE"/>
    <w:rsid w:val="0097572A"/>
    <w:rsid w:val="00976010"/>
    <w:rsid w:val="009777ED"/>
    <w:rsid w:val="00980599"/>
    <w:rsid w:val="009806AE"/>
    <w:rsid w:val="00983E93"/>
    <w:rsid w:val="0098474E"/>
    <w:rsid w:val="00987B5C"/>
    <w:rsid w:val="00993D5A"/>
    <w:rsid w:val="00994C50"/>
    <w:rsid w:val="00994E88"/>
    <w:rsid w:val="009A0128"/>
    <w:rsid w:val="009A143A"/>
    <w:rsid w:val="009A1D5F"/>
    <w:rsid w:val="009A6459"/>
    <w:rsid w:val="009A6F79"/>
    <w:rsid w:val="009A73DA"/>
    <w:rsid w:val="009A796D"/>
    <w:rsid w:val="009B180D"/>
    <w:rsid w:val="009B26F9"/>
    <w:rsid w:val="009B6FBD"/>
    <w:rsid w:val="009B799B"/>
    <w:rsid w:val="009C1B44"/>
    <w:rsid w:val="009C1B5F"/>
    <w:rsid w:val="009C22DE"/>
    <w:rsid w:val="009D09B7"/>
    <w:rsid w:val="009D4034"/>
    <w:rsid w:val="009D65B4"/>
    <w:rsid w:val="009D758A"/>
    <w:rsid w:val="009D7E40"/>
    <w:rsid w:val="009E01A9"/>
    <w:rsid w:val="009E2446"/>
    <w:rsid w:val="009E4F77"/>
    <w:rsid w:val="009E6BE3"/>
    <w:rsid w:val="009F07C7"/>
    <w:rsid w:val="009F1EA3"/>
    <w:rsid w:val="009F25E4"/>
    <w:rsid w:val="009F2E26"/>
    <w:rsid w:val="009F36AB"/>
    <w:rsid w:val="009F4834"/>
    <w:rsid w:val="00A03D0F"/>
    <w:rsid w:val="00A05E6C"/>
    <w:rsid w:val="00A0647E"/>
    <w:rsid w:val="00A06A29"/>
    <w:rsid w:val="00A06B8C"/>
    <w:rsid w:val="00A14291"/>
    <w:rsid w:val="00A1727F"/>
    <w:rsid w:val="00A1764D"/>
    <w:rsid w:val="00A17F1F"/>
    <w:rsid w:val="00A2292C"/>
    <w:rsid w:val="00A239E9"/>
    <w:rsid w:val="00A23E30"/>
    <w:rsid w:val="00A266AC"/>
    <w:rsid w:val="00A278B2"/>
    <w:rsid w:val="00A30FE5"/>
    <w:rsid w:val="00A327E3"/>
    <w:rsid w:val="00A33F62"/>
    <w:rsid w:val="00A34AA9"/>
    <w:rsid w:val="00A3581C"/>
    <w:rsid w:val="00A35DF3"/>
    <w:rsid w:val="00A35F4A"/>
    <w:rsid w:val="00A372A7"/>
    <w:rsid w:val="00A401D7"/>
    <w:rsid w:val="00A4114F"/>
    <w:rsid w:val="00A417D3"/>
    <w:rsid w:val="00A50BB9"/>
    <w:rsid w:val="00A51114"/>
    <w:rsid w:val="00A52A22"/>
    <w:rsid w:val="00A54B41"/>
    <w:rsid w:val="00A5505B"/>
    <w:rsid w:val="00A56E3C"/>
    <w:rsid w:val="00A61841"/>
    <w:rsid w:val="00A65BCD"/>
    <w:rsid w:val="00A70944"/>
    <w:rsid w:val="00A70D8A"/>
    <w:rsid w:val="00A80F68"/>
    <w:rsid w:val="00A81AFA"/>
    <w:rsid w:val="00A8468D"/>
    <w:rsid w:val="00A84D50"/>
    <w:rsid w:val="00A86879"/>
    <w:rsid w:val="00A93661"/>
    <w:rsid w:val="00A944B4"/>
    <w:rsid w:val="00A94ABB"/>
    <w:rsid w:val="00AA0074"/>
    <w:rsid w:val="00AA1593"/>
    <w:rsid w:val="00AA31F6"/>
    <w:rsid w:val="00AA74C6"/>
    <w:rsid w:val="00AB0B1B"/>
    <w:rsid w:val="00AB31E3"/>
    <w:rsid w:val="00AB4527"/>
    <w:rsid w:val="00AB46D6"/>
    <w:rsid w:val="00AB5A91"/>
    <w:rsid w:val="00AB7421"/>
    <w:rsid w:val="00AC01A0"/>
    <w:rsid w:val="00AC29BE"/>
    <w:rsid w:val="00AC316C"/>
    <w:rsid w:val="00AC389F"/>
    <w:rsid w:val="00AC3A07"/>
    <w:rsid w:val="00AC4415"/>
    <w:rsid w:val="00AC4851"/>
    <w:rsid w:val="00AC4E81"/>
    <w:rsid w:val="00AD033D"/>
    <w:rsid w:val="00AD133C"/>
    <w:rsid w:val="00AD3F88"/>
    <w:rsid w:val="00AD5DD7"/>
    <w:rsid w:val="00AE3581"/>
    <w:rsid w:val="00AE3CC9"/>
    <w:rsid w:val="00AE4194"/>
    <w:rsid w:val="00AE5E38"/>
    <w:rsid w:val="00AE7ABD"/>
    <w:rsid w:val="00AF7DEA"/>
    <w:rsid w:val="00B01D50"/>
    <w:rsid w:val="00B04504"/>
    <w:rsid w:val="00B058D5"/>
    <w:rsid w:val="00B1036E"/>
    <w:rsid w:val="00B105EE"/>
    <w:rsid w:val="00B10A2B"/>
    <w:rsid w:val="00B13170"/>
    <w:rsid w:val="00B14BE1"/>
    <w:rsid w:val="00B14F19"/>
    <w:rsid w:val="00B23CC6"/>
    <w:rsid w:val="00B25806"/>
    <w:rsid w:val="00B27E1C"/>
    <w:rsid w:val="00B32FA4"/>
    <w:rsid w:val="00B344C6"/>
    <w:rsid w:val="00B35539"/>
    <w:rsid w:val="00B366C1"/>
    <w:rsid w:val="00B42AE2"/>
    <w:rsid w:val="00B42C66"/>
    <w:rsid w:val="00B44D4B"/>
    <w:rsid w:val="00B455BD"/>
    <w:rsid w:val="00B47C89"/>
    <w:rsid w:val="00B5070C"/>
    <w:rsid w:val="00B51097"/>
    <w:rsid w:val="00B53E17"/>
    <w:rsid w:val="00B54489"/>
    <w:rsid w:val="00B55FC5"/>
    <w:rsid w:val="00B56FA4"/>
    <w:rsid w:val="00B60A6F"/>
    <w:rsid w:val="00B6199C"/>
    <w:rsid w:val="00B62421"/>
    <w:rsid w:val="00B6291C"/>
    <w:rsid w:val="00B647BE"/>
    <w:rsid w:val="00B64CBD"/>
    <w:rsid w:val="00B6534A"/>
    <w:rsid w:val="00B67272"/>
    <w:rsid w:val="00B705FF"/>
    <w:rsid w:val="00B70F97"/>
    <w:rsid w:val="00B719DB"/>
    <w:rsid w:val="00B72B77"/>
    <w:rsid w:val="00B74EB1"/>
    <w:rsid w:val="00B7771F"/>
    <w:rsid w:val="00B92087"/>
    <w:rsid w:val="00B92155"/>
    <w:rsid w:val="00B93335"/>
    <w:rsid w:val="00BA044B"/>
    <w:rsid w:val="00BA0DE9"/>
    <w:rsid w:val="00BB47BD"/>
    <w:rsid w:val="00BB6CC0"/>
    <w:rsid w:val="00BB6FCB"/>
    <w:rsid w:val="00BB73C1"/>
    <w:rsid w:val="00BB7A04"/>
    <w:rsid w:val="00BC07C2"/>
    <w:rsid w:val="00BC0F33"/>
    <w:rsid w:val="00BC2B69"/>
    <w:rsid w:val="00BD37AC"/>
    <w:rsid w:val="00BE1A3D"/>
    <w:rsid w:val="00BE5745"/>
    <w:rsid w:val="00BE6696"/>
    <w:rsid w:val="00BE6A04"/>
    <w:rsid w:val="00BF297E"/>
    <w:rsid w:val="00BF3D5C"/>
    <w:rsid w:val="00BF79F5"/>
    <w:rsid w:val="00C00595"/>
    <w:rsid w:val="00C1046F"/>
    <w:rsid w:val="00C1097B"/>
    <w:rsid w:val="00C13CD1"/>
    <w:rsid w:val="00C201D9"/>
    <w:rsid w:val="00C20F64"/>
    <w:rsid w:val="00C212B1"/>
    <w:rsid w:val="00C22389"/>
    <w:rsid w:val="00C238F9"/>
    <w:rsid w:val="00C23B1E"/>
    <w:rsid w:val="00C26702"/>
    <w:rsid w:val="00C31180"/>
    <w:rsid w:val="00C31A43"/>
    <w:rsid w:val="00C35F88"/>
    <w:rsid w:val="00C40CA1"/>
    <w:rsid w:val="00C41BB9"/>
    <w:rsid w:val="00C41EB9"/>
    <w:rsid w:val="00C50C8D"/>
    <w:rsid w:val="00C51730"/>
    <w:rsid w:val="00C60208"/>
    <w:rsid w:val="00C63F55"/>
    <w:rsid w:val="00C64453"/>
    <w:rsid w:val="00C711A9"/>
    <w:rsid w:val="00C75146"/>
    <w:rsid w:val="00C75F04"/>
    <w:rsid w:val="00C77584"/>
    <w:rsid w:val="00C8151B"/>
    <w:rsid w:val="00C834B3"/>
    <w:rsid w:val="00C86A2C"/>
    <w:rsid w:val="00C86E33"/>
    <w:rsid w:val="00C86E6D"/>
    <w:rsid w:val="00C93D61"/>
    <w:rsid w:val="00C9419F"/>
    <w:rsid w:val="00C952DD"/>
    <w:rsid w:val="00C9579C"/>
    <w:rsid w:val="00C95C1F"/>
    <w:rsid w:val="00C96C57"/>
    <w:rsid w:val="00CA0B07"/>
    <w:rsid w:val="00CA20E8"/>
    <w:rsid w:val="00CA2FD1"/>
    <w:rsid w:val="00CA37C3"/>
    <w:rsid w:val="00CA6341"/>
    <w:rsid w:val="00CB0485"/>
    <w:rsid w:val="00CB17DF"/>
    <w:rsid w:val="00CB31A3"/>
    <w:rsid w:val="00CB675B"/>
    <w:rsid w:val="00CB6CB7"/>
    <w:rsid w:val="00CC2548"/>
    <w:rsid w:val="00CC272E"/>
    <w:rsid w:val="00CC2EB4"/>
    <w:rsid w:val="00CC2ED6"/>
    <w:rsid w:val="00CC32AF"/>
    <w:rsid w:val="00CC3785"/>
    <w:rsid w:val="00CC415A"/>
    <w:rsid w:val="00CC719F"/>
    <w:rsid w:val="00CD270D"/>
    <w:rsid w:val="00CE06A9"/>
    <w:rsid w:val="00CE0DAA"/>
    <w:rsid w:val="00CE1034"/>
    <w:rsid w:val="00CE4B98"/>
    <w:rsid w:val="00CE536F"/>
    <w:rsid w:val="00D03D58"/>
    <w:rsid w:val="00D04456"/>
    <w:rsid w:val="00D04532"/>
    <w:rsid w:val="00D05024"/>
    <w:rsid w:val="00D1138B"/>
    <w:rsid w:val="00D11780"/>
    <w:rsid w:val="00D132E1"/>
    <w:rsid w:val="00D1561E"/>
    <w:rsid w:val="00D15823"/>
    <w:rsid w:val="00D205EB"/>
    <w:rsid w:val="00D209E8"/>
    <w:rsid w:val="00D24765"/>
    <w:rsid w:val="00D24D88"/>
    <w:rsid w:val="00D2632C"/>
    <w:rsid w:val="00D2775A"/>
    <w:rsid w:val="00D30081"/>
    <w:rsid w:val="00D324A2"/>
    <w:rsid w:val="00D33E99"/>
    <w:rsid w:val="00D35C67"/>
    <w:rsid w:val="00D35D4D"/>
    <w:rsid w:val="00D36D2B"/>
    <w:rsid w:val="00D432D8"/>
    <w:rsid w:val="00D44681"/>
    <w:rsid w:val="00D4579F"/>
    <w:rsid w:val="00D52452"/>
    <w:rsid w:val="00D5324B"/>
    <w:rsid w:val="00D54ADD"/>
    <w:rsid w:val="00D54CEA"/>
    <w:rsid w:val="00D5643A"/>
    <w:rsid w:val="00D57201"/>
    <w:rsid w:val="00D66C2E"/>
    <w:rsid w:val="00D67B82"/>
    <w:rsid w:val="00D70465"/>
    <w:rsid w:val="00D725FC"/>
    <w:rsid w:val="00D77035"/>
    <w:rsid w:val="00D772CC"/>
    <w:rsid w:val="00D812BE"/>
    <w:rsid w:val="00D8287F"/>
    <w:rsid w:val="00D82FF3"/>
    <w:rsid w:val="00D85176"/>
    <w:rsid w:val="00D8734A"/>
    <w:rsid w:val="00D90783"/>
    <w:rsid w:val="00D917E8"/>
    <w:rsid w:val="00D92FD3"/>
    <w:rsid w:val="00D93571"/>
    <w:rsid w:val="00D9441D"/>
    <w:rsid w:val="00D944DF"/>
    <w:rsid w:val="00D95DBC"/>
    <w:rsid w:val="00DA1B26"/>
    <w:rsid w:val="00DA243B"/>
    <w:rsid w:val="00DA2A86"/>
    <w:rsid w:val="00DA3F3A"/>
    <w:rsid w:val="00DA55FB"/>
    <w:rsid w:val="00DA68CD"/>
    <w:rsid w:val="00DB062A"/>
    <w:rsid w:val="00DB0FC5"/>
    <w:rsid w:val="00DB274F"/>
    <w:rsid w:val="00DB2F8D"/>
    <w:rsid w:val="00DC3D3D"/>
    <w:rsid w:val="00DC43E7"/>
    <w:rsid w:val="00DD0755"/>
    <w:rsid w:val="00DD77FC"/>
    <w:rsid w:val="00DE31C4"/>
    <w:rsid w:val="00DE5F3E"/>
    <w:rsid w:val="00DF0AF3"/>
    <w:rsid w:val="00DF38FD"/>
    <w:rsid w:val="00DF3BD0"/>
    <w:rsid w:val="00DF4899"/>
    <w:rsid w:val="00DF5520"/>
    <w:rsid w:val="00E03402"/>
    <w:rsid w:val="00E03D60"/>
    <w:rsid w:val="00E04042"/>
    <w:rsid w:val="00E0632F"/>
    <w:rsid w:val="00E068CE"/>
    <w:rsid w:val="00E074FF"/>
    <w:rsid w:val="00E07D0D"/>
    <w:rsid w:val="00E14573"/>
    <w:rsid w:val="00E16E51"/>
    <w:rsid w:val="00E176F7"/>
    <w:rsid w:val="00E2050C"/>
    <w:rsid w:val="00E20BC8"/>
    <w:rsid w:val="00E2170E"/>
    <w:rsid w:val="00E22A91"/>
    <w:rsid w:val="00E25F09"/>
    <w:rsid w:val="00E26D25"/>
    <w:rsid w:val="00E30E86"/>
    <w:rsid w:val="00E31991"/>
    <w:rsid w:val="00E31E71"/>
    <w:rsid w:val="00E33E3A"/>
    <w:rsid w:val="00E34134"/>
    <w:rsid w:val="00E362B4"/>
    <w:rsid w:val="00E37237"/>
    <w:rsid w:val="00E41B71"/>
    <w:rsid w:val="00E42BD5"/>
    <w:rsid w:val="00E441A2"/>
    <w:rsid w:val="00E54262"/>
    <w:rsid w:val="00E54332"/>
    <w:rsid w:val="00E619AB"/>
    <w:rsid w:val="00E63069"/>
    <w:rsid w:val="00E63517"/>
    <w:rsid w:val="00E63891"/>
    <w:rsid w:val="00E649EF"/>
    <w:rsid w:val="00E668B9"/>
    <w:rsid w:val="00E66A91"/>
    <w:rsid w:val="00E67CE3"/>
    <w:rsid w:val="00E70E78"/>
    <w:rsid w:val="00E72207"/>
    <w:rsid w:val="00E7243D"/>
    <w:rsid w:val="00E74910"/>
    <w:rsid w:val="00E81017"/>
    <w:rsid w:val="00E814C4"/>
    <w:rsid w:val="00E8310E"/>
    <w:rsid w:val="00E85C8E"/>
    <w:rsid w:val="00E9082A"/>
    <w:rsid w:val="00E943A5"/>
    <w:rsid w:val="00E948F9"/>
    <w:rsid w:val="00E94A95"/>
    <w:rsid w:val="00E97617"/>
    <w:rsid w:val="00EA1162"/>
    <w:rsid w:val="00EA1E07"/>
    <w:rsid w:val="00EA2EA7"/>
    <w:rsid w:val="00EB07B3"/>
    <w:rsid w:val="00EB6E40"/>
    <w:rsid w:val="00EB780F"/>
    <w:rsid w:val="00EC2302"/>
    <w:rsid w:val="00EC238B"/>
    <w:rsid w:val="00EC2D12"/>
    <w:rsid w:val="00EC4276"/>
    <w:rsid w:val="00EC61D0"/>
    <w:rsid w:val="00ED0484"/>
    <w:rsid w:val="00ED14A0"/>
    <w:rsid w:val="00ED156E"/>
    <w:rsid w:val="00ED204C"/>
    <w:rsid w:val="00ED231C"/>
    <w:rsid w:val="00ED4425"/>
    <w:rsid w:val="00ED640C"/>
    <w:rsid w:val="00EE2058"/>
    <w:rsid w:val="00EE206C"/>
    <w:rsid w:val="00EF1BCC"/>
    <w:rsid w:val="00EF2E9C"/>
    <w:rsid w:val="00EF727A"/>
    <w:rsid w:val="00F00B41"/>
    <w:rsid w:val="00F02A9B"/>
    <w:rsid w:val="00F048C4"/>
    <w:rsid w:val="00F055E5"/>
    <w:rsid w:val="00F072C4"/>
    <w:rsid w:val="00F107E8"/>
    <w:rsid w:val="00F147FB"/>
    <w:rsid w:val="00F165A8"/>
    <w:rsid w:val="00F20E39"/>
    <w:rsid w:val="00F21DEB"/>
    <w:rsid w:val="00F2269B"/>
    <w:rsid w:val="00F226A6"/>
    <w:rsid w:val="00F22D30"/>
    <w:rsid w:val="00F25FA8"/>
    <w:rsid w:val="00F263D6"/>
    <w:rsid w:val="00F30D93"/>
    <w:rsid w:val="00F3192E"/>
    <w:rsid w:val="00F31F26"/>
    <w:rsid w:val="00F36808"/>
    <w:rsid w:val="00F40A93"/>
    <w:rsid w:val="00F5129D"/>
    <w:rsid w:val="00F51B0C"/>
    <w:rsid w:val="00F63455"/>
    <w:rsid w:val="00F65821"/>
    <w:rsid w:val="00F65CB1"/>
    <w:rsid w:val="00F71A77"/>
    <w:rsid w:val="00F738C0"/>
    <w:rsid w:val="00F80460"/>
    <w:rsid w:val="00F842B3"/>
    <w:rsid w:val="00F843D4"/>
    <w:rsid w:val="00F913E2"/>
    <w:rsid w:val="00FA116A"/>
    <w:rsid w:val="00FA7103"/>
    <w:rsid w:val="00FB2FCF"/>
    <w:rsid w:val="00FB43C6"/>
    <w:rsid w:val="00FB7491"/>
    <w:rsid w:val="00FC1E73"/>
    <w:rsid w:val="00FC254A"/>
    <w:rsid w:val="00FC4126"/>
    <w:rsid w:val="00FC6B71"/>
    <w:rsid w:val="00FD3977"/>
    <w:rsid w:val="00FD7F37"/>
    <w:rsid w:val="00FD7F56"/>
    <w:rsid w:val="00FE06BE"/>
    <w:rsid w:val="00FE110C"/>
    <w:rsid w:val="00FE6910"/>
    <w:rsid w:val="00FE7732"/>
    <w:rsid w:val="00FF2960"/>
    <w:rsid w:val="00FF3553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6F2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C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8A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50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BB9"/>
  </w:style>
  <w:style w:type="paragraph" w:styleId="a6">
    <w:name w:val="footer"/>
    <w:basedOn w:val="a"/>
    <w:link w:val="a7"/>
    <w:uiPriority w:val="99"/>
    <w:unhideWhenUsed/>
    <w:rsid w:val="00A50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BB9"/>
  </w:style>
  <w:style w:type="character" w:styleId="a8">
    <w:name w:val="annotation reference"/>
    <w:basedOn w:val="a0"/>
    <w:uiPriority w:val="99"/>
    <w:semiHidden/>
    <w:unhideWhenUsed/>
    <w:rsid w:val="00AC4E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4E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C4E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4E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4E8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C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4E8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64C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List Paragraph"/>
    <w:basedOn w:val="a"/>
    <w:uiPriority w:val="34"/>
    <w:qFormat/>
    <w:rsid w:val="00A17F1F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E5433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54332"/>
  </w:style>
  <w:style w:type="paragraph" w:customStyle="1" w:styleId="ConsNormal">
    <w:name w:val="ConsNormal"/>
    <w:uiPriority w:val="99"/>
    <w:rsid w:val="001D1B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1D1B81"/>
    <w:pPr>
      <w:overflowPunct w:val="0"/>
      <w:autoSpaceDE w:val="0"/>
      <w:autoSpaceDN w:val="0"/>
      <w:adjustRightInd w:val="0"/>
      <w:spacing w:after="0" w:line="240" w:lineRule="auto"/>
      <w:ind w:right="-285" w:firstLine="709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6A0B1E-D118-2E4C-B709-AA65508C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1659</Words>
  <Characters>9459</Characters>
  <Application>Microsoft Macintosh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Протокол № 312</vt:lpstr>
      <vt:lpstr>Саморегулируемой организации аудиторов</vt:lpstr>
      <vt:lpstr>АССОЦИАЦИЯ «СОДРУЖЕСТВО» (СРО ААС)</vt:lpstr>
      <vt:lpstr>На заседании присутствовали члены Правления СРО ААС: </vt:lpstr>
      <vt:lpstr>Приглашенные лица: </vt:lpstr>
      <vt:lpstr>Процедурные вопросы:</vt:lpstr>
      <vt:lpstr>Решения приняты единогласно</vt:lpstr>
      <vt:lpstr/>
      <vt:lpstr>По первому вопросу </vt:lpstr>
      <vt:lpstr>Решили:</vt:lpstr>
      <vt:lpstr>Решение принято единогласно</vt:lpstr>
      <vt:lpstr>По второму вопросу </vt:lpstr>
      <vt:lpstr>Разное</vt:lpstr>
      <vt:lpstr/>
      <vt:lpstr>О сотрудничестве в области международных связей</vt:lpstr>
      <vt:lpstr>Решили</vt:lpstr>
      <vt:lpstr/>
      <vt:lpstr/>
      <vt:lpstr>Решили:</vt:lpstr>
      <vt:lpstr/>
      <vt:lpstr>Подсчет голосов производили:</vt:lpstr>
      <vt:lpstr>Гришаев А.В., Савельева М.Е., Сорокина Е.Л.</vt:lpstr>
      <vt:lpstr>Председатель заседания Правления СРО ААС______________ А.Д. Шеремет </vt:lpstr>
      <vt:lpstr>Секретарь заседания Правления СРО ААС________________ М.Е. Савельева </vt:lpstr>
    </vt:vector>
  </TitlesOfParts>
  <Company/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Носова</dc:creator>
  <cp:keywords/>
  <dc:description/>
  <cp:lastModifiedBy>Мария С.</cp:lastModifiedBy>
  <cp:revision>2</cp:revision>
  <dcterms:created xsi:type="dcterms:W3CDTF">2017-05-10T11:54:00Z</dcterms:created>
  <dcterms:modified xsi:type="dcterms:W3CDTF">2017-05-10T11:54:00Z</dcterms:modified>
</cp:coreProperties>
</file>