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9B" w:rsidRDefault="003A159B" w:rsidP="003A159B">
      <w:pPr>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П</w:t>
      </w:r>
      <w:proofErr w:type="gramEnd"/>
      <w:r>
        <w:rPr>
          <w:rFonts w:ascii="Times New Roman" w:eastAsia="Times New Roman" w:hAnsi="Times New Roman" w:cs="Times New Roman"/>
          <w:b/>
          <w:sz w:val="36"/>
          <w:szCs w:val="36"/>
          <w:lang w:eastAsia="ru-RU"/>
        </w:rPr>
        <w:t xml:space="preserve">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sidR="00E929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6C49A0">
        <w:rPr>
          <w:rFonts w:ascii="Times New Roman" w:eastAsia="Times New Roman" w:hAnsi="Times New Roman" w:cs="Times New Roman"/>
          <w:b/>
          <w:sz w:val="28"/>
          <w:szCs w:val="28"/>
          <w:u w:val="single"/>
          <w:lang w:eastAsia="ru-RU"/>
        </w:rPr>
        <w:t>1</w:t>
      </w:r>
      <w:r w:rsidR="000421AB">
        <w:rPr>
          <w:rFonts w:ascii="Times New Roman" w:eastAsia="Times New Roman" w:hAnsi="Times New Roman" w:cs="Times New Roman"/>
          <w:b/>
          <w:sz w:val="28"/>
          <w:szCs w:val="28"/>
          <w:u w:val="single"/>
          <w:lang w:eastAsia="ru-RU"/>
        </w:rPr>
        <w:t>4</w:t>
      </w:r>
      <w:r w:rsidR="006C49A0">
        <w:rPr>
          <w:rFonts w:ascii="Times New Roman" w:eastAsia="Times New Roman" w:hAnsi="Times New Roman" w:cs="Times New Roman"/>
          <w:b/>
          <w:sz w:val="28"/>
          <w:szCs w:val="28"/>
          <w:u w:val="single"/>
          <w:lang w:eastAsia="ru-RU"/>
        </w:rPr>
        <w:t xml:space="preserve"> </w:t>
      </w:r>
      <w:r w:rsidR="000421AB">
        <w:rPr>
          <w:rFonts w:ascii="Times New Roman" w:eastAsia="Times New Roman" w:hAnsi="Times New Roman" w:cs="Times New Roman"/>
          <w:b/>
          <w:sz w:val="28"/>
          <w:szCs w:val="28"/>
          <w:u w:val="single"/>
          <w:lang w:eastAsia="ru-RU"/>
        </w:rPr>
        <w:t xml:space="preserve">ноября </w:t>
      </w:r>
      <w:r>
        <w:rPr>
          <w:rFonts w:ascii="Times New Roman" w:eastAsia="Times New Roman" w:hAnsi="Times New Roman" w:cs="Times New Roman"/>
          <w:b/>
          <w:sz w:val="28"/>
          <w:szCs w:val="28"/>
          <w:u w:val="single"/>
          <w:lang w:eastAsia="ru-RU"/>
        </w:rPr>
        <w:t>201</w:t>
      </w:r>
      <w:r w:rsidR="00C33829">
        <w:rPr>
          <w:rFonts w:ascii="Times New Roman" w:eastAsia="Times New Roman" w:hAnsi="Times New Roman" w:cs="Times New Roman"/>
          <w:b/>
          <w:sz w:val="28"/>
          <w:szCs w:val="28"/>
          <w:u w:val="single"/>
          <w:lang w:eastAsia="ru-RU"/>
        </w:rPr>
        <w:t>9</w:t>
      </w:r>
      <w:r>
        <w:rPr>
          <w:rFonts w:ascii="Times New Roman" w:eastAsia="Times New Roman" w:hAnsi="Times New Roman" w:cs="Times New Roman"/>
          <w:b/>
          <w:sz w:val="28"/>
          <w:szCs w:val="28"/>
          <w:u w:val="single"/>
          <w:lang w:eastAsia="ru-RU"/>
        </w:rPr>
        <w:t xml:space="preserve"> г. № </w:t>
      </w:r>
      <w:r w:rsidR="00C10CE5">
        <w:rPr>
          <w:rFonts w:ascii="Times New Roman" w:eastAsia="Times New Roman" w:hAnsi="Times New Roman" w:cs="Times New Roman"/>
          <w:b/>
          <w:sz w:val="28"/>
          <w:szCs w:val="28"/>
          <w:u w:val="single"/>
          <w:lang w:eastAsia="ru-RU"/>
        </w:rPr>
        <w:t>9</w:t>
      </w:r>
      <w:r w:rsidR="000421AB">
        <w:rPr>
          <w:rFonts w:ascii="Times New Roman" w:eastAsia="Times New Roman" w:hAnsi="Times New Roman" w:cs="Times New Roman"/>
          <w:b/>
          <w:sz w:val="28"/>
          <w:szCs w:val="28"/>
          <w:u w:val="single"/>
          <w:lang w:eastAsia="ru-RU"/>
        </w:rPr>
        <w:t>2</w:t>
      </w:r>
      <w:r>
        <w:rPr>
          <w:rFonts w:ascii="Times New Roman" w:eastAsia="Times New Roman" w:hAnsi="Times New Roman" w:cs="Times New Roman"/>
          <w:b/>
          <w:sz w:val="28"/>
          <w:szCs w:val="28"/>
          <w:u w:val="single"/>
          <w:lang w:eastAsia="ru-RU"/>
        </w:rPr>
        <w:t xml:space="preserve"> </w:t>
      </w:r>
    </w:p>
    <w:p w:rsidR="00DA119E" w:rsidRDefault="00DA119E"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0300AB" w:rsidP="003A159B">
      <w:pPr>
        <w:spacing w:after="0" w:line="240" w:lineRule="auto"/>
        <w:jc w:val="center"/>
        <w:rPr>
          <w:rFonts w:ascii="Times New Roman" w:eastAsia="Times New Roman" w:hAnsi="Times New Roman" w:cs="Times New Roman"/>
          <w:sz w:val="28"/>
          <w:szCs w:val="28"/>
          <w:lang w:eastAsia="ru-RU"/>
        </w:rPr>
      </w:pPr>
      <w:r w:rsidRPr="008B5CCB">
        <w:rPr>
          <w:rFonts w:ascii="Times New Roman" w:eastAsia="Times New Roman" w:hAnsi="Times New Roman" w:cs="Times New Roman"/>
          <w:sz w:val="28"/>
          <w:szCs w:val="28"/>
          <w:lang w:eastAsia="ru-RU"/>
        </w:rPr>
        <w:t>П</w:t>
      </w:r>
      <w:r w:rsidR="002206EA" w:rsidRPr="008B5CCB">
        <w:rPr>
          <w:rFonts w:ascii="Times New Roman" w:eastAsia="Times New Roman" w:hAnsi="Times New Roman" w:cs="Times New Roman"/>
          <w:sz w:val="28"/>
          <w:szCs w:val="28"/>
          <w:lang w:eastAsia="ru-RU"/>
        </w:rPr>
        <w:t>редседател</w:t>
      </w:r>
      <w:r w:rsidR="000421AB">
        <w:rPr>
          <w:rFonts w:ascii="Times New Roman" w:eastAsia="Times New Roman" w:hAnsi="Times New Roman" w:cs="Times New Roman"/>
          <w:sz w:val="28"/>
          <w:szCs w:val="28"/>
          <w:lang w:eastAsia="ru-RU"/>
        </w:rPr>
        <w:t>ь</w:t>
      </w:r>
      <w:r w:rsidR="003A159B" w:rsidRPr="008B5CCB">
        <w:rPr>
          <w:rFonts w:ascii="Times New Roman" w:eastAsia="Times New Roman" w:hAnsi="Times New Roman" w:cs="Times New Roman"/>
          <w:sz w:val="28"/>
          <w:szCs w:val="28"/>
          <w:lang w:eastAsia="ru-RU"/>
        </w:rPr>
        <w:t xml:space="preserve"> </w:t>
      </w:r>
      <w:r w:rsidR="003A159B">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8A13C7" w:rsidRPr="00495754" w:rsidRDefault="00C33829" w:rsidP="008A13C7">
      <w:pPr>
        <w:spacing w:after="0" w:line="240" w:lineRule="auto"/>
        <w:jc w:val="center"/>
        <w:rPr>
          <w:rFonts w:ascii="Times New Roman" w:eastAsia="Times New Roman" w:hAnsi="Times New Roman" w:cs="Times New Roman"/>
          <w:sz w:val="28"/>
          <w:szCs w:val="28"/>
          <w:lang w:eastAsia="ru-RU"/>
        </w:rPr>
      </w:pPr>
      <w:r w:rsidRPr="00495754">
        <w:rPr>
          <w:rFonts w:ascii="Times New Roman" w:eastAsia="Times New Roman" w:hAnsi="Times New Roman" w:cs="Times New Roman"/>
          <w:sz w:val="28"/>
          <w:szCs w:val="28"/>
          <w:lang w:eastAsia="ru-RU"/>
        </w:rPr>
        <w:t>Л.</w:t>
      </w:r>
      <w:r w:rsidR="000421AB">
        <w:rPr>
          <w:rFonts w:ascii="Times New Roman" w:eastAsia="Times New Roman" w:hAnsi="Times New Roman" w:cs="Times New Roman"/>
          <w:sz w:val="28"/>
          <w:szCs w:val="28"/>
          <w:lang w:eastAsia="ru-RU"/>
        </w:rPr>
        <w:t>А</w:t>
      </w:r>
      <w:r w:rsidRPr="00495754">
        <w:rPr>
          <w:rFonts w:ascii="Times New Roman" w:eastAsia="Times New Roman" w:hAnsi="Times New Roman" w:cs="Times New Roman"/>
          <w:sz w:val="28"/>
          <w:szCs w:val="28"/>
          <w:lang w:eastAsia="ru-RU"/>
        </w:rPr>
        <w:t xml:space="preserve">. </w:t>
      </w:r>
      <w:r w:rsidR="000421AB">
        <w:rPr>
          <w:rFonts w:ascii="Times New Roman" w:eastAsia="Times New Roman" w:hAnsi="Times New Roman" w:cs="Times New Roman"/>
          <w:sz w:val="28"/>
          <w:szCs w:val="28"/>
          <w:lang w:eastAsia="ru-RU"/>
        </w:rPr>
        <w:t>Козлова</w:t>
      </w:r>
    </w:p>
    <w:p w:rsidR="002206EA" w:rsidRDefault="002206EA" w:rsidP="002206EA">
      <w:pPr>
        <w:spacing w:after="0" w:line="240" w:lineRule="auto"/>
        <w:jc w:val="center"/>
        <w:rPr>
          <w:rFonts w:ascii="Times New Roman" w:eastAsia="Times New Roman" w:hAnsi="Times New Roman" w:cs="Times New Roman"/>
          <w:sz w:val="28"/>
          <w:szCs w:val="28"/>
          <w:lang w:eastAsia="ru-RU"/>
        </w:rPr>
      </w:pPr>
    </w:p>
    <w:p w:rsidR="003A159B" w:rsidRPr="004E2FD4" w:rsidRDefault="003A159B" w:rsidP="003A159B">
      <w:pPr>
        <w:spacing w:after="0" w:line="240" w:lineRule="auto"/>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u w:val="single"/>
          <w:lang w:eastAsia="ru-RU"/>
        </w:rPr>
        <w:t>Присутствовали</w:t>
      </w:r>
      <w:r w:rsidRPr="004E2FD4">
        <w:rPr>
          <w:rFonts w:ascii="Times New Roman" w:eastAsia="Times New Roman" w:hAnsi="Times New Roman" w:cs="Times New Roman"/>
          <w:sz w:val="28"/>
          <w:szCs w:val="28"/>
          <w:lang w:eastAsia="ru-RU"/>
        </w:rPr>
        <w:t>:</w:t>
      </w: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962"/>
      </w:tblGrid>
      <w:tr w:rsidR="00255B55" w:rsidRPr="00255B55" w:rsidTr="00635923">
        <w:trPr>
          <w:trHeight w:val="318"/>
        </w:trPr>
        <w:tc>
          <w:tcPr>
            <w:tcW w:w="4219" w:type="dxa"/>
            <w:hideMark/>
          </w:tcPr>
          <w:p w:rsidR="003A159B" w:rsidRPr="00AA4C89" w:rsidRDefault="003A159B">
            <w:pPr>
              <w:rPr>
                <w:rFonts w:ascii="Times New Roman" w:eastAsia="Times New Roman" w:hAnsi="Times New Roman" w:cs="Times New Roman"/>
                <w:sz w:val="28"/>
                <w:szCs w:val="28"/>
                <w:lang w:eastAsia="ru-RU"/>
              </w:rPr>
            </w:pPr>
            <w:r w:rsidRPr="00AA4C89">
              <w:rPr>
                <w:rFonts w:ascii="Times New Roman" w:eastAsia="Times New Roman" w:hAnsi="Times New Roman" w:cs="Times New Roman"/>
                <w:sz w:val="28"/>
                <w:szCs w:val="28"/>
                <w:lang w:eastAsia="ru-RU"/>
              </w:rPr>
              <w:t xml:space="preserve">члены Рабочего органа Совета               </w:t>
            </w:r>
          </w:p>
        </w:tc>
        <w:tc>
          <w:tcPr>
            <w:tcW w:w="992" w:type="dxa"/>
            <w:hideMark/>
          </w:tcPr>
          <w:p w:rsidR="003A159B" w:rsidRPr="007F5DB7" w:rsidRDefault="003A159B">
            <w:pPr>
              <w:jc w:val="center"/>
              <w:rPr>
                <w:rFonts w:ascii="Times New Roman" w:eastAsia="Times New Roman" w:hAnsi="Times New Roman" w:cs="Times New Roman"/>
                <w:sz w:val="28"/>
                <w:szCs w:val="28"/>
                <w:lang w:eastAsia="ru-RU"/>
              </w:rPr>
            </w:pPr>
            <w:r w:rsidRPr="007F5DB7">
              <w:rPr>
                <w:rFonts w:ascii="Times New Roman" w:eastAsia="Times New Roman" w:hAnsi="Times New Roman" w:cs="Times New Roman"/>
                <w:sz w:val="28"/>
                <w:szCs w:val="28"/>
                <w:lang w:eastAsia="ru-RU"/>
              </w:rPr>
              <w:t>-</w:t>
            </w:r>
          </w:p>
        </w:tc>
        <w:tc>
          <w:tcPr>
            <w:tcW w:w="4962" w:type="dxa"/>
            <w:hideMark/>
          </w:tcPr>
          <w:p w:rsidR="008D5797" w:rsidRPr="007F5DB7" w:rsidRDefault="00913DB5" w:rsidP="0005099F">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 xml:space="preserve">Т.А. </w:t>
            </w:r>
            <w:proofErr w:type="spellStart"/>
            <w:r w:rsidRPr="007F5DB7">
              <w:rPr>
                <w:rFonts w:ascii="Times New Roman" w:eastAsia="Times New Roman" w:hAnsi="Times New Roman" w:cs="Times New Roman"/>
                <w:sz w:val="28"/>
                <w:szCs w:val="28"/>
              </w:rPr>
              <w:t>Арвачева</w:t>
            </w:r>
            <w:proofErr w:type="spellEnd"/>
            <w:r w:rsidRPr="007F5DB7">
              <w:rPr>
                <w:rFonts w:ascii="Times New Roman" w:eastAsia="Times New Roman" w:hAnsi="Times New Roman" w:cs="Times New Roman"/>
                <w:sz w:val="28"/>
                <w:szCs w:val="28"/>
              </w:rPr>
              <w:t xml:space="preserve">, </w:t>
            </w:r>
            <w:r w:rsidR="00E02222" w:rsidRPr="007F5DB7">
              <w:rPr>
                <w:rFonts w:ascii="Times New Roman" w:eastAsia="Times New Roman" w:hAnsi="Times New Roman" w:cs="Times New Roman"/>
                <w:sz w:val="28"/>
                <w:szCs w:val="28"/>
              </w:rPr>
              <w:t>Н.В. Кобозева,</w:t>
            </w:r>
            <w:r w:rsidR="008E026B" w:rsidRPr="007F5DB7">
              <w:rPr>
                <w:rFonts w:ascii="Times New Roman" w:eastAsia="Times New Roman" w:hAnsi="Times New Roman" w:cs="Times New Roman"/>
                <w:sz w:val="28"/>
                <w:szCs w:val="28"/>
              </w:rPr>
              <w:t xml:space="preserve"> </w:t>
            </w:r>
          </w:p>
          <w:p w:rsidR="007F5DB7" w:rsidRPr="007F5DB7" w:rsidRDefault="00B715B0" w:rsidP="0005099F">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И.В. Красильникова,</w:t>
            </w:r>
            <w:r w:rsidR="008D5797" w:rsidRPr="007F5DB7">
              <w:rPr>
                <w:rFonts w:ascii="Times New Roman" w:eastAsia="Times New Roman" w:hAnsi="Times New Roman" w:cs="Times New Roman"/>
                <w:sz w:val="28"/>
                <w:szCs w:val="28"/>
              </w:rPr>
              <w:t xml:space="preserve"> </w:t>
            </w:r>
          </w:p>
          <w:p w:rsidR="007F5DB7" w:rsidRPr="007F5DB7" w:rsidRDefault="00E97ECE" w:rsidP="0005099F">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 xml:space="preserve">Н.А. </w:t>
            </w:r>
            <w:proofErr w:type="spellStart"/>
            <w:r w:rsidRPr="007F5DB7">
              <w:rPr>
                <w:rFonts w:ascii="Times New Roman" w:eastAsia="Times New Roman" w:hAnsi="Times New Roman" w:cs="Times New Roman"/>
                <w:sz w:val="28"/>
                <w:szCs w:val="28"/>
              </w:rPr>
              <w:t>Малофеева</w:t>
            </w:r>
            <w:proofErr w:type="spellEnd"/>
            <w:r w:rsidRPr="007F5DB7">
              <w:rPr>
                <w:rFonts w:ascii="Times New Roman" w:eastAsia="Times New Roman" w:hAnsi="Times New Roman" w:cs="Times New Roman"/>
                <w:sz w:val="28"/>
                <w:szCs w:val="28"/>
              </w:rPr>
              <w:t>,</w:t>
            </w:r>
            <w:r w:rsidR="007F5DB7" w:rsidRPr="007F5DB7">
              <w:rPr>
                <w:rFonts w:ascii="Times New Roman" w:eastAsia="Times New Roman" w:hAnsi="Times New Roman" w:cs="Times New Roman"/>
                <w:sz w:val="28"/>
                <w:szCs w:val="28"/>
              </w:rPr>
              <w:t xml:space="preserve"> Н.Е. Мельникова,</w:t>
            </w:r>
            <w:r w:rsidR="00EA21FA" w:rsidRPr="007F5DB7">
              <w:rPr>
                <w:rFonts w:ascii="Times New Roman" w:eastAsia="Times New Roman" w:hAnsi="Times New Roman" w:cs="Times New Roman"/>
                <w:sz w:val="28"/>
                <w:szCs w:val="28"/>
              </w:rPr>
              <w:t xml:space="preserve"> </w:t>
            </w:r>
          </w:p>
          <w:p w:rsidR="00E97ECE" w:rsidRPr="007F5DB7" w:rsidRDefault="00847A65" w:rsidP="0005099F">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М.Э. Надеждина,</w:t>
            </w:r>
          </w:p>
          <w:p w:rsidR="00DB27B7" w:rsidRPr="007F5DB7" w:rsidRDefault="00E97ECE" w:rsidP="0005099F">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С.А. Рассказова-Николаева,</w:t>
            </w:r>
            <w:r w:rsidR="00847A65" w:rsidRPr="007F5DB7">
              <w:rPr>
                <w:rFonts w:ascii="Times New Roman" w:eastAsia="Times New Roman" w:hAnsi="Times New Roman" w:cs="Times New Roman"/>
                <w:sz w:val="28"/>
                <w:szCs w:val="28"/>
              </w:rPr>
              <w:t xml:space="preserve"> </w:t>
            </w:r>
          </w:p>
          <w:p w:rsidR="007F5DB7" w:rsidRPr="007F5DB7" w:rsidRDefault="00847A65" w:rsidP="00E97ECE">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А.</w:t>
            </w:r>
            <w:r w:rsidR="000A6D7B" w:rsidRPr="007F5DB7">
              <w:rPr>
                <w:rFonts w:ascii="Times New Roman" w:eastAsia="Times New Roman" w:hAnsi="Times New Roman" w:cs="Times New Roman"/>
                <w:sz w:val="28"/>
                <w:szCs w:val="28"/>
              </w:rPr>
              <w:t xml:space="preserve">Л. </w:t>
            </w:r>
            <w:proofErr w:type="spellStart"/>
            <w:r w:rsidR="000A6D7B" w:rsidRPr="007F5DB7">
              <w:rPr>
                <w:rFonts w:ascii="Times New Roman" w:eastAsia="Times New Roman" w:hAnsi="Times New Roman" w:cs="Times New Roman"/>
                <w:sz w:val="28"/>
                <w:szCs w:val="28"/>
              </w:rPr>
              <w:t>Руф</w:t>
            </w:r>
            <w:proofErr w:type="spellEnd"/>
            <w:r w:rsidR="000A6D7B" w:rsidRPr="007F5DB7">
              <w:rPr>
                <w:rFonts w:ascii="Times New Roman" w:eastAsia="Times New Roman" w:hAnsi="Times New Roman" w:cs="Times New Roman"/>
                <w:sz w:val="28"/>
                <w:szCs w:val="28"/>
              </w:rPr>
              <w:t>,</w:t>
            </w:r>
            <w:r w:rsidR="00E97ECE" w:rsidRPr="007F5DB7">
              <w:rPr>
                <w:rFonts w:ascii="Times New Roman" w:eastAsia="Times New Roman" w:hAnsi="Times New Roman" w:cs="Times New Roman"/>
                <w:sz w:val="28"/>
                <w:szCs w:val="28"/>
              </w:rPr>
              <w:t xml:space="preserve"> </w:t>
            </w:r>
            <w:r w:rsidR="007F5DB7" w:rsidRPr="007F5DB7">
              <w:rPr>
                <w:rFonts w:ascii="Times New Roman" w:eastAsia="Times New Roman" w:hAnsi="Times New Roman" w:cs="Times New Roman"/>
                <w:sz w:val="28"/>
                <w:szCs w:val="28"/>
              </w:rPr>
              <w:t xml:space="preserve">Е.В. Старовойтова, </w:t>
            </w:r>
          </w:p>
          <w:p w:rsidR="007F5DB7" w:rsidRPr="007F5DB7" w:rsidRDefault="003A159B" w:rsidP="007F5DB7">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С.С. Суханов,</w:t>
            </w:r>
            <w:r w:rsidR="007F5DB7" w:rsidRPr="007F5DB7">
              <w:rPr>
                <w:rFonts w:ascii="Times New Roman" w:eastAsia="Times New Roman" w:hAnsi="Times New Roman" w:cs="Times New Roman"/>
                <w:sz w:val="28"/>
                <w:szCs w:val="28"/>
              </w:rPr>
              <w:t xml:space="preserve"> </w:t>
            </w:r>
            <w:r w:rsidR="00EA21FA" w:rsidRPr="007F5DB7">
              <w:rPr>
                <w:rFonts w:ascii="Times New Roman" w:eastAsia="Times New Roman" w:hAnsi="Times New Roman" w:cs="Times New Roman"/>
                <w:sz w:val="28"/>
                <w:szCs w:val="28"/>
              </w:rPr>
              <w:t>О.А. Фетисова,</w:t>
            </w:r>
          </w:p>
          <w:p w:rsidR="003A159B" w:rsidRPr="007F5DB7" w:rsidRDefault="007F5DB7" w:rsidP="007F5DB7">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В.Т. Чая, Л.З. Шнейдман</w:t>
            </w:r>
            <w:r w:rsidR="00EA21FA" w:rsidRPr="007F5DB7">
              <w:rPr>
                <w:rFonts w:ascii="Times New Roman" w:eastAsia="Times New Roman" w:hAnsi="Times New Roman" w:cs="Times New Roman"/>
                <w:sz w:val="28"/>
                <w:szCs w:val="28"/>
              </w:rPr>
              <w:t xml:space="preserve"> </w:t>
            </w:r>
          </w:p>
        </w:tc>
      </w:tr>
      <w:tr w:rsidR="00255B55" w:rsidRPr="00255B55" w:rsidTr="00635923">
        <w:trPr>
          <w:trHeight w:val="468"/>
        </w:trPr>
        <w:tc>
          <w:tcPr>
            <w:tcW w:w="4219" w:type="dxa"/>
          </w:tcPr>
          <w:p w:rsidR="003A159B" w:rsidRPr="002349F2" w:rsidRDefault="003A159B">
            <w:pPr>
              <w:rPr>
                <w:rFonts w:ascii="Times New Roman" w:eastAsia="Times New Roman" w:hAnsi="Times New Roman" w:cs="Times New Roman"/>
                <w:sz w:val="28"/>
                <w:szCs w:val="28"/>
                <w:lang w:eastAsia="ru-RU"/>
              </w:rPr>
            </w:pPr>
          </w:p>
        </w:tc>
        <w:tc>
          <w:tcPr>
            <w:tcW w:w="992" w:type="dxa"/>
          </w:tcPr>
          <w:p w:rsidR="003A159B" w:rsidRPr="002349F2" w:rsidRDefault="003A159B">
            <w:pPr>
              <w:rPr>
                <w:rFonts w:ascii="Times New Roman" w:eastAsia="Times New Roman" w:hAnsi="Times New Roman" w:cs="Times New Roman"/>
                <w:sz w:val="28"/>
                <w:szCs w:val="28"/>
                <w:lang w:eastAsia="ru-RU"/>
              </w:rPr>
            </w:pPr>
          </w:p>
        </w:tc>
        <w:tc>
          <w:tcPr>
            <w:tcW w:w="4962" w:type="dxa"/>
          </w:tcPr>
          <w:p w:rsidR="003A159B" w:rsidRPr="007F5DB7" w:rsidRDefault="003A159B">
            <w:pPr>
              <w:tabs>
                <w:tab w:val="left" w:pos="5775"/>
              </w:tabs>
              <w:rPr>
                <w:rFonts w:ascii="Times New Roman" w:eastAsia="Times New Roman" w:hAnsi="Times New Roman" w:cs="Times New Roman"/>
                <w:sz w:val="28"/>
                <w:szCs w:val="28"/>
              </w:rPr>
            </w:pPr>
          </w:p>
        </w:tc>
      </w:tr>
      <w:tr w:rsidR="007F5DB7" w:rsidRPr="007F5DB7" w:rsidTr="00635923">
        <w:trPr>
          <w:trHeight w:val="232"/>
        </w:trPr>
        <w:tc>
          <w:tcPr>
            <w:tcW w:w="4219" w:type="dxa"/>
            <w:hideMark/>
          </w:tcPr>
          <w:p w:rsidR="003A159B" w:rsidRPr="007F5DB7" w:rsidRDefault="003A159B">
            <w:pPr>
              <w:rPr>
                <w:rFonts w:ascii="Times New Roman" w:eastAsia="Times New Roman" w:hAnsi="Times New Roman" w:cs="Times New Roman"/>
                <w:sz w:val="28"/>
                <w:szCs w:val="28"/>
                <w:lang w:eastAsia="ru-RU"/>
              </w:rPr>
            </w:pPr>
            <w:r w:rsidRPr="007F5DB7">
              <w:rPr>
                <w:rFonts w:ascii="Times New Roman" w:eastAsia="Times New Roman" w:hAnsi="Times New Roman" w:cs="Times New Roman"/>
                <w:sz w:val="28"/>
                <w:szCs w:val="28"/>
                <w:lang w:eastAsia="ru-RU"/>
              </w:rPr>
              <w:t xml:space="preserve">приглашенные   </w:t>
            </w:r>
          </w:p>
        </w:tc>
        <w:tc>
          <w:tcPr>
            <w:tcW w:w="992" w:type="dxa"/>
            <w:hideMark/>
          </w:tcPr>
          <w:p w:rsidR="003A159B" w:rsidRPr="007F5DB7" w:rsidRDefault="003A159B">
            <w:pPr>
              <w:rPr>
                <w:rFonts w:ascii="Times New Roman" w:eastAsia="Times New Roman" w:hAnsi="Times New Roman" w:cs="Times New Roman"/>
                <w:sz w:val="28"/>
                <w:szCs w:val="28"/>
                <w:lang w:eastAsia="ru-RU"/>
              </w:rPr>
            </w:pPr>
            <w:r w:rsidRPr="007F5DB7">
              <w:rPr>
                <w:rFonts w:ascii="Times New Roman" w:eastAsia="Times New Roman" w:hAnsi="Times New Roman" w:cs="Times New Roman"/>
                <w:sz w:val="28"/>
                <w:szCs w:val="28"/>
                <w:lang w:eastAsia="ru-RU"/>
              </w:rPr>
              <w:t xml:space="preserve">   -</w:t>
            </w:r>
          </w:p>
        </w:tc>
        <w:tc>
          <w:tcPr>
            <w:tcW w:w="4962" w:type="dxa"/>
            <w:vMerge w:val="restart"/>
            <w:hideMark/>
          </w:tcPr>
          <w:p w:rsidR="00173301" w:rsidRPr="007F5DB7" w:rsidRDefault="007F5DB7" w:rsidP="00ED4D53">
            <w:pPr>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А.А. Мазурец (Банк России),</w:t>
            </w:r>
          </w:p>
          <w:p w:rsidR="00905E4E" w:rsidRPr="007F5DB7" w:rsidRDefault="00173301" w:rsidP="00905E4E">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 xml:space="preserve">Л.Х. Муромцева (Федеральное казначейство), </w:t>
            </w:r>
            <w:r w:rsidR="00905E4E" w:rsidRPr="007F5DB7">
              <w:rPr>
                <w:rFonts w:ascii="Times New Roman" w:eastAsia="Times New Roman" w:hAnsi="Times New Roman" w:cs="Times New Roman"/>
                <w:sz w:val="28"/>
                <w:szCs w:val="28"/>
              </w:rPr>
              <w:t xml:space="preserve">М.А. </w:t>
            </w:r>
            <w:proofErr w:type="spellStart"/>
            <w:r w:rsidR="00905E4E" w:rsidRPr="007F5DB7">
              <w:rPr>
                <w:rFonts w:ascii="Times New Roman" w:eastAsia="Times New Roman" w:hAnsi="Times New Roman" w:cs="Times New Roman"/>
                <w:sz w:val="28"/>
                <w:szCs w:val="28"/>
              </w:rPr>
              <w:t>Поникарова</w:t>
            </w:r>
            <w:proofErr w:type="spellEnd"/>
            <w:r w:rsidR="00905E4E" w:rsidRPr="007F5DB7">
              <w:rPr>
                <w:rFonts w:ascii="Times New Roman" w:eastAsia="Times New Roman" w:hAnsi="Times New Roman" w:cs="Times New Roman"/>
                <w:sz w:val="28"/>
                <w:szCs w:val="28"/>
              </w:rPr>
              <w:t xml:space="preserve"> </w:t>
            </w:r>
          </w:p>
          <w:p w:rsidR="009A0786" w:rsidRPr="007F5DB7" w:rsidRDefault="00905E4E" w:rsidP="007F5DB7">
            <w:pPr>
              <w:tabs>
                <w:tab w:val="left" w:pos="5775"/>
              </w:tabs>
              <w:rPr>
                <w:rFonts w:ascii="Times New Roman" w:eastAsia="Times New Roman" w:hAnsi="Times New Roman" w:cs="Times New Roman"/>
                <w:sz w:val="28"/>
                <w:szCs w:val="28"/>
              </w:rPr>
            </w:pPr>
            <w:r w:rsidRPr="007F5DB7">
              <w:rPr>
                <w:rFonts w:ascii="Times New Roman" w:eastAsia="Times New Roman" w:hAnsi="Times New Roman" w:cs="Times New Roman"/>
                <w:sz w:val="28"/>
                <w:szCs w:val="28"/>
              </w:rPr>
              <w:t>(АНО «Единая аттестационная комиссия»),</w:t>
            </w:r>
            <w:r w:rsidR="007F5DB7" w:rsidRPr="007F5DB7">
              <w:rPr>
                <w:rFonts w:ascii="Times New Roman" w:eastAsia="Times New Roman" w:hAnsi="Times New Roman" w:cs="Times New Roman"/>
                <w:sz w:val="28"/>
                <w:szCs w:val="28"/>
              </w:rPr>
              <w:t xml:space="preserve"> </w:t>
            </w:r>
            <w:r w:rsidR="006C49A0" w:rsidRPr="007F5DB7">
              <w:rPr>
                <w:rFonts w:ascii="Times New Roman" w:eastAsia="Times New Roman" w:hAnsi="Times New Roman" w:cs="Times New Roman"/>
                <w:sz w:val="28"/>
                <w:szCs w:val="28"/>
              </w:rPr>
              <w:t xml:space="preserve">С.В. </w:t>
            </w:r>
            <w:proofErr w:type="spellStart"/>
            <w:r w:rsidR="006C49A0" w:rsidRPr="007F5DB7">
              <w:rPr>
                <w:rFonts w:ascii="Times New Roman" w:eastAsia="Times New Roman" w:hAnsi="Times New Roman" w:cs="Times New Roman"/>
                <w:sz w:val="28"/>
                <w:szCs w:val="28"/>
              </w:rPr>
              <w:t>Соломяный</w:t>
            </w:r>
            <w:proofErr w:type="spellEnd"/>
            <w:r w:rsidR="00BD7B2B" w:rsidRPr="007F5DB7">
              <w:rPr>
                <w:rFonts w:ascii="Times New Roman" w:eastAsia="Times New Roman" w:hAnsi="Times New Roman" w:cs="Times New Roman"/>
                <w:sz w:val="28"/>
                <w:szCs w:val="28"/>
              </w:rPr>
              <w:t xml:space="preserve"> (Минфин России)</w:t>
            </w:r>
            <w:r w:rsidR="009A0786" w:rsidRPr="007F5DB7">
              <w:rPr>
                <w:rFonts w:ascii="Times New Roman" w:eastAsia="Times New Roman" w:hAnsi="Times New Roman" w:cs="Times New Roman"/>
                <w:sz w:val="28"/>
                <w:szCs w:val="28"/>
              </w:rPr>
              <w:t>,</w:t>
            </w:r>
            <w:r w:rsidR="007F5DB7" w:rsidRPr="007F5DB7">
              <w:rPr>
                <w:rFonts w:ascii="Times New Roman" w:eastAsia="Times New Roman" w:hAnsi="Times New Roman" w:cs="Times New Roman"/>
                <w:sz w:val="28"/>
                <w:szCs w:val="28"/>
              </w:rPr>
              <w:t xml:space="preserve"> </w:t>
            </w:r>
            <w:r w:rsidR="009A0786" w:rsidRPr="007F5DB7">
              <w:rPr>
                <w:rFonts w:ascii="Times New Roman" w:eastAsia="Times New Roman" w:hAnsi="Times New Roman" w:cs="Times New Roman"/>
                <w:sz w:val="28"/>
                <w:szCs w:val="28"/>
              </w:rPr>
              <w:t>Е.А. Черемных (Минфин России)</w:t>
            </w:r>
          </w:p>
        </w:tc>
      </w:tr>
      <w:tr w:rsidR="007F5DB7" w:rsidRPr="007F5DB7" w:rsidTr="00635923">
        <w:trPr>
          <w:trHeight w:val="295"/>
        </w:trPr>
        <w:tc>
          <w:tcPr>
            <w:tcW w:w="4219" w:type="dxa"/>
          </w:tcPr>
          <w:p w:rsidR="003A159B" w:rsidRPr="007F5DB7" w:rsidRDefault="003A159B">
            <w:pPr>
              <w:rPr>
                <w:rFonts w:ascii="Times New Roman" w:eastAsia="Times New Roman" w:hAnsi="Times New Roman" w:cs="Times New Roman"/>
                <w:sz w:val="28"/>
                <w:szCs w:val="28"/>
                <w:lang w:eastAsia="ru-RU"/>
              </w:rPr>
            </w:pPr>
          </w:p>
        </w:tc>
        <w:tc>
          <w:tcPr>
            <w:tcW w:w="992" w:type="dxa"/>
          </w:tcPr>
          <w:p w:rsidR="003A159B" w:rsidRPr="007F5DB7"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7F5DB7" w:rsidRDefault="003A159B">
            <w:pPr>
              <w:rPr>
                <w:rFonts w:ascii="Times New Roman" w:eastAsia="Times New Roman" w:hAnsi="Times New Roman" w:cs="Times New Roman"/>
                <w:sz w:val="28"/>
                <w:szCs w:val="28"/>
              </w:rPr>
            </w:pPr>
          </w:p>
        </w:tc>
      </w:tr>
      <w:tr w:rsidR="007F5DB7" w:rsidRPr="007F5DB7" w:rsidTr="00635923">
        <w:trPr>
          <w:trHeight w:val="295"/>
        </w:trPr>
        <w:tc>
          <w:tcPr>
            <w:tcW w:w="4219" w:type="dxa"/>
          </w:tcPr>
          <w:p w:rsidR="003A159B" w:rsidRPr="007F5DB7" w:rsidRDefault="003A159B">
            <w:pPr>
              <w:rPr>
                <w:rFonts w:ascii="Times New Roman" w:eastAsia="Times New Roman" w:hAnsi="Times New Roman" w:cs="Times New Roman"/>
                <w:sz w:val="28"/>
                <w:szCs w:val="28"/>
                <w:lang w:eastAsia="ru-RU"/>
              </w:rPr>
            </w:pPr>
          </w:p>
        </w:tc>
        <w:tc>
          <w:tcPr>
            <w:tcW w:w="992" w:type="dxa"/>
          </w:tcPr>
          <w:p w:rsidR="003A159B" w:rsidRPr="007F5DB7"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7F5DB7" w:rsidRDefault="003A159B">
            <w:pPr>
              <w:rPr>
                <w:rFonts w:ascii="Times New Roman" w:eastAsia="Times New Roman" w:hAnsi="Times New Roman" w:cs="Times New Roman"/>
                <w:sz w:val="28"/>
                <w:szCs w:val="28"/>
              </w:rPr>
            </w:pPr>
          </w:p>
        </w:tc>
      </w:tr>
      <w:tr w:rsidR="00255B55" w:rsidRPr="007F5DB7" w:rsidTr="00635923">
        <w:trPr>
          <w:trHeight w:val="574"/>
        </w:trPr>
        <w:tc>
          <w:tcPr>
            <w:tcW w:w="4219" w:type="dxa"/>
          </w:tcPr>
          <w:p w:rsidR="003A159B" w:rsidRPr="007F5DB7" w:rsidRDefault="003A159B">
            <w:pPr>
              <w:rPr>
                <w:rFonts w:ascii="Times New Roman" w:eastAsia="Times New Roman" w:hAnsi="Times New Roman" w:cs="Times New Roman"/>
                <w:sz w:val="28"/>
                <w:szCs w:val="28"/>
                <w:lang w:eastAsia="ru-RU"/>
              </w:rPr>
            </w:pPr>
          </w:p>
        </w:tc>
        <w:tc>
          <w:tcPr>
            <w:tcW w:w="992" w:type="dxa"/>
          </w:tcPr>
          <w:p w:rsidR="003A159B" w:rsidRPr="007F5DB7"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7F5DB7" w:rsidRDefault="003A159B">
            <w:pPr>
              <w:rPr>
                <w:rFonts w:ascii="Times New Roman" w:eastAsia="Times New Roman" w:hAnsi="Times New Roman" w:cs="Times New Roman"/>
                <w:sz w:val="28"/>
                <w:szCs w:val="28"/>
              </w:rPr>
            </w:pPr>
          </w:p>
        </w:tc>
      </w:tr>
    </w:tbl>
    <w:p w:rsidR="002F78E0" w:rsidRPr="007F5DB7" w:rsidRDefault="002F78E0" w:rsidP="003A159B">
      <w:pPr>
        <w:spacing w:after="0" w:line="240" w:lineRule="auto"/>
        <w:rPr>
          <w:rFonts w:ascii="Times New Roman" w:eastAsia="Times New Roman" w:hAnsi="Times New Roman" w:cs="Times New Roman"/>
          <w:sz w:val="28"/>
          <w:szCs w:val="28"/>
          <w:lang w:eastAsia="ru-RU"/>
        </w:rPr>
      </w:pPr>
    </w:p>
    <w:p w:rsidR="00E4584E" w:rsidRDefault="00B17597" w:rsidP="00E4584E">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4584E">
        <w:rPr>
          <w:rFonts w:ascii="Times New Roman" w:eastAsia="Times New Roman" w:hAnsi="Times New Roman" w:cs="Times New Roman"/>
          <w:sz w:val="28"/>
          <w:szCs w:val="20"/>
          <w:lang w:eastAsia="ru-RU"/>
        </w:rPr>
        <w:t xml:space="preserve">Ι. О повестке дня заседания </w:t>
      </w:r>
      <w:r w:rsidR="00E4584E">
        <w:rPr>
          <w:rFonts w:ascii="Times New Roman" w:eastAsia="Times New Roman" w:hAnsi="Times New Roman" w:cs="Times New Roman"/>
          <w:sz w:val="28"/>
          <w:szCs w:val="28"/>
          <w:lang w:eastAsia="ru-RU"/>
        </w:rPr>
        <w:t xml:space="preserve">Рабочего органа </w:t>
      </w:r>
      <w:r w:rsidR="00E4584E">
        <w:rPr>
          <w:rFonts w:ascii="Times New Roman" w:eastAsia="Times New Roman" w:hAnsi="Times New Roman" w:cs="Times New Roman"/>
          <w:sz w:val="28"/>
          <w:szCs w:val="20"/>
          <w:lang w:eastAsia="ru-RU"/>
        </w:rPr>
        <w:t>Совета по аудиторской деятельности</w:t>
      </w:r>
    </w:p>
    <w:p w:rsidR="00E4584E" w:rsidRDefault="00E4584E" w:rsidP="00E4584E">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66F9737" wp14:editId="32091A02">
                <wp:simplePos x="0" y="0"/>
                <wp:positionH relativeFrom="margin">
                  <wp:align>center</wp:align>
                </wp:positionH>
                <wp:positionV relativeFrom="paragraph">
                  <wp:posOffset>186690</wp:posOffset>
                </wp:positionV>
                <wp:extent cx="64008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C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&#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gWq3AlkCAABuBAAADgAAAAAAAAAAAAAAAAAuAgAAZHJzL2Uyb0RvYy54bWxQSwECLQAU&#10;AAYACAAAACEA43o3zdgAAAAHAQAADwAAAAAAAAAAAAAAAACzBAAAZHJzL2Rvd25yZXYueG1sUEsF&#10;BgAAAAAEAAQA8wAAALgFAAAAAA==&#10;">
                <w10:wrap anchorx="margin"/>
              </v:line>
            </w:pict>
          </mc:Fallback>
        </mc:AlternateContent>
      </w:r>
    </w:p>
    <w:p w:rsidR="00E4584E" w:rsidRDefault="00E4584E" w:rsidP="00E4584E">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937FD3">
        <w:rPr>
          <w:rFonts w:ascii="Times New Roman" w:eastAsia="Times New Roman" w:hAnsi="Times New Roman" w:cs="Times New Roman"/>
          <w:color w:val="000000" w:themeColor="text1"/>
          <w:sz w:val="28"/>
          <w:szCs w:val="28"/>
          <w:lang w:eastAsia="ru-RU"/>
        </w:rPr>
        <w:t>Козлова</w:t>
      </w:r>
      <w:r>
        <w:rPr>
          <w:rFonts w:ascii="Times New Roman" w:eastAsia="Times New Roman" w:hAnsi="Times New Roman" w:cs="Times New Roman"/>
          <w:color w:val="000000" w:themeColor="text1"/>
          <w:sz w:val="28"/>
          <w:szCs w:val="28"/>
          <w:lang w:eastAsia="ru-RU"/>
        </w:rPr>
        <w:t>)</w:t>
      </w:r>
    </w:p>
    <w:p w:rsidR="00E4584E" w:rsidRDefault="00E4584E" w:rsidP="00E4584E">
      <w:pPr>
        <w:spacing w:after="0" w:line="240" w:lineRule="auto"/>
        <w:jc w:val="center"/>
        <w:rPr>
          <w:rFonts w:ascii="Times New Roman" w:eastAsia="Times New Roman" w:hAnsi="Times New Roman" w:cs="Times New Roman"/>
          <w:color w:val="000000" w:themeColor="text1"/>
          <w:sz w:val="28"/>
          <w:szCs w:val="28"/>
          <w:lang w:eastAsia="ru-RU"/>
        </w:rPr>
      </w:pPr>
    </w:p>
    <w:p w:rsidR="00E4584E" w:rsidRDefault="00E4584E" w:rsidP="00E4584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повестку заседания согласно приложению.</w:t>
      </w:r>
    </w:p>
    <w:p w:rsidR="00E4584E" w:rsidRDefault="00E4584E" w:rsidP="00E4584E">
      <w:pPr>
        <w:spacing w:after="0" w:line="240" w:lineRule="auto"/>
        <w:ind w:firstLine="708"/>
        <w:jc w:val="both"/>
        <w:rPr>
          <w:rFonts w:ascii="Times New Roman" w:eastAsia="Times New Roman" w:hAnsi="Times New Roman" w:cs="Times New Roman"/>
          <w:sz w:val="28"/>
          <w:szCs w:val="28"/>
          <w:lang w:eastAsia="ru-RU"/>
        </w:rPr>
      </w:pPr>
    </w:p>
    <w:p w:rsidR="00E4584E" w:rsidRDefault="00E4584E" w:rsidP="00E4584E">
      <w:pPr>
        <w:spacing w:after="0" w:line="240" w:lineRule="auto"/>
        <w:ind w:firstLine="708"/>
        <w:jc w:val="both"/>
        <w:rPr>
          <w:rFonts w:ascii="Times New Roman" w:eastAsia="Times New Roman" w:hAnsi="Times New Roman" w:cs="Times New Roman"/>
          <w:sz w:val="28"/>
          <w:szCs w:val="28"/>
          <w:lang w:eastAsia="ru-RU"/>
        </w:rPr>
      </w:pPr>
    </w:p>
    <w:p w:rsidR="00937FD3" w:rsidRDefault="00937FD3" w:rsidP="00E4584E">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ΙΙ. </w:t>
      </w:r>
      <w:r w:rsidRPr="00937FD3">
        <w:rPr>
          <w:rFonts w:ascii="Times New Roman" w:eastAsia="Times New Roman" w:hAnsi="Times New Roman" w:cs="Times New Roman"/>
          <w:sz w:val="28"/>
          <w:szCs w:val="20"/>
          <w:lang w:eastAsia="ru-RU"/>
        </w:rPr>
        <w:t>О проекте Основных направлений развития аудиторской деятельности в Российской Федерации на период до 2024 года</w:t>
      </w:r>
    </w:p>
    <w:p w:rsidR="00E4584E" w:rsidRDefault="00E4584E" w:rsidP="00E4584E">
      <w:pPr>
        <w:spacing w:after="0" w:line="240" w:lineRule="auto"/>
        <w:contextualSpacing/>
        <w:jc w:val="center"/>
        <w:rPr>
          <w:rFonts w:ascii="Times New Roman" w:eastAsia="Times New Roman" w:hAnsi="Times New Roman" w:cs="Times New Roman"/>
          <w:sz w:val="28"/>
          <w:szCs w:val="20"/>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y0WQIAAG4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WtF8tFkCAABuBAAADgAAAAAAAAAAAAAAAAAuAgAAZHJzL2Uyb0RvYy54bWxQSwECLQAU&#10;AAYACAAAACEA43o3zdgAAAAHAQAADwAAAAAAAAAAAAAAAACzBAAAZHJzL2Rvd25yZXYueG1sUEsF&#10;BgAAAAAEAAQA8wAAALgFAAAAAA==&#10;">
                <w10:wrap anchorx="margin"/>
              </v:line>
            </w:pict>
          </mc:Fallback>
        </mc:AlternateContent>
      </w:r>
    </w:p>
    <w:p w:rsidR="00E4584E" w:rsidRDefault="00E4584E" w:rsidP="00E4584E">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4C3044">
        <w:rPr>
          <w:rFonts w:ascii="Times New Roman" w:eastAsia="Times New Roman" w:hAnsi="Times New Roman" w:cs="Times New Roman"/>
          <w:sz w:val="28"/>
          <w:szCs w:val="20"/>
          <w:lang w:eastAsia="ru-RU"/>
        </w:rPr>
        <w:t xml:space="preserve">Кобозева, Козлова, </w:t>
      </w:r>
      <w:proofErr w:type="spellStart"/>
      <w:r w:rsidR="004C3044">
        <w:rPr>
          <w:rFonts w:ascii="Times New Roman" w:eastAsia="Times New Roman" w:hAnsi="Times New Roman" w:cs="Times New Roman"/>
          <w:sz w:val="28"/>
          <w:szCs w:val="20"/>
          <w:lang w:eastAsia="ru-RU"/>
        </w:rPr>
        <w:t>Малофеева</w:t>
      </w:r>
      <w:proofErr w:type="spellEnd"/>
      <w:r w:rsidR="004C3044">
        <w:rPr>
          <w:rFonts w:ascii="Times New Roman" w:eastAsia="Times New Roman" w:hAnsi="Times New Roman" w:cs="Times New Roman"/>
          <w:sz w:val="28"/>
          <w:szCs w:val="20"/>
          <w:lang w:eastAsia="ru-RU"/>
        </w:rPr>
        <w:t xml:space="preserve">, Муромцева, Надеждина, Старовойтова, Чая, </w:t>
      </w:r>
      <w:r w:rsidR="00E71F23">
        <w:rPr>
          <w:rFonts w:ascii="Times New Roman" w:eastAsia="Times New Roman" w:hAnsi="Times New Roman" w:cs="Times New Roman"/>
          <w:sz w:val="28"/>
          <w:szCs w:val="20"/>
          <w:lang w:eastAsia="ru-RU"/>
        </w:rPr>
        <w:t>Шнейдман</w:t>
      </w:r>
      <w:r>
        <w:rPr>
          <w:rFonts w:ascii="Times New Roman" w:eastAsia="Times New Roman" w:hAnsi="Times New Roman" w:cs="Times New Roman"/>
          <w:sz w:val="28"/>
          <w:szCs w:val="20"/>
          <w:lang w:eastAsia="ru-RU"/>
        </w:rPr>
        <w:t>)</w:t>
      </w:r>
    </w:p>
    <w:p w:rsidR="009F3844" w:rsidRDefault="009F3844" w:rsidP="00E4584E">
      <w:pPr>
        <w:spacing w:after="0" w:line="240" w:lineRule="auto"/>
        <w:contextualSpacing/>
        <w:jc w:val="center"/>
        <w:rPr>
          <w:rFonts w:ascii="Times New Roman" w:eastAsia="Times New Roman" w:hAnsi="Times New Roman" w:cs="Times New Roman"/>
          <w:sz w:val="28"/>
          <w:szCs w:val="20"/>
          <w:lang w:eastAsia="ru-RU"/>
        </w:rPr>
      </w:pPr>
    </w:p>
    <w:p w:rsidR="000230C3" w:rsidRPr="000230C3" w:rsidRDefault="00E4584E" w:rsidP="000230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230C3" w:rsidRPr="000230C3">
        <w:rPr>
          <w:rFonts w:ascii="Times New Roman" w:eastAsia="Times New Roman" w:hAnsi="Times New Roman" w:cs="Times New Roman"/>
          <w:sz w:val="28"/>
          <w:szCs w:val="28"/>
          <w:lang w:eastAsia="ru-RU"/>
        </w:rPr>
        <w:t>1. Принять к сведению информацию Минфина России</w:t>
      </w:r>
      <w:r w:rsidR="000230C3">
        <w:rPr>
          <w:rFonts w:ascii="Times New Roman" w:eastAsia="Times New Roman" w:hAnsi="Times New Roman" w:cs="Times New Roman"/>
          <w:sz w:val="28"/>
          <w:szCs w:val="28"/>
          <w:lang w:eastAsia="ru-RU"/>
        </w:rPr>
        <w:t xml:space="preserve"> (Л.З. Шнейдман) </w:t>
      </w:r>
      <w:r w:rsidR="000230C3" w:rsidRPr="000230C3">
        <w:rPr>
          <w:rFonts w:ascii="Times New Roman" w:eastAsia="Times New Roman" w:hAnsi="Times New Roman" w:cs="Times New Roman"/>
          <w:sz w:val="28"/>
          <w:szCs w:val="28"/>
          <w:lang w:eastAsia="ru-RU"/>
        </w:rPr>
        <w:t>по данному вопросу.</w:t>
      </w:r>
    </w:p>
    <w:p w:rsidR="003C3625" w:rsidRPr="003C3625" w:rsidRDefault="003C3625" w:rsidP="003C3625">
      <w:pPr>
        <w:spacing w:after="0" w:line="240" w:lineRule="auto"/>
        <w:ind w:firstLine="709"/>
        <w:jc w:val="both"/>
        <w:rPr>
          <w:rFonts w:ascii="Times New Roman" w:eastAsia="Calibri" w:hAnsi="Times New Roman" w:cs="Times New Roman"/>
          <w:sz w:val="28"/>
          <w:szCs w:val="28"/>
          <w:lang w:eastAsia="ru-RU"/>
        </w:rPr>
      </w:pPr>
      <w:r w:rsidRPr="003C3625">
        <w:rPr>
          <w:rFonts w:ascii="Times New Roman" w:eastAsia="Calibri" w:hAnsi="Times New Roman" w:cs="Times New Roman"/>
          <w:sz w:val="28"/>
          <w:szCs w:val="28"/>
          <w:lang w:eastAsia="ru-RU"/>
        </w:rPr>
        <w:t xml:space="preserve">2. Отметить, что в проекте Основных направлений развития аудиторской деятельности в Российской Федерации на период до 2024 года учтены замечания </w:t>
      </w:r>
      <w:r w:rsidRPr="003C3625">
        <w:rPr>
          <w:rFonts w:ascii="Times New Roman" w:eastAsia="Calibri" w:hAnsi="Times New Roman" w:cs="Times New Roman"/>
          <w:sz w:val="28"/>
          <w:szCs w:val="28"/>
          <w:lang w:eastAsia="ru-RU"/>
        </w:rPr>
        <w:lastRenderedPageBreak/>
        <w:t>и предложения, высказанные в ходе публичного обсуждения проекта, организованного Минфином России 12 ноября 2019 г.</w:t>
      </w:r>
    </w:p>
    <w:p w:rsidR="003C3625" w:rsidRPr="003C3625" w:rsidRDefault="003C3625" w:rsidP="003C3625">
      <w:pPr>
        <w:spacing w:after="0" w:line="240" w:lineRule="auto"/>
        <w:ind w:firstLine="709"/>
        <w:jc w:val="both"/>
        <w:rPr>
          <w:rFonts w:ascii="Times New Roman" w:eastAsia="Calibri" w:hAnsi="Times New Roman" w:cs="Times New Roman"/>
          <w:sz w:val="28"/>
          <w:szCs w:val="28"/>
          <w:lang w:eastAsia="ru-RU"/>
        </w:rPr>
      </w:pPr>
      <w:r w:rsidRPr="003C3625">
        <w:rPr>
          <w:rFonts w:ascii="Times New Roman" w:eastAsia="Calibri" w:hAnsi="Times New Roman" w:cs="Times New Roman"/>
          <w:sz w:val="28"/>
          <w:szCs w:val="28"/>
          <w:lang w:eastAsia="ru-RU"/>
        </w:rPr>
        <w:t>3. С учетом состоявшегося обсуждения:</w:t>
      </w:r>
    </w:p>
    <w:p w:rsidR="003C3625" w:rsidRPr="003C3625" w:rsidRDefault="003C3625" w:rsidP="003C3625">
      <w:pPr>
        <w:spacing w:after="0" w:line="240" w:lineRule="auto"/>
        <w:ind w:firstLine="709"/>
        <w:jc w:val="both"/>
        <w:rPr>
          <w:rFonts w:ascii="Times New Roman" w:eastAsia="Calibri" w:hAnsi="Times New Roman" w:cs="Times New Roman"/>
          <w:sz w:val="28"/>
          <w:szCs w:val="28"/>
        </w:rPr>
      </w:pPr>
      <w:r w:rsidRPr="003C3625">
        <w:rPr>
          <w:rFonts w:ascii="Times New Roman" w:eastAsia="Calibri" w:hAnsi="Times New Roman" w:cs="Times New Roman"/>
          <w:sz w:val="28"/>
          <w:szCs w:val="28"/>
        </w:rPr>
        <w:t xml:space="preserve">а) отклонить следующие предложения по изменению проекта Основных </w:t>
      </w:r>
      <w:r w:rsidRPr="003C3625">
        <w:rPr>
          <w:rFonts w:ascii="Times New Roman" w:eastAsia="Calibri" w:hAnsi="Times New Roman" w:cs="Times New Roman"/>
          <w:sz w:val="28"/>
          <w:szCs w:val="28"/>
          <w:lang w:eastAsia="ru-RU"/>
        </w:rPr>
        <w:t>направлений развития аудиторской деятельности в Российской Федерации на период до 2024 года</w:t>
      </w:r>
      <w:r w:rsidRPr="003C3625">
        <w:rPr>
          <w:rFonts w:ascii="Times New Roman" w:eastAsia="Calibri" w:hAnsi="Times New Roman" w:cs="Times New Roman"/>
          <w:sz w:val="28"/>
          <w:szCs w:val="28"/>
        </w:rPr>
        <w:t>:</w:t>
      </w:r>
    </w:p>
    <w:p w:rsidR="003C3625" w:rsidRPr="006F1E66" w:rsidRDefault="003C3625" w:rsidP="003C3625">
      <w:pPr>
        <w:spacing w:after="0" w:line="240" w:lineRule="auto"/>
        <w:ind w:firstLine="709"/>
        <w:jc w:val="both"/>
        <w:rPr>
          <w:rFonts w:ascii="Times New Roman" w:eastAsia="Calibri" w:hAnsi="Times New Roman" w:cs="Times New Roman"/>
          <w:sz w:val="28"/>
          <w:szCs w:val="28"/>
        </w:rPr>
      </w:pPr>
      <w:r w:rsidRPr="003C3625">
        <w:rPr>
          <w:rFonts w:ascii="Times New Roman" w:eastAsia="Calibri" w:hAnsi="Times New Roman" w:cs="Times New Roman"/>
          <w:sz w:val="28"/>
          <w:szCs w:val="28"/>
        </w:rPr>
        <w:t xml:space="preserve">1) в </w:t>
      </w:r>
      <w:r w:rsidRPr="006F1E66">
        <w:rPr>
          <w:rFonts w:ascii="Times New Roman" w:eastAsia="Calibri" w:hAnsi="Times New Roman" w:cs="Times New Roman"/>
          <w:sz w:val="28"/>
          <w:szCs w:val="28"/>
        </w:rPr>
        <w:t>разделе 2 проекта:</w:t>
      </w:r>
    </w:p>
    <w:p w:rsidR="003C3625" w:rsidRPr="006F1E66" w:rsidRDefault="003C3625" w:rsidP="003C3625">
      <w:pPr>
        <w:spacing w:after="0" w:line="240" w:lineRule="auto"/>
        <w:ind w:firstLine="709"/>
        <w:jc w:val="both"/>
        <w:rPr>
          <w:rFonts w:ascii="Times New Roman" w:eastAsia="Calibri" w:hAnsi="Times New Roman" w:cs="Times New Roman"/>
          <w:sz w:val="28"/>
          <w:szCs w:val="28"/>
        </w:rPr>
      </w:pPr>
      <w:r w:rsidRPr="006F1E66">
        <w:rPr>
          <w:rFonts w:ascii="Times New Roman" w:eastAsia="Calibri" w:hAnsi="Times New Roman" w:cs="Times New Roman"/>
          <w:sz w:val="28"/>
          <w:szCs w:val="28"/>
        </w:rPr>
        <w:t xml:space="preserve">1.1) в абзаце четвертом слова «отечественных аудиторских организаций» заменить словами «аудиторских организаций»; </w:t>
      </w:r>
    </w:p>
    <w:p w:rsidR="003C3625" w:rsidRPr="006F1E66" w:rsidRDefault="003C3625" w:rsidP="003C3625">
      <w:pPr>
        <w:spacing w:after="0" w:line="240" w:lineRule="auto"/>
        <w:ind w:firstLine="709"/>
        <w:jc w:val="both"/>
        <w:rPr>
          <w:rFonts w:ascii="Times New Roman" w:eastAsia="Calibri" w:hAnsi="Times New Roman" w:cs="Times New Roman"/>
          <w:sz w:val="28"/>
          <w:szCs w:val="28"/>
        </w:rPr>
      </w:pPr>
      <w:r w:rsidRPr="006F1E66">
        <w:rPr>
          <w:rFonts w:ascii="Times New Roman" w:eastAsia="Calibri" w:hAnsi="Times New Roman" w:cs="Times New Roman"/>
          <w:sz w:val="28"/>
          <w:szCs w:val="28"/>
        </w:rPr>
        <w:t>1.2) абзац пятый с</w:t>
      </w:r>
      <w:r w:rsidR="006F1E66">
        <w:rPr>
          <w:rFonts w:ascii="Times New Roman" w:eastAsia="Calibri" w:hAnsi="Times New Roman" w:cs="Times New Roman"/>
          <w:sz w:val="28"/>
          <w:szCs w:val="28"/>
        </w:rPr>
        <w:t>чита</w:t>
      </w:r>
      <w:r w:rsidRPr="006F1E66">
        <w:rPr>
          <w:rFonts w:ascii="Times New Roman" w:eastAsia="Calibri" w:hAnsi="Times New Roman" w:cs="Times New Roman"/>
          <w:sz w:val="28"/>
          <w:szCs w:val="28"/>
        </w:rPr>
        <w:t>ть абзацем третьим;</w:t>
      </w:r>
    </w:p>
    <w:p w:rsidR="003C3625" w:rsidRPr="006F1E66" w:rsidRDefault="003C3625" w:rsidP="003C3625">
      <w:pPr>
        <w:spacing w:after="0" w:line="240" w:lineRule="auto"/>
        <w:ind w:firstLine="709"/>
        <w:jc w:val="both"/>
        <w:rPr>
          <w:rFonts w:ascii="Times New Roman" w:eastAsia="Calibri" w:hAnsi="Times New Roman" w:cs="Times New Roman"/>
          <w:sz w:val="28"/>
          <w:szCs w:val="28"/>
          <w:lang w:eastAsia="ru-RU"/>
        </w:rPr>
      </w:pPr>
      <w:r w:rsidRPr="006F1E66">
        <w:rPr>
          <w:rFonts w:ascii="Times New Roman" w:eastAsia="Calibri" w:hAnsi="Times New Roman" w:cs="Times New Roman"/>
          <w:sz w:val="28"/>
          <w:szCs w:val="28"/>
        </w:rPr>
        <w:t>1.3) абзац седьмой дополнить словами «</w:t>
      </w:r>
      <w:r w:rsidRPr="006F1E66">
        <w:rPr>
          <w:rFonts w:ascii="Times New Roman" w:eastAsia="Calibri" w:hAnsi="Times New Roman" w:cs="Times New Roman"/>
          <w:sz w:val="28"/>
          <w:szCs w:val="28"/>
          <w:lang w:eastAsia="ru-RU"/>
        </w:rPr>
        <w:t>расширение предмета аудита»;</w:t>
      </w:r>
    </w:p>
    <w:p w:rsidR="003C3625" w:rsidRPr="006F1E66" w:rsidRDefault="003C3625" w:rsidP="003C3625">
      <w:pPr>
        <w:spacing w:after="0" w:line="240" w:lineRule="auto"/>
        <w:jc w:val="both"/>
        <w:rPr>
          <w:rFonts w:ascii="Times New Roman" w:eastAsia="Calibri" w:hAnsi="Times New Roman" w:cs="Times New Roman"/>
          <w:sz w:val="28"/>
          <w:szCs w:val="28"/>
          <w:lang w:eastAsia="ru-RU"/>
        </w:rPr>
      </w:pPr>
      <w:r w:rsidRPr="006F1E66">
        <w:rPr>
          <w:rFonts w:ascii="Times New Roman" w:eastAsia="Calibri" w:hAnsi="Times New Roman" w:cs="Times New Roman"/>
          <w:sz w:val="28"/>
          <w:szCs w:val="28"/>
          <w:lang w:eastAsia="ru-RU"/>
        </w:rPr>
        <w:t>          2) в подразделе «Ключевые действия» раздела 3.1:</w:t>
      </w:r>
    </w:p>
    <w:p w:rsidR="003C3625" w:rsidRPr="006F1E66" w:rsidRDefault="003C3625" w:rsidP="003C3625">
      <w:pPr>
        <w:spacing w:after="0" w:line="240" w:lineRule="auto"/>
        <w:jc w:val="both"/>
        <w:rPr>
          <w:rFonts w:ascii="Times New Roman" w:eastAsia="Calibri" w:hAnsi="Times New Roman" w:cs="Times New Roman"/>
          <w:sz w:val="28"/>
          <w:szCs w:val="28"/>
        </w:rPr>
      </w:pPr>
      <w:r w:rsidRPr="006F1E66">
        <w:rPr>
          <w:rFonts w:ascii="Times New Roman" w:eastAsia="Calibri" w:hAnsi="Times New Roman" w:cs="Times New Roman"/>
          <w:sz w:val="28"/>
          <w:szCs w:val="28"/>
          <w:lang w:eastAsia="ru-RU"/>
        </w:rPr>
        <w:t xml:space="preserve">          </w:t>
      </w:r>
      <w:r w:rsidRPr="006F1E66">
        <w:rPr>
          <w:rFonts w:ascii="Times New Roman" w:eastAsia="Calibri" w:hAnsi="Times New Roman" w:cs="Times New Roman"/>
          <w:sz w:val="28"/>
          <w:szCs w:val="28"/>
        </w:rPr>
        <w:t>2.1) абзац пятнадцатый исключить;</w:t>
      </w:r>
    </w:p>
    <w:p w:rsidR="003C3625" w:rsidRPr="006F1E66" w:rsidRDefault="003C3625" w:rsidP="003C3625">
      <w:pPr>
        <w:spacing w:after="0" w:line="240" w:lineRule="auto"/>
        <w:ind w:firstLine="709"/>
        <w:jc w:val="both"/>
        <w:rPr>
          <w:rFonts w:ascii="Times New Roman" w:eastAsia="Calibri" w:hAnsi="Times New Roman" w:cs="Times New Roman"/>
          <w:sz w:val="28"/>
          <w:szCs w:val="28"/>
        </w:rPr>
      </w:pPr>
      <w:r w:rsidRPr="006F1E66">
        <w:rPr>
          <w:rFonts w:ascii="Times New Roman" w:eastAsia="Calibri" w:hAnsi="Times New Roman" w:cs="Times New Roman"/>
          <w:sz w:val="28"/>
          <w:szCs w:val="28"/>
        </w:rPr>
        <w:t>2.2) дополнить новым абзацем по вопросам участия на основании гражданско-правовых договоров в выполнении заданий по аудиту аудиторов, не являющихся работниками аудиторской организации, индивидуальных аудиторов и других аудиторских организаций, а также лиц, не являющихся аудиторами;</w:t>
      </w:r>
    </w:p>
    <w:p w:rsidR="003C3625" w:rsidRPr="006F1E66" w:rsidRDefault="003C3625" w:rsidP="003C3625">
      <w:pPr>
        <w:spacing w:after="0" w:line="240" w:lineRule="auto"/>
        <w:jc w:val="both"/>
        <w:rPr>
          <w:rFonts w:ascii="Times New Roman" w:eastAsia="Calibri" w:hAnsi="Times New Roman" w:cs="Times New Roman"/>
          <w:sz w:val="28"/>
          <w:szCs w:val="28"/>
        </w:rPr>
      </w:pPr>
      <w:r w:rsidRPr="006F1E66">
        <w:rPr>
          <w:rFonts w:ascii="Times New Roman" w:eastAsia="Calibri" w:hAnsi="Times New Roman" w:cs="Times New Roman"/>
          <w:sz w:val="28"/>
          <w:szCs w:val="28"/>
        </w:rPr>
        <w:t>          3) последнее предложение последнего абзаца подраздела «Ключевые действия» раздела 3.2 исключить;</w:t>
      </w:r>
    </w:p>
    <w:p w:rsidR="003C3625" w:rsidRPr="006F1E66" w:rsidRDefault="003C3625" w:rsidP="003C3625">
      <w:pPr>
        <w:spacing w:after="0" w:line="240" w:lineRule="auto"/>
        <w:ind w:firstLine="708"/>
        <w:jc w:val="both"/>
        <w:rPr>
          <w:rFonts w:ascii="Times New Roman" w:eastAsia="Calibri" w:hAnsi="Times New Roman" w:cs="Times New Roman"/>
          <w:sz w:val="28"/>
          <w:szCs w:val="28"/>
          <w:lang w:eastAsia="ru-RU"/>
        </w:rPr>
      </w:pPr>
      <w:r w:rsidRPr="006F1E66">
        <w:rPr>
          <w:rFonts w:ascii="Times New Roman" w:eastAsia="Calibri" w:hAnsi="Times New Roman" w:cs="Times New Roman"/>
          <w:sz w:val="28"/>
          <w:szCs w:val="28"/>
        </w:rPr>
        <w:t xml:space="preserve">4) в </w:t>
      </w:r>
      <w:r w:rsidRPr="006F1E66">
        <w:rPr>
          <w:rFonts w:ascii="Times New Roman" w:eastAsia="Calibri" w:hAnsi="Times New Roman" w:cs="Times New Roman"/>
          <w:sz w:val="28"/>
          <w:szCs w:val="28"/>
          <w:lang w:eastAsia="ru-RU"/>
        </w:rPr>
        <w:t>абзаце двенадцатом подраздела «Ключевые действия» раздела 3.3 слова «сведения к минимуму»</w:t>
      </w:r>
      <w:r w:rsidRPr="006F1E66">
        <w:rPr>
          <w:rFonts w:ascii="Times New Roman" w:eastAsia="Calibri" w:hAnsi="Times New Roman" w:cs="Times New Roman"/>
          <w:sz w:val="28"/>
          <w:szCs w:val="28"/>
        </w:rPr>
        <w:t xml:space="preserve"> исключить</w:t>
      </w:r>
      <w:r w:rsidRPr="006F1E66">
        <w:rPr>
          <w:rFonts w:ascii="Times New Roman" w:eastAsia="Calibri" w:hAnsi="Times New Roman" w:cs="Times New Roman"/>
          <w:sz w:val="28"/>
          <w:szCs w:val="28"/>
          <w:lang w:eastAsia="ru-RU"/>
        </w:rPr>
        <w:t>;</w:t>
      </w:r>
    </w:p>
    <w:p w:rsidR="003C3625" w:rsidRPr="006F1E66" w:rsidRDefault="003C3625" w:rsidP="003C3625">
      <w:pPr>
        <w:spacing w:after="0" w:line="240" w:lineRule="auto"/>
        <w:ind w:firstLine="709"/>
        <w:jc w:val="both"/>
        <w:rPr>
          <w:rFonts w:ascii="Times New Roman" w:eastAsia="Calibri" w:hAnsi="Times New Roman" w:cs="Times New Roman"/>
          <w:sz w:val="28"/>
          <w:szCs w:val="28"/>
        </w:rPr>
      </w:pPr>
      <w:r w:rsidRPr="006F1E66">
        <w:rPr>
          <w:rFonts w:ascii="Times New Roman" w:eastAsia="Calibri" w:hAnsi="Times New Roman" w:cs="Times New Roman"/>
          <w:sz w:val="28"/>
          <w:szCs w:val="28"/>
          <w:lang w:eastAsia="ru-RU"/>
        </w:rPr>
        <w:t>5) абзац тринадцатый подраздела «Ключевые действия» раздела 3.4 исключить</w:t>
      </w:r>
      <w:r w:rsidRPr="006F1E66">
        <w:rPr>
          <w:rFonts w:ascii="Times New Roman" w:eastAsia="Calibri" w:hAnsi="Times New Roman" w:cs="Times New Roman"/>
          <w:sz w:val="28"/>
          <w:szCs w:val="28"/>
        </w:rPr>
        <w:t>;</w:t>
      </w:r>
    </w:p>
    <w:p w:rsidR="003C3625" w:rsidRPr="006F1E66" w:rsidRDefault="003C3625" w:rsidP="003C3625">
      <w:pPr>
        <w:spacing w:after="0" w:line="240" w:lineRule="auto"/>
        <w:jc w:val="both"/>
        <w:rPr>
          <w:rFonts w:ascii="Times New Roman" w:eastAsia="Calibri" w:hAnsi="Times New Roman" w:cs="Times New Roman"/>
          <w:sz w:val="28"/>
          <w:szCs w:val="28"/>
        </w:rPr>
      </w:pPr>
      <w:r w:rsidRPr="006F1E66">
        <w:rPr>
          <w:rFonts w:ascii="Times New Roman" w:eastAsia="Calibri" w:hAnsi="Times New Roman" w:cs="Times New Roman"/>
          <w:sz w:val="28"/>
          <w:szCs w:val="28"/>
        </w:rPr>
        <w:t xml:space="preserve">          6) в </w:t>
      </w:r>
      <w:r w:rsidRPr="006F1E66">
        <w:rPr>
          <w:rFonts w:ascii="Times New Roman" w:eastAsia="Calibri" w:hAnsi="Times New Roman" w:cs="Times New Roman"/>
          <w:sz w:val="28"/>
          <w:szCs w:val="28"/>
          <w:lang w:eastAsia="ru-RU"/>
        </w:rPr>
        <w:t>подразделе «Ключевые действия» раздела 3.5:</w:t>
      </w:r>
    </w:p>
    <w:p w:rsidR="003C3625" w:rsidRPr="006F1E66" w:rsidRDefault="003C3625" w:rsidP="003C3625">
      <w:pPr>
        <w:spacing w:after="0" w:line="240" w:lineRule="auto"/>
        <w:ind w:firstLine="709"/>
        <w:jc w:val="both"/>
        <w:rPr>
          <w:rFonts w:ascii="Times New Roman" w:eastAsia="Calibri" w:hAnsi="Times New Roman" w:cs="Times New Roman"/>
          <w:sz w:val="28"/>
          <w:szCs w:val="28"/>
          <w:lang w:eastAsia="ru-RU"/>
        </w:rPr>
      </w:pPr>
      <w:r w:rsidRPr="006F1E66">
        <w:rPr>
          <w:rFonts w:ascii="Times New Roman" w:eastAsia="Calibri" w:hAnsi="Times New Roman" w:cs="Times New Roman"/>
          <w:sz w:val="28"/>
          <w:szCs w:val="28"/>
          <w:lang w:eastAsia="ru-RU"/>
        </w:rPr>
        <w:t>6.1) абзац девятнадцатый исключить;</w:t>
      </w:r>
    </w:p>
    <w:p w:rsidR="003C3625" w:rsidRPr="006F1E66" w:rsidRDefault="003C3625" w:rsidP="003C3625">
      <w:pPr>
        <w:spacing w:after="0" w:line="240" w:lineRule="auto"/>
        <w:ind w:firstLine="709"/>
        <w:jc w:val="both"/>
        <w:rPr>
          <w:rFonts w:ascii="Times New Roman" w:eastAsia="Calibri" w:hAnsi="Times New Roman" w:cs="Times New Roman"/>
          <w:sz w:val="28"/>
          <w:szCs w:val="28"/>
          <w:lang w:eastAsia="ru-RU"/>
        </w:rPr>
      </w:pPr>
      <w:r w:rsidRPr="006F1E66">
        <w:rPr>
          <w:rFonts w:ascii="Times New Roman" w:eastAsia="Calibri" w:hAnsi="Times New Roman" w:cs="Times New Roman"/>
          <w:sz w:val="28"/>
          <w:szCs w:val="28"/>
          <w:lang w:eastAsia="ru-RU"/>
        </w:rPr>
        <w:t>6.2) абзац тридцать второй:</w:t>
      </w:r>
    </w:p>
    <w:p w:rsidR="003C3625" w:rsidRPr="006F1E66" w:rsidRDefault="003C3625" w:rsidP="003C3625">
      <w:pPr>
        <w:spacing w:after="0" w:line="240" w:lineRule="auto"/>
        <w:ind w:firstLine="707"/>
        <w:jc w:val="both"/>
        <w:rPr>
          <w:rFonts w:ascii="Times New Roman" w:eastAsia="Calibri" w:hAnsi="Times New Roman" w:cs="Times New Roman"/>
          <w:sz w:val="28"/>
          <w:szCs w:val="28"/>
          <w:lang w:eastAsia="ru-RU"/>
        </w:rPr>
      </w:pPr>
      <w:r w:rsidRPr="006F1E66">
        <w:rPr>
          <w:rFonts w:ascii="Times New Roman" w:eastAsia="Calibri" w:hAnsi="Times New Roman" w:cs="Times New Roman"/>
          <w:sz w:val="28"/>
          <w:szCs w:val="28"/>
          <w:lang w:eastAsia="ru-RU"/>
        </w:rPr>
        <w:t>6.2.1) исключить;</w:t>
      </w:r>
    </w:p>
    <w:p w:rsidR="003C3625" w:rsidRPr="006F1E66" w:rsidRDefault="003C3625" w:rsidP="006F1E66">
      <w:pPr>
        <w:spacing w:after="0" w:line="240" w:lineRule="auto"/>
        <w:ind w:firstLine="707"/>
        <w:jc w:val="both"/>
        <w:rPr>
          <w:rFonts w:ascii="Times New Roman" w:eastAsia="Calibri" w:hAnsi="Times New Roman" w:cs="Times New Roman"/>
          <w:sz w:val="28"/>
          <w:szCs w:val="28"/>
          <w:lang w:eastAsia="ru-RU"/>
        </w:rPr>
      </w:pPr>
      <w:r w:rsidRPr="006F1E66">
        <w:rPr>
          <w:rFonts w:ascii="Times New Roman" w:eastAsia="Calibri" w:hAnsi="Times New Roman" w:cs="Times New Roman"/>
          <w:sz w:val="28"/>
          <w:szCs w:val="28"/>
          <w:lang w:eastAsia="ru-RU"/>
        </w:rPr>
        <w:t xml:space="preserve">6.2.2) дополнить указанием на неприменение мер воздействия </w:t>
      </w:r>
      <w:proofErr w:type="gramStart"/>
      <w:r w:rsidRPr="006F1E66">
        <w:rPr>
          <w:rFonts w:ascii="Times New Roman" w:eastAsia="Calibri" w:hAnsi="Times New Roman" w:cs="Times New Roman"/>
          <w:sz w:val="28"/>
          <w:szCs w:val="28"/>
          <w:lang w:eastAsia="ru-RU"/>
        </w:rPr>
        <w:t>за одно</w:t>
      </w:r>
      <w:proofErr w:type="gramEnd"/>
      <w:r w:rsidRPr="006F1E66">
        <w:rPr>
          <w:rFonts w:ascii="Times New Roman" w:eastAsia="Calibri" w:hAnsi="Times New Roman" w:cs="Times New Roman"/>
          <w:sz w:val="28"/>
          <w:szCs w:val="28"/>
          <w:lang w:eastAsia="ru-RU"/>
        </w:rPr>
        <w:t xml:space="preserve"> и то же нарушение; </w:t>
      </w:r>
    </w:p>
    <w:p w:rsidR="003C3625" w:rsidRPr="003C3625" w:rsidRDefault="003C3625" w:rsidP="003C3625">
      <w:pPr>
        <w:spacing w:after="0" w:line="240" w:lineRule="auto"/>
        <w:jc w:val="both"/>
        <w:rPr>
          <w:rFonts w:ascii="Times New Roman" w:eastAsia="Calibri" w:hAnsi="Times New Roman" w:cs="Times New Roman"/>
          <w:sz w:val="28"/>
          <w:szCs w:val="28"/>
          <w:lang w:eastAsia="ru-RU"/>
        </w:rPr>
      </w:pPr>
      <w:r w:rsidRPr="006F1E66">
        <w:rPr>
          <w:rFonts w:ascii="Times New Roman" w:eastAsia="Calibri" w:hAnsi="Times New Roman" w:cs="Times New Roman"/>
          <w:sz w:val="28"/>
          <w:szCs w:val="28"/>
          <w:lang w:eastAsia="ru-RU"/>
        </w:rPr>
        <w:t>          б) абзац третий подраздела «Ключевые действия» раздела 3.1 дополнить</w:t>
      </w:r>
      <w:r w:rsidRPr="003C3625">
        <w:rPr>
          <w:rFonts w:ascii="Times New Roman" w:eastAsia="Calibri" w:hAnsi="Times New Roman" w:cs="Times New Roman"/>
          <w:sz w:val="28"/>
          <w:szCs w:val="28"/>
          <w:lang w:eastAsia="ru-RU"/>
        </w:rPr>
        <w:t xml:space="preserve"> словами «</w:t>
      </w:r>
      <w:r w:rsidRPr="003C3625">
        <w:rPr>
          <w:rFonts w:ascii="Times New Roman" w:eastAsia="Calibri" w:hAnsi="Times New Roman" w:cs="Times New Roman"/>
          <w:sz w:val="28"/>
          <w:szCs w:val="28"/>
        </w:rPr>
        <w:t>концептуального осмысления соотношения профессионального и предпринимательского элементов в аудиторской деятельности».</w:t>
      </w:r>
      <w:r w:rsidRPr="003C3625">
        <w:rPr>
          <w:rFonts w:ascii="Times New Roman" w:eastAsia="Calibri" w:hAnsi="Times New Roman" w:cs="Times New Roman"/>
          <w:sz w:val="28"/>
          <w:szCs w:val="28"/>
          <w:lang w:eastAsia="ru-RU"/>
        </w:rPr>
        <w:t xml:space="preserve"> </w:t>
      </w:r>
    </w:p>
    <w:p w:rsidR="003C3625" w:rsidRPr="003C3625" w:rsidRDefault="003C3625" w:rsidP="003C3625">
      <w:pPr>
        <w:spacing w:after="0" w:line="240" w:lineRule="auto"/>
        <w:ind w:firstLine="708"/>
        <w:jc w:val="both"/>
        <w:rPr>
          <w:rFonts w:ascii="Times New Roman" w:eastAsia="Calibri" w:hAnsi="Times New Roman" w:cs="Times New Roman"/>
          <w:sz w:val="28"/>
          <w:szCs w:val="28"/>
          <w:lang w:eastAsia="ru-RU"/>
        </w:rPr>
      </w:pPr>
      <w:r w:rsidRPr="003C3625">
        <w:rPr>
          <w:rFonts w:ascii="Times New Roman" w:eastAsia="Calibri" w:hAnsi="Times New Roman" w:cs="Times New Roman"/>
          <w:sz w:val="28"/>
          <w:szCs w:val="28"/>
          <w:lang w:eastAsia="ru-RU"/>
        </w:rPr>
        <w:t>4. Рекомендовать Совету по аудиторской деятельности одобрить Основные направления развития аудиторской деятельности в Российской Федерации на период до 2024 года согласно приложению.</w:t>
      </w:r>
    </w:p>
    <w:p w:rsidR="003C3625" w:rsidRPr="003C3625" w:rsidRDefault="003C3625" w:rsidP="003C3625">
      <w:pPr>
        <w:spacing w:after="0" w:line="240" w:lineRule="auto"/>
        <w:ind w:firstLine="708"/>
        <w:jc w:val="both"/>
        <w:rPr>
          <w:rFonts w:ascii="Times New Roman" w:eastAsia="Calibri" w:hAnsi="Times New Roman" w:cs="Times New Roman"/>
          <w:sz w:val="28"/>
          <w:szCs w:val="28"/>
          <w:lang w:eastAsia="ru-RU"/>
        </w:rPr>
      </w:pPr>
      <w:r w:rsidRPr="003C3625">
        <w:rPr>
          <w:rFonts w:ascii="Times New Roman" w:eastAsia="Calibri" w:hAnsi="Times New Roman" w:cs="Times New Roman"/>
          <w:sz w:val="28"/>
          <w:szCs w:val="28"/>
          <w:lang w:eastAsia="ru-RU"/>
        </w:rPr>
        <w:t>5. Предложить Минфину России представить данный вопрос Совету по аудиторской деятельности.</w:t>
      </w:r>
    </w:p>
    <w:p w:rsidR="007F5DB7" w:rsidRPr="00A10422" w:rsidRDefault="007F5DB7" w:rsidP="003C3625">
      <w:pPr>
        <w:spacing w:after="0" w:line="240" w:lineRule="auto"/>
        <w:jc w:val="both"/>
        <w:rPr>
          <w:rFonts w:ascii="Times New Roman" w:eastAsia="Times New Roman" w:hAnsi="Times New Roman" w:cs="Times New Roman"/>
          <w:sz w:val="28"/>
          <w:szCs w:val="28"/>
          <w:lang w:eastAsia="ru-RU"/>
        </w:rPr>
      </w:pPr>
    </w:p>
    <w:p w:rsidR="00113A24" w:rsidRPr="00A10422" w:rsidRDefault="00113A24" w:rsidP="000230C3">
      <w:pPr>
        <w:spacing w:after="0" w:line="240" w:lineRule="auto"/>
        <w:jc w:val="both"/>
        <w:rPr>
          <w:rFonts w:ascii="Times New Roman" w:eastAsia="Times New Roman" w:hAnsi="Times New Roman" w:cs="Times New Roman"/>
          <w:sz w:val="28"/>
          <w:szCs w:val="28"/>
          <w:lang w:eastAsia="ru-RU"/>
        </w:rPr>
      </w:pPr>
    </w:p>
    <w:p w:rsidR="00113A24" w:rsidRDefault="00113A24" w:rsidP="00113A24">
      <w:pPr>
        <w:pStyle w:val="a7"/>
        <w:tabs>
          <w:tab w:val="left" w:pos="0"/>
        </w:tabs>
        <w:spacing w:after="0" w:line="240" w:lineRule="auto"/>
        <w:ind w:left="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III</w:t>
      </w:r>
      <w:r>
        <w:rPr>
          <w:rFonts w:ascii="Times New Roman" w:eastAsia="Times New Roman" w:hAnsi="Times New Roman" w:cs="Times New Roman"/>
          <w:sz w:val="28"/>
          <w:szCs w:val="20"/>
          <w:lang w:eastAsia="ru-RU"/>
        </w:rPr>
        <w:t xml:space="preserve">. </w:t>
      </w:r>
      <w:r w:rsidRPr="000230C3">
        <w:rPr>
          <w:rFonts w:ascii="Times New Roman" w:eastAsia="Times New Roman" w:hAnsi="Times New Roman" w:cs="Times New Roman"/>
          <w:sz w:val="28"/>
          <w:szCs w:val="20"/>
          <w:lang w:eastAsia="ru-RU"/>
        </w:rPr>
        <w:t>О внесении изменений в Классификатор нарушений и недостатков, выявленных в ходе внешнего контроля качества работы аудиторских организаций, аудиторов</w:t>
      </w:r>
    </w:p>
    <w:p w:rsidR="00113A24" w:rsidRDefault="00113A24" w:rsidP="00113A24">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13F273A2" wp14:editId="574AD9AE">
                <wp:simplePos x="0" y="0"/>
                <wp:positionH relativeFrom="margin">
                  <wp:align>center</wp:align>
                </wp:positionH>
                <wp:positionV relativeFrom="paragraph">
                  <wp:posOffset>186690</wp:posOffset>
                </wp:positionV>
                <wp:extent cx="64008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2G1G0WAIAAG4EAAAOAAAAAAAAAAAAAAAAAC4CAABkcnMvZTJvRG9jLnhtbFBLAQItABQA&#10;BgAIAAAAIQDjejfN2AAAAAcBAAAPAAAAAAAAAAAAAAAAALIEAABkcnMvZG93bnJldi54bWxQSwUG&#10;AAAAAAQABADzAAAAtwUAAAAA&#10;">
                <w10:wrap anchorx="margin"/>
              </v:line>
            </w:pict>
          </mc:Fallback>
        </mc:AlternateContent>
      </w:r>
    </w:p>
    <w:p w:rsidR="00113A24" w:rsidRDefault="00113A24" w:rsidP="00113A2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A51BE">
        <w:rPr>
          <w:rFonts w:ascii="Times New Roman" w:eastAsia="Calibri" w:hAnsi="Times New Roman" w:cs="Times New Roman"/>
          <w:sz w:val="28"/>
          <w:szCs w:val="28"/>
          <w:lang w:eastAsia="ru-RU"/>
        </w:rPr>
        <w:t xml:space="preserve">Кобозева, </w:t>
      </w:r>
      <w:r>
        <w:rPr>
          <w:rFonts w:ascii="Times New Roman" w:eastAsia="Calibri" w:hAnsi="Times New Roman" w:cs="Times New Roman"/>
          <w:sz w:val="28"/>
          <w:szCs w:val="28"/>
          <w:lang w:eastAsia="ru-RU"/>
        </w:rPr>
        <w:t>Муромцева</w:t>
      </w:r>
      <w:r w:rsidR="00AA51BE">
        <w:rPr>
          <w:rFonts w:ascii="Times New Roman" w:eastAsia="Calibri" w:hAnsi="Times New Roman" w:cs="Times New Roman"/>
          <w:sz w:val="28"/>
          <w:szCs w:val="28"/>
          <w:lang w:eastAsia="ru-RU"/>
        </w:rPr>
        <w:t>, Надеждина, Шнейдман</w:t>
      </w:r>
      <w:r>
        <w:rPr>
          <w:rFonts w:ascii="Times New Roman" w:eastAsia="Calibri" w:hAnsi="Times New Roman" w:cs="Times New Roman"/>
          <w:sz w:val="28"/>
          <w:szCs w:val="28"/>
          <w:lang w:eastAsia="ru-RU"/>
        </w:rPr>
        <w:t>)</w:t>
      </w:r>
    </w:p>
    <w:p w:rsidR="00113A24" w:rsidRDefault="00113A24" w:rsidP="00113A24">
      <w:pPr>
        <w:spacing w:after="0" w:line="240" w:lineRule="auto"/>
        <w:jc w:val="both"/>
        <w:rPr>
          <w:rFonts w:ascii="Times New Roman" w:hAnsi="Times New Roman"/>
          <w:sz w:val="28"/>
          <w:szCs w:val="28"/>
          <w:lang w:eastAsia="ru-RU"/>
        </w:rPr>
      </w:pPr>
    </w:p>
    <w:p w:rsidR="007929EA" w:rsidRDefault="00113A24" w:rsidP="00113A2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p>
    <w:p w:rsidR="00113A24" w:rsidRPr="000230C3" w:rsidRDefault="007929EA" w:rsidP="00113A2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113A24" w:rsidRPr="000230C3">
        <w:rPr>
          <w:rFonts w:ascii="Times New Roman" w:hAnsi="Times New Roman"/>
          <w:sz w:val="28"/>
          <w:szCs w:val="28"/>
          <w:lang w:eastAsia="ru-RU"/>
        </w:rPr>
        <w:t>1. Принять к сведению информацию Федерального казначейства</w:t>
      </w:r>
      <w:r w:rsidR="00113A24">
        <w:rPr>
          <w:rFonts w:ascii="Times New Roman" w:hAnsi="Times New Roman"/>
          <w:sz w:val="28"/>
          <w:szCs w:val="28"/>
          <w:lang w:eastAsia="ru-RU"/>
        </w:rPr>
        <w:t xml:space="preserve"> </w:t>
      </w:r>
      <w:r>
        <w:rPr>
          <w:rFonts w:ascii="Times New Roman" w:hAnsi="Times New Roman"/>
          <w:sz w:val="28"/>
          <w:szCs w:val="28"/>
          <w:lang w:eastAsia="ru-RU"/>
        </w:rPr>
        <w:t xml:space="preserve">           </w:t>
      </w:r>
      <w:r w:rsidR="00113A24">
        <w:rPr>
          <w:rFonts w:ascii="Times New Roman" w:hAnsi="Times New Roman"/>
          <w:sz w:val="28"/>
          <w:szCs w:val="28"/>
          <w:lang w:eastAsia="ru-RU"/>
        </w:rPr>
        <w:t>(Л.Х. Муромцева)</w:t>
      </w:r>
      <w:r w:rsidR="00113A24" w:rsidRPr="000230C3">
        <w:rPr>
          <w:rFonts w:ascii="Times New Roman" w:hAnsi="Times New Roman"/>
          <w:sz w:val="28"/>
          <w:szCs w:val="28"/>
          <w:lang w:eastAsia="ru-RU"/>
        </w:rPr>
        <w:t xml:space="preserve"> по данному вопросу.</w:t>
      </w:r>
    </w:p>
    <w:p w:rsidR="00113A24" w:rsidRPr="00AA51BE" w:rsidRDefault="00113A24" w:rsidP="00D12437">
      <w:pPr>
        <w:spacing w:after="0" w:line="240" w:lineRule="auto"/>
        <w:contextualSpacing/>
        <w:jc w:val="both"/>
        <w:rPr>
          <w:rFonts w:ascii="Times New Roman" w:hAnsi="Times New Roman"/>
          <w:color w:val="FF0000"/>
          <w:sz w:val="28"/>
          <w:szCs w:val="28"/>
          <w:lang w:eastAsia="ru-RU"/>
        </w:rPr>
      </w:pPr>
      <w:r w:rsidRPr="000230C3">
        <w:rPr>
          <w:rFonts w:ascii="Times New Roman" w:hAnsi="Times New Roman"/>
          <w:sz w:val="28"/>
          <w:szCs w:val="28"/>
          <w:lang w:eastAsia="ru-RU"/>
        </w:rPr>
        <w:tab/>
      </w:r>
      <w:r w:rsidRPr="00F672D1">
        <w:rPr>
          <w:rFonts w:ascii="Times New Roman" w:hAnsi="Times New Roman"/>
          <w:sz w:val="28"/>
          <w:szCs w:val="28"/>
          <w:lang w:eastAsia="ru-RU"/>
        </w:rPr>
        <w:t xml:space="preserve">2. </w:t>
      </w:r>
      <w:r w:rsidR="00D12437">
        <w:rPr>
          <w:rFonts w:ascii="Times New Roman" w:eastAsia="Times New Roman" w:hAnsi="Times New Roman" w:cs="Times New Roman"/>
          <w:sz w:val="28"/>
          <w:szCs w:val="28"/>
          <w:lang w:eastAsia="ru-RU"/>
        </w:rPr>
        <w:t xml:space="preserve">С учетом состоявшегося обсуждения </w:t>
      </w:r>
      <w:r w:rsidR="007929EA">
        <w:rPr>
          <w:rFonts w:ascii="Times New Roman" w:eastAsia="Times New Roman" w:hAnsi="Times New Roman" w:cs="Times New Roman"/>
          <w:sz w:val="28"/>
          <w:szCs w:val="28"/>
          <w:lang w:eastAsia="ru-RU"/>
        </w:rPr>
        <w:t xml:space="preserve">предложить </w:t>
      </w:r>
      <w:r w:rsidR="00D12437" w:rsidRPr="00011D6F">
        <w:rPr>
          <w:rFonts w:ascii="Times New Roman" w:eastAsia="Calibri" w:hAnsi="Times New Roman" w:cs="Times New Roman"/>
          <w:sz w:val="28"/>
          <w:szCs w:val="28"/>
        </w:rPr>
        <w:t>Федеральному казначейству совместно</w:t>
      </w:r>
      <w:r w:rsidR="00D12437">
        <w:rPr>
          <w:rFonts w:ascii="Times New Roman" w:eastAsia="Calibri" w:hAnsi="Times New Roman" w:cs="Times New Roman"/>
          <w:sz w:val="28"/>
          <w:szCs w:val="28"/>
        </w:rPr>
        <w:t xml:space="preserve"> </w:t>
      </w:r>
      <w:r w:rsidR="00D12437" w:rsidRPr="00011D6F">
        <w:rPr>
          <w:rFonts w:ascii="Times New Roman" w:eastAsia="Calibri" w:hAnsi="Times New Roman" w:cs="Times New Roman"/>
          <w:sz w:val="28"/>
          <w:szCs w:val="28"/>
        </w:rPr>
        <w:t>с саморегулируемым организациям аудиторов продолжить работу по</w:t>
      </w:r>
      <w:r w:rsidR="00397CFC">
        <w:rPr>
          <w:rFonts w:ascii="Times New Roman" w:eastAsia="Calibri" w:hAnsi="Times New Roman" w:cs="Times New Roman"/>
          <w:sz w:val="28"/>
          <w:szCs w:val="28"/>
        </w:rPr>
        <w:t xml:space="preserve"> данному вопросу.</w:t>
      </w:r>
    </w:p>
    <w:p w:rsidR="007F5DB7" w:rsidRPr="00A10422" w:rsidRDefault="007F5DB7" w:rsidP="000230C3">
      <w:pPr>
        <w:spacing w:after="0" w:line="240" w:lineRule="auto"/>
        <w:jc w:val="both"/>
        <w:rPr>
          <w:rFonts w:ascii="Times New Roman" w:eastAsia="Times New Roman" w:hAnsi="Times New Roman" w:cs="Times New Roman"/>
          <w:sz w:val="28"/>
          <w:szCs w:val="20"/>
          <w:lang w:eastAsia="ru-RU"/>
        </w:rPr>
      </w:pPr>
    </w:p>
    <w:p w:rsidR="00113A24" w:rsidRPr="00A10422" w:rsidRDefault="00113A24" w:rsidP="000230C3">
      <w:pPr>
        <w:spacing w:after="0" w:line="240" w:lineRule="auto"/>
        <w:jc w:val="both"/>
        <w:rPr>
          <w:rFonts w:ascii="Times New Roman" w:eastAsia="Times New Roman" w:hAnsi="Times New Roman" w:cs="Times New Roman"/>
          <w:sz w:val="28"/>
          <w:szCs w:val="20"/>
          <w:lang w:eastAsia="ru-RU"/>
        </w:rPr>
      </w:pPr>
    </w:p>
    <w:p w:rsidR="00E4584E" w:rsidRDefault="00E4584E" w:rsidP="00E4584E">
      <w:pPr>
        <w:spacing w:after="0" w:line="240" w:lineRule="auto"/>
        <w:contextualSpacing/>
        <w:jc w:val="center"/>
        <w:rPr>
          <w:rFonts w:ascii="Times New Roman" w:hAnsi="Times New Roman"/>
          <w:sz w:val="28"/>
          <w:szCs w:val="28"/>
          <w:lang w:eastAsia="ru-RU"/>
        </w:rPr>
      </w:pPr>
      <w:r>
        <w:rPr>
          <w:rFonts w:ascii="Times New Roman" w:eastAsia="Times New Roman" w:hAnsi="Times New Roman" w:cs="Times New Roman"/>
          <w:sz w:val="28"/>
          <w:szCs w:val="20"/>
          <w:lang w:eastAsia="ru-RU"/>
        </w:rPr>
        <w:t>Ι</w:t>
      </w:r>
      <w:r w:rsidR="00113A24">
        <w:rPr>
          <w:rFonts w:ascii="Times New Roman" w:eastAsia="Times New Roman" w:hAnsi="Times New Roman" w:cs="Times New Roman"/>
          <w:sz w:val="28"/>
          <w:szCs w:val="20"/>
          <w:lang w:val="en-US" w:eastAsia="ru-RU"/>
        </w:rPr>
        <w:t>V</w:t>
      </w:r>
      <w:r w:rsidR="00937FD3">
        <w:rPr>
          <w:rFonts w:ascii="Times New Roman" w:eastAsia="Calibri" w:hAnsi="Times New Roman" w:cs="Times New Roman"/>
          <w:sz w:val="28"/>
          <w:szCs w:val="28"/>
          <w:lang w:eastAsia="ru-RU"/>
        </w:rPr>
        <w:t xml:space="preserve">. </w:t>
      </w:r>
      <w:r w:rsidR="00937FD3" w:rsidRPr="00937FD3">
        <w:rPr>
          <w:rFonts w:ascii="Times New Roman" w:eastAsia="Calibri" w:hAnsi="Times New Roman" w:cs="Times New Roman"/>
          <w:sz w:val="28"/>
          <w:szCs w:val="28"/>
          <w:lang w:eastAsia="ru-RU"/>
        </w:rPr>
        <w:t>О примерных формах заключений, составленных в соответствии с международными стандартами аудита</w:t>
      </w:r>
    </w:p>
    <w:p w:rsidR="00E4584E" w:rsidRDefault="00E4584E" w:rsidP="00E4584E">
      <w:pPr>
        <w:tabs>
          <w:tab w:val="left" w:pos="5700"/>
        </w:tabs>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Nv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&#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5Mkjb1kCAABuBAAADgAAAAAAAAAAAAAAAAAuAgAAZHJzL2Uyb0RvYy54bWxQSwECLQAU&#10;AAYACAAAACEA43o3zdgAAAAHAQAADwAAAAAAAAAAAAAAAACzBAAAZHJzL2Rvd25yZXYueG1sUEsF&#10;BgAAAAAEAAQA8wAAALgFAAAAAA==&#10;">
                <w10:wrap anchorx="margin"/>
              </v:line>
            </w:pict>
          </mc:Fallback>
        </mc:AlternateContent>
      </w:r>
      <w:r>
        <w:rPr>
          <w:rFonts w:ascii="Times New Roman" w:eastAsia="Calibri" w:hAnsi="Times New Roman" w:cs="Times New Roman"/>
          <w:sz w:val="28"/>
          <w:szCs w:val="28"/>
          <w:lang w:eastAsia="ru-RU"/>
        </w:rPr>
        <w:tab/>
      </w:r>
    </w:p>
    <w:p w:rsidR="00E4584E" w:rsidRDefault="00E4584E" w:rsidP="00E458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1F23">
        <w:rPr>
          <w:rFonts w:ascii="Times New Roman" w:eastAsia="Times New Roman" w:hAnsi="Times New Roman" w:cs="Times New Roman"/>
          <w:sz w:val="28"/>
          <w:szCs w:val="28"/>
          <w:lang w:eastAsia="ru-RU"/>
        </w:rPr>
        <w:t>Надеждина</w:t>
      </w:r>
      <w:r w:rsidR="00AA51BE">
        <w:rPr>
          <w:rFonts w:ascii="Times New Roman" w:eastAsia="Times New Roman" w:hAnsi="Times New Roman" w:cs="Times New Roman"/>
          <w:sz w:val="28"/>
          <w:szCs w:val="28"/>
          <w:lang w:eastAsia="ru-RU"/>
        </w:rPr>
        <w:t>, Шнейдман</w:t>
      </w:r>
      <w:r>
        <w:rPr>
          <w:rFonts w:ascii="Times New Roman" w:eastAsia="Times New Roman" w:hAnsi="Times New Roman" w:cs="Times New Roman"/>
          <w:sz w:val="28"/>
          <w:szCs w:val="28"/>
          <w:lang w:eastAsia="ru-RU"/>
        </w:rPr>
        <w:t>)</w:t>
      </w:r>
    </w:p>
    <w:p w:rsidR="000230C3" w:rsidRDefault="000230C3" w:rsidP="000230C3">
      <w:pPr>
        <w:spacing w:after="0" w:line="240" w:lineRule="auto"/>
        <w:ind w:firstLine="700"/>
        <w:jc w:val="both"/>
        <w:rPr>
          <w:rFonts w:ascii="Times New Roman" w:eastAsia="Times New Roman" w:hAnsi="Times New Roman" w:cs="Times New Roman"/>
          <w:sz w:val="28"/>
          <w:szCs w:val="28"/>
          <w:lang w:eastAsia="ru-RU"/>
        </w:rPr>
      </w:pPr>
    </w:p>
    <w:p w:rsidR="000230C3" w:rsidRPr="000230C3" w:rsidRDefault="00E4584E" w:rsidP="000230C3">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230C3" w:rsidRPr="000230C3">
        <w:rPr>
          <w:rFonts w:ascii="Times New Roman" w:eastAsia="Times New Roman" w:hAnsi="Times New Roman" w:cs="Times New Roman"/>
          <w:sz w:val="28"/>
          <w:szCs w:val="28"/>
          <w:lang w:eastAsia="ru-RU"/>
        </w:rPr>
        <w:t>1. Принять к сведению информацию Комиссии по вопросам регулирования аудиторской деятельности</w:t>
      </w:r>
      <w:r w:rsidR="000230C3">
        <w:rPr>
          <w:rFonts w:ascii="Times New Roman" w:eastAsia="Times New Roman" w:hAnsi="Times New Roman" w:cs="Times New Roman"/>
          <w:sz w:val="28"/>
          <w:szCs w:val="28"/>
          <w:lang w:eastAsia="ru-RU"/>
        </w:rPr>
        <w:t xml:space="preserve"> (М.Э. Надеждина)</w:t>
      </w:r>
      <w:r w:rsidR="000230C3" w:rsidRPr="000230C3">
        <w:rPr>
          <w:rFonts w:ascii="Times New Roman" w:eastAsia="Times New Roman" w:hAnsi="Times New Roman" w:cs="Times New Roman"/>
          <w:sz w:val="28"/>
          <w:szCs w:val="28"/>
          <w:lang w:eastAsia="ru-RU"/>
        </w:rPr>
        <w:t xml:space="preserve"> по данному вопросу.</w:t>
      </w:r>
    </w:p>
    <w:p w:rsidR="000230C3" w:rsidRDefault="000230C3" w:rsidP="000230C3">
      <w:pPr>
        <w:spacing w:after="0" w:line="240" w:lineRule="auto"/>
        <w:ind w:firstLine="700"/>
        <w:jc w:val="both"/>
        <w:rPr>
          <w:rFonts w:ascii="Times New Roman" w:eastAsia="Times New Roman" w:hAnsi="Times New Roman" w:cs="Times New Roman"/>
          <w:sz w:val="28"/>
          <w:szCs w:val="28"/>
          <w:lang w:eastAsia="ru-RU"/>
        </w:rPr>
      </w:pPr>
      <w:r w:rsidRPr="000230C3">
        <w:rPr>
          <w:rFonts w:ascii="Times New Roman" w:eastAsia="Times New Roman" w:hAnsi="Times New Roman" w:cs="Times New Roman"/>
          <w:sz w:val="28"/>
          <w:szCs w:val="28"/>
          <w:lang w:eastAsia="ru-RU"/>
        </w:rPr>
        <w:tab/>
        <w:t>2. Рекомендовать Совету по аудиторской деятельности одобрить Сборник примерных форм заключений, составленных в соответствии с Международными стандартами аудита, в редакции согласно приложению.</w:t>
      </w:r>
    </w:p>
    <w:p w:rsidR="007929EA" w:rsidRDefault="00AA51BE" w:rsidP="007929EA">
      <w:pPr>
        <w:spacing w:after="0" w:line="240" w:lineRule="auto"/>
        <w:ind w:firstLine="700"/>
        <w:jc w:val="both"/>
        <w:rPr>
          <w:rFonts w:ascii="Times New Roman" w:eastAsia="Times New Roman" w:hAnsi="Times New Roman" w:cs="Times New Roman"/>
          <w:sz w:val="28"/>
          <w:szCs w:val="28"/>
          <w:lang w:eastAsia="ru-RU"/>
        </w:rPr>
      </w:pPr>
      <w:r w:rsidRPr="00397CFC">
        <w:rPr>
          <w:rFonts w:ascii="Times New Roman" w:eastAsia="Times New Roman" w:hAnsi="Times New Roman" w:cs="Times New Roman"/>
          <w:sz w:val="28"/>
          <w:szCs w:val="28"/>
          <w:lang w:eastAsia="ru-RU"/>
        </w:rPr>
        <w:t>3.</w:t>
      </w:r>
      <w:r w:rsidR="007929EA">
        <w:rPr>
          <w:rFonts w:ascii="Times New Roman" w:eastAsia="Times New Roman" w:hAnsi="Times New Roman" w:cs="Times New Roman"/>
          <w:sz w:val="28"/>
          <w:szCs w:val="28"/>
          <w:lang w:eastAsia="ru-RU"/>
        </w:rPr>
        <w:t xml:space="preserve"> </w:t>
      </w:r>
      <w:r w:rsidR="000230C3" w:rsidRPr="000230C3">
        <w:rPr>
          <w:rFonts w:ascii="Times New Roman" w:eastAsia="Times New Roman" w:hAnsi="Times New Roman" w:cs="Times New Roman"/>
          <w:sz w:val="28"/>
          <w:szCs w:val="28"/>
          <w:lang w:eastAsia="ru-RU"/>
        </w:rPr>
        <w:t>Поручить члену Рабочего органа Совета по аудиторской деятельности М.Э. Надеждиной представить данный вопрос Совету по аудиторской деятельности.</w:t>
      </w:r>
      <w:r w:rsidR="007929EA" w:rsidRPr="007929EA">
        <w:rPr>
          <w:rFonts w:ascii="Times New Roman" w:eastAsia="Times New Roman" w:hAnsi="Times New Roman" w:cs="Times New Roman"/>
          <w:sz w:val="28"/>
          <w:szCs w:val="28"/>
          <w:lang w:eastAsia="ru-RU"/>
        </w:rPr>
        <w:t xml:space="preserve"> </w:t>
      </w:r>
    </w:p>
    <w:p w:rsidR="007929EA" w:rsidRPr="00397CFC" w:rsidRDefault="007929EA" w:rsidP="007929EA">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Объявить благодарность члену </w:t>
      </w:r>
      <w:r w:rsidRPr="000230C3">
        <w:rPr>
          <w:rFonts w:ascii="Times New Roman" w:eastAsia="Times New Roman" w:hAnsi="Times New Roman" w:cs="Times New Roman"/>
          <w:sz w:val="28"/>
          <w:szCs w:val="28"/>
          <w:lang w:eastAsia="ru-RU"/>
        </w:rPr>
        <w:t>Рабочего органа Совета по аудиторской деятельности</w:t>
      </w:r>
      <w:r w:rsidRPr="00397CFC">
        <w:rPr>
          <w:rFonts w:ascii="Times New Roman" w:eastAsia="Times New Roman" w:hAnsi="Times New Roman" w:cs="Times New Roman"/>
          <w:sz w:val="28"/>
          <w:szCs w:val="28"/>
          <w:lang w:eastAsia="ru-RU"/>
        </w:rPr>
        <w:t xml:space="preserve"> </w:t>
      </w:r>
      <w:r w:rsidRPr="000230C3">
        <w:rPr>
          <w:rFonts w:ascii="Times New Roman" w:eastAsia="Times New Roman" w:hAnsi="Times New Roman" w:cs="Times New Roman"/>
          <w:sz w:val="28"/>
          <w:szCs w:val="28"/>
          <w:lang w:eastAsia="ru-RU"/>
        </w:rPr>
        <w:t>М.Э. Надеждиной</w:t>
      </w:r>
      <w:r>
        <w:rPr>
          <w:rFonts w:ascii="Times New Roman" w:eastAsia="Times New Roman" w:hAnsi="Times New Roman" w:cs="Times New Roman"/>
          <w:sz w:val="28"/>
          <w:szCs w:val="28"/>
          <w:lang w:eastAsia="ru-RU"/>
        </w:rPr>
        <w:t xml:space="preserve"> </w:t>
      </w:r>
      <w:r w:rsidRPr="00322ED4">
        <w:rPr>
          <w:rFonts w:ascii="Times New Roman" w:eastAsia="Times New Roman" w:hAnsi="Times New Roman" w:cs="Times New Roman"/>
          <w:sz w:val="28"/>
          <w:szCs w:val="28"/>
          <w:lang w:eastAsia="ru-RU"/>
        </w:rPr>
        <w:t>за подготовк</w:t>
      </w:r>
      <w:r w:rsidR="00322ED4" w:rsidRPr="00322ED4">
        <w:rPr>
          <w:rFonts w:ascii="Times New Roman" w:eastAsia="Times New Roman" w:hAnsi="Times New Roman" w:cs="Times New Roman"/>
          <w:sz w:val="28"/>
          <w:szCs w:val="28"/>
          <w:lang w:eastAsia="ru-RU"/>
        </w:rPr>
        <w:t>у</w:t>
      </w:r>
      <w:r w:rsidRPr="00322ED4">
        <w:rPr>
          <w:rFonts w:ascii="Times New Roman" w:eastAsia="Times New Roman" w:hAnsi="Times New Roman" w:cs="Times New Roman"/>
          <w:sz w:val="28"/>
          <w:szCs w:val="28"/>
          <w:lang w:eastAsia="ru-RU"/>
        </w:rPr>
        <w:t xml:space="preserve"> </w:t>
      </w:r>
      <w:r w:rsidR="00322ED4" w:rsidRPr="00322ED4">
        <w:rPr>
          <w:rFonts w:ascii="Times New Roman" w:eastAsia="Times New Roman" w:hAnsi="Times New Roman" w:cs="Times New Roman"/>
          <w:sz w:val="28"/>
          <w:szCs w:val="28"/>
          <w:lang w:eastAsia="ru-RU"/>
        </w:rPr>
        <w:t xml:space="preserve">новой редакции </w:t>
      </w:r>
      <w:r w:rsidRPr="00322ED4">
        <w:rPr>
          <w:rFonts w:ascii="Times New Roman" w:eastAsia="Times New Roman" w:hAnsi="Times New Roman" w:cs="Times New Roman"/>
          <w:sz w:val="28"/>
          <w:szCs w:val="28"/>
          <w:lang w:eastAsia="ru-RU"/>
        </w:rPr>
        <w:t>Сборника примерных форм заключений, составленных в соответствии с Международными стандартами аудита.</w:t>
      </w:r>
    </w:p>
    <w:p w:rsidR="00E4584E" w:rsidRDefault="00E4584E" w:rsidP="000230C3">
      <w:pPr>
        <w:spacing w:after="0" w:line="240" w:lineRule="auto"/>
        <w:ind w:firstLine="700"/>
        <w:jc w:val="both"/>
        <w:rPr>
          <w:rFonts w:ascii="Times New Roman" w:eastAsia="Times New Roman" w:hAnsi="Times New Roman" w:cs="Times New Roman"/>
          <w:sz w:val="28"/>
          <w:szCs w:val="28"/>
          <w:lang w:eastAsia="ru-RU"/>
        </w:rPr>
      </w:pPr>
    </w:p>
    <w:p w:rsidR="000230C3" w:rsidRDefault="000230C3" w:rsidP="00E4584E">
      <w:pPr>
        <w:pStyle w:val="a7"/>
        <w:tabs>
          <w:tab w:val="left" w:pos="0"/>
        </w:tabs>
        <w:spacing w:after="0" w:line="240" w:lineRule="auto"/>
        <w:ind w:left="0"/>
        <w:jc w:val="center"/>
        <w:rPr>
          <w:rFonts w:ascii="Times New Roman" w:eastAsia="Times New Roman" w:hAnsi="Times New Roman" w:cs="Times New Roman"/>
          <w:sz w:val="28"/>
          <w:szCs w:val="20"/>
          <w:lang w:eastAsia="ru-RU"/>
        </w:rPr>
      </w:pPr>
    </w:p>
    <w:p w:rsidR="00E4584E" w:rsidRDefault="00E4584E" w:rsidP="00E4584E">
      <w:pPr>
        <w:pStyle w:val="a7"/>
        <w:tabs>
          <w:tab w:val="left" w:pos="0"/>
        </w:tabs>
        <w:spacing w:after="0" w:line="240" w:lineRule="auto"/>
        <w:ind w:left="0"/>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t>V</w:t>
      </w:r>
      <w:r w:rsidR="00937FD3">
        <w:rPr>
          <w:rFonts w:ascii="Times New Roman" w:eastAsia="Calibri" w:hAnsi="Times New Roman" w:cs="Times New Roman"/>
          <w:sz w:val="28"/>
          <w:szCs w:val="28"/>
          <w:lang w:eastAsia="ru-RU"/>
        </w:rPr>
        <w:t xml:space="preserve">. </w:t>
      </w:r>
      <w:r w:rsidR="00937FD3" w:rsidRPr="00937FD3">
        <w:rPr>
          <w:rFonts w:ascii="Times New Roman" w:eastAsia="Calibri" w:hAnsi="Times New Roman" w:cs="Times New Roman"/>
          <w:sz w:val="28"/>
          <w:szCs w:val="28"/>
          <w:lang w:eastAsia="ru-RU"/>
        </w:rPr>
        <w:t>О готовности к проведению квалификационного экзамена на получение квалификационного аттестата аудитора по новым правилам</w:t>
      </w:r>
    </w:p>
    <w:p w:rsidR="00E4584E" w:rsidRDefault="00E4584E" w:rsidP="00E4584E">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">
                <w10:wrap anchorx="margin"/>
              </v:line>
            </w:pict>
          </mc:Fallback>
        </mc:AlternateContent>
      </w:r>
    </w:p>
    <w:p w:rsidR="00E4584E" w:rsidRDefault="00E4584E" w:rsidP="00E4584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937FD3">
        <w:rPr>
          <w:rFonts w:ascii="Times New Roman" w:eastAsia="Calibri" w:hAnsi="Times New Roman" w:cs="Times New Roman"/>
          <w:sz w:val="28"/>
          <w:szCs w:val="28"/>
          <w:lang w:eastAsia="ru-RU"/>
        </w:rPr>
        <w:t>Красильникова</w:t>
      </w:r>
      <w:r w:rsidR="00FC1158">
        <w:rPr>
          <w:rFonts w:ascii="Times New Roman" w:eastAsia="Calibri" w:hAnsi="Times New Roman" w:cs="Times New Roman"/>
          <w:sz w:val="28"/>
          <w:szCs w:val="28"/>
          <w:lang w:eastAsia="ru-RU"/>
        </w:rPr>
        <w:t>, Надеждина, Старовойтова, Суханов, Шнейдман</w:t>
      </w:r>
      <w:r>
        <w:rPr>
          <w:rFonts w:ascii="Times New Roman" w:eastAsia="Calibri" w:hAnsi="Times New Roman" w:cs="Times New Roman"/>
          <w:sz w:val="28"/>
          <w:szCs w:val="28"/>
          <w:lang w:eastAsia="ru-RU"/>
        </w:rPr>
        <w:t>)</w:t>
      </w:r>
    </w:p>
    <w:p w:rsidR="00E4584E" w:rsidRDefault="00E4584E" w:rsidP="00E4584E">
      <w:pPr>
        <w:spacing w:after="0" w:line="240" w:lineRule="auto"/>
        <w:jc w:val="center"/>
        <w:rPr>
          <w:rFonts w:ascii="Times New Roman" w:eastAsia="Calibri" w:hAnsi="Times New Roman" w:cs="Times New Roman"/>
          <w:sz w:val="28"/>
          <w:szCs w:val="28"/>
          <w:lang w:eastAsia="ru-RU"/>
        </w:rPr>
      </w:pPr>
    </w:p>
    <w:p w:rsidR="00322ED4" w:rsidRDefault="007228E5" w:rsidP="00322ED4">
      <w:pPr>
        <w:spacing w:after="0" w:line="240" w:lineRule="auto"/>
        <w:ind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000230C3" w:rsidRPr="000230C3">
        <w:rPr>
          <w:rFonts w:ascii="Times New Roman" w:eastAsia="Times New Roman" w:hAnsi="Times New Roman" w:cs="Times New Roman"/>
          <w:sz w:val="28"/>
          <w:szCs w:val="20"/>
          <w:lang w:eastAsia="ru-RU"/>
        </w:rPr>
        <w:t>Принять к сведению информацию автономной некоммерческой организации «Единая аттестационная комиссия»</w:t>
      </w:r>
      <w:r w:rsidR="000230C3">
        <w:rPr>
          <w:rFonts w:ascii="Times New Roman" w:eastAsia="Times New Roman" w:hAnsi="Times New Roman" w:cs="Times New Roman"/>
          <w:sz w:val="28"/>
          <w:szCs w:val="20"/>
          <w:lang w:eastAsia="ru-RU"/>
        </w:rPr>
        <w:t xml:space="preserve"> (И.В. Красильникова)</w:t>
      </w:r>
      <w:r w:rsidR="000230C3" w:rsidRPr="000230C3">
        <w:rPr>
          <w:rFonts w:ascii="Times New Roman" w:eastAsia="Times New Roman" w:hAnsi="Times New Roman" w:cs="Times New Roman"/>
          <w:sz w:val="28"/>
          <w:szCs w:val="20"/>
          <w:lang w:eastAsia="ru-RU"/>
        </w:rPr>
        <w:t xml:space="preserve"> по данному вопросу.</w:t>
      </w:r>
    </w:p>
    <w:p w:rsidR="00322ED4" w:rsidRDefault="00322ED4" w:rsidP="00322ED4">
      <w:pPr>
        <w:spacing w:after="0" w:line="240" w:lineRule="auto"/>
        <w:ind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Отметить заключение </w:t>
      </w:r>
      <w:r w:rsidRPr="000230C3">
        <w:rPr>
          <w:rFonts w:ascii="Times New Roman" w:eastAsia="Times New Roman" w:hAnsi="Times New Roman" w:cs="Times New Roman"/>
          <w:sz w:val="28"/>
          <w:szCs w:val="20"/>
          <w:lang w:eastAsia="ru-RU"/>
        </w:rPr>
        <w:t>Комиссии по аттестации и повышению квалификации</w:t>
      </w:r>
      <w:r>
        <w:rPr>
          <w:rFonts w:ascii="Times New Roman" w:eastAsia="Times New Roman" w:hAnsi="Times New Roman" w:cs="Times New Roman"/>
          <w:sz w:val="28"/>
          <w:szCs w:val="20"/>
          <w:lang w:eastAsia="ru-RU"/>
        </w:rPr>
        <w:t xml:space="preserve"> (С.С. Суханов) об отсутствии </w:t>
      </w:r>
      <w:proofErr w:type="gramStart"/>
      <w:r>
        <w:rPr>
          <w:rFonts w:ascii="Times New Roman" w:eastAsia="Times New Roman" w:hAnsi="Times New Roman" w:cs="Times New Roman"/>
          <w:sz w:val="28"/>
          <w:szCs w:val="20"/>
          <w:lang w:eastAsia="ru-RU"/>
        </w:rPr>
        <w:t>рисков нарушения сроков начала приема квалификационного экзамена</w:t>
      </w:r>
      <w:proofErr w:type="gramEnd"/>
      <w:r>
        <w:rPr>
          <w:rFonts w:ascii="Times New Roman" w:eastAsia="Times New Roman" w:hAnsi="Times New Roman" w:cs="Times New Roman"/>
          <w:sz w:val="28"/>
          <w:szCs w:val="20"/>
          <w:lang w:eastAsia="ru-RU"/>
        </w:rPr>
        <w:t xml:space="preserve"> на получение квалификационного аттестата аудитора</w:t>
      </w:r>
      <w:r w:rsidRPr="00322ED4">
        <w:rPr>
          <w:rFonts w:ascii="Times New Roman" w:eastAsia="Times New Roman" w:hAnsi="Times New Roman" w:cs="Times New Roman"/>
          <w:sz w:val="28"/>
          <w:szCs w:val="20"/>
          <w:lang w:eastAsia="ru-RU"/>
        </w:rPr>
        <w:t xml:space="preserve"> </w:t>
      </w:r>
      <w:r w:rsidRPr="007228E5">
        <w:rPr>
          <w:rFonts w:ascii="Times New Roman" w:eastAsia="Times New Roman" w:hAnsi="Times New Roman" w:cs="Times New Roman"/>
          <w:sz w:val="28"/>
          <w:szCs w:val="20"/>
          <w:lang w:eastAsia="ru-RU"/>
        </w:rPr>
        <w:t>по новым правилам</w:t>
      </w:r>
      <w:r>
        <w:rPr>
          <w:rFonts w:ascii="Times New Roman" w:eastAsia="Times New Roman" w:hAnsi="Times New Roman" w:cs="Times New Roman"/>
          <w:sz w:val="28"/>
          <w:szCs w:val="20"/>
          <w:lang w:eastAsia="ru-RU"/>
        </w:rPr>
        <w:t>.</w:t>
      </w:r>
    </w:p>
    <w:p w:rsidR="0081044E" w:rsidRDefault="00322ED4" w:rsidP="00883088">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3. </w:t>
      </w:r>
      <w:r w:rsidR="007228E5">
        <w:rPr>
          <w:rFonts w:ascii="Times New Roman" w:eastAsia="Times New Roman" w:hAnsi="Times New Roman" w:cs="Times New Roman"/>
          <w:sz w:val="28"/>
          <w:szCs w:val="28"/>
          <w:lang w:eastAsia="ru-RU"/>
        </w:rPr>
        <w:t>С учетом состоявшегося обсуждения рекомендовать</w:t>
      </w:r>
      <w:r w:rsidR="0081044E">
        <w:rPr>
          <w:rFonts w:ascii="Times New Roman" w:eastAsia="Times New Roman" w:hAnsi="Times New Roman" w:cs="Times New Roman"/>
          <w:sz w:val="28"/>
          <w:szCs w:val="28"/>
          <w:lang w:eastAsia="ru-RU"/>
        </w:rPr>
        <w:t>:</w:t>
      </w:r>
    </w:p>
    <w:p w:rsidR="007228E5" w:rsidRDefault="0081044E" w:rsidP="00883088">
      <w:pPr>
        <w:spacing w:after="0" w:line="240" w:lineRule="auto"/>
        <w:ind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1)</w:t>
      </w:r>
      <w:r w:rsidR="007228E5">
        <w:rPr>
          <w:rFonts w:ascii="Times New Roman" w:eastAsia="Times New Roman" w:hAnsi="Times New Roman" w:cs="Times New Roman"/>
          <w:sz w:val="28"/>
          <w:szCs w:val="28"/>
          <w:lang w:eastAsia="ru-RU"/>
        </w:rPr>
        <w:t xml:space="preserve"> </w:t>
      </w:r>
      <w:r w:rsidR="007228E5" w:rsidRPr="000230C3">
        <w:rPr>
          <w:rFonts w:ascii="Times New Roman" w:eastAsia="Times New Roman" w:hAnsi="Times New Roman" w:cs="Times New Roman"/>
          <w:sz w:val="28"/>
          <w:szCs w:val="20"/>
          <w:lang w:eastAsia="ru-RU"/>
        </w:rPr>
        <w:t>автономной некоммерческой организации «Единая аттестационная комиссия»</w:t>
      </w:r>
      <w:r w:rsidR="007228E5">
        <w:rPr>
          <w:rFonts w:ascii="Times New Roman" w:eastAsia="Times New Roman" w:hAnsi="Times New Roman" w:cs="Times New Roman"/>
          <w:sz w:val="28"/>
          <w:szCs w:val="20"/>
          <w:lang w:eastAsia="ru-RU"/>
        </w:rPr>
        <w:t>:</w:t>
      </w:r>
    </w:p>
    <w:p w:rsidR="00322ED4" w:rsidRDefault="00322ED4" w:rsidP="007228E5">
      <w:pPr>
        <w:spacing w:after="0" w:line="240" w:lineRule="auto"/>
        <w:ind w:firstLine="700"/>
        <w:jc w:val="both"/>
        <w:rPr>
          <w:rFonts w:ascii="Times New Roman" w:eastAsia="Times New Roman" w:hAnsi="Times New Roman" w:cs="Times New Roman"/>
          <w:sz w:val="28"/>
          <w:szCs w:val="20"/>
          <w:lang w:eastAsia="ru-RU"/>
        </w:rPr>
      </w:pPr>
    </w:p>
    <w:p w:rsidR="00322ED4" w:rsidRDefault="00322ED4" w:rsidP="007228E5">
      <w:pPr>
        <w:spacing w:after="0" w:line="240" w:lineRule="auto"/>
        <w:ind w:firstLine="700"/>
        <w:jc w:val="both"/>
        <w:rPr>
          <w:rFonts w:ascii="Times New Roman" w:eastAsia="Times New Roman" w:hAnsi="Times New Roman" w:cs="Times New Roman"/>
          <w:sz w:val="28"/>
          <w:szCs w:val="20"/>
          <w:lang w:eastAsia="ru-RU"/>
        </w:rPr>
      </w:pPr>
    </w:p>
    <w:p w:rsidR="00322ED4" w:rsidRDefault="00322ED4" w:rsidP="007228E5">
      <w:pPr>
        <w:spacing w:after="0" w:line="240" w:lineRule="auto"/>
        <w:ind w:firstLine="700"/>
        <w:jc w:val="both"/>
        <w:rPr>
          <w:rFonts w:ascii="Times New Roman" w:eastAsia="Times New Roman" w:hAnsi="Times New Roman" w:cs="Times New Roman"/>
          <w:sz w:val="28"/>
          <w:szCs w:val="20"/>
          <w:lang w:eastAsia="ru-RU"/>
        </w:rPr>
      </w:pPr>
    </w:p>
    <w:p w:rsidR="006F1E66" w:rsidRDefault="006F1E66" w:rsidP="007228E5">
      <w:pPr>
        <w:spacing w:after="0" w:line="240" w:lineRule="auto"/>
        <w:ind w:firstLine="700"/>
        <w:jc w:val="both"/>
        <w:rPr>
          <w:rFonts w:ascii="Times New Roman" w:eastAsia="Times New Roman" w:hAnsi="Times New Roman" w:cs="Times New Roman"/>
          <w:sz w:val="28"/>
          <w:szCs w:val="20"/>
          <w:lang w:eastAsia="ru-RU"/>
        </w:rPr>
      </w:pPr>
    </w:p>
    <w:p w:rsidR="007228E5" w:rsidRDefault="007228E5" w:rsidP="007228E5">
      <w:pPr>
        <w:spacing w:after="0" w:line="240" w:lineRule="auto"/>
        <w:ind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ускорить завершение работы над </w:t>
      </w:r>
      <w:r w:rsidR="00322ED4">
        <w:rPr>
          <w:rFonts w:ascii="Times New Roman" w:eastAsia="Times New Roman" w:hAnsi="Times New Roman" w:cs="Times New Roman"/>
          <w:sz w:val="28"/>
          <w:szCs w:val="20"/>
          <w:lang w:eastAsia="ru-RU"/>
        </w:rPr>
        <w:t xml:space="preserve">новой </w:t>
      </w:r>
      <w:r>
        <w:rPr>
          <w:rFonts w:ascii="Times New Roman" w:eastAsia="Times New Roman" w:hAnsi="Times New Roman" w:cs="Times New Roman"/>
          <w:sz w:val="28"/>
          <w:szCs w:val="20"/>
          <w:lang w:eastAsia="ru-RU"/>
        </w:rPr>
        <w:t>Программой</w:t>
      </w:r>
      <w:r w:rsidR="008168CD">
        <w:rPr>
          <w:rFonts w:ascii="Times New Roman" w:eastAsia="Times New Roman" w:hAnsi="Times New Roman" w:cs="Times New Roman"/>
          <w:sz w:val="28"/>
          <w:szCs w:val="20"/>
          <w:lang w:eastAsia="ru-RU"/>
        </w:rPr>
        <w:t xml:space="preserve"> квалификационного экзамена на получение квалификационного аттестата аудитора </w:t>
      </w:r>
      <w:r>
        <w:rPr>
          <w:rFonts w:ascii="Times New Roman" w:eastAsia="Times New Roman" w:hAnsi="Times New Roman" w:cs="Times New Roman"/>
          <w:sz w:val="28"/>
          <w:szCs w:val="20"/>
          <w:lang w:eastAsia="ru-RU"/>
        </w:rPr>
        <w:t xml:space="preserve">и </w:t>
      </w:r>
      <w:r w:rsidR="00322ED4">
        <w:rPr>
          <w:rFonts w:ascii="Times New Roman" w:eastAsia="Times New Roman" w:hAnsi="Times New Roman" w:cs="Times New Roman"/>
          <w:sz w:val="28"/>
          <w:szCs w:val="20"/>
          <w:lang w:eastAsia="ru-RU"/>
        </w:rPr>
        <w:t xml:space="preserve">осуществить </w:t>
      </w:r>
      <w:r w:rsidR="006F1E66">
        <w:rPr>
          <w:rFonts w:ascii="Times New Roman" w:eastAsia="Times New Roman" w:hAnsi="Times New Roman" w:cs="Times New Roman"/>
          <w:sz w:val="28"/>
          <w:szCs w:val="20"/>
          <w:lang w:eastAsia="ru-RU"/>
        </w:rPr>
        <w:t xml:space="preserve">ее публикацию </w:t>
      </w:r>
      <w:r w:rsidR="00322ED4">
        <w:rPr>
          <w:rFonts w:ascii="Times New Roman" w:eastAsia="Times New Roman" w:hAnsi="Times New Roman" w:cs="Times New Roman"/>
          <w:sz w:val="28"/>
          <w:szCs w:val="20"/>
          <w:lang w:eastAsia="ru-RU"/>
        </w:rPr>
        <w:t>в сроки, обеспечивающие достаточное время для организации подготовки к сдаче  квалификационного экзамена на получение квалификационного аттестата аудитора и подготовки претендентов</w:t>
      </w:r>
      <w:r w:rsidR="006F1E66">
        <w:rPr>
          <w:rFonts w:ascii="Times New Roman" w:eastAsia="Times New Roman" w:hAnsi="Times New Roman" w:cs="Times New Roman"/>
          <w:sz w:val="28"/>
          <w:szCs w:val="20"/>
          <w:lang w:eastAsia="ru-RU"/>
        </w:rPr>
        <w:t xml:space="preserve"> </w:t>
      </w:r>
      <w:r w:rsidR="00322ED4">
        <w:rPr>
          <w:rFonts w:ascii="Times New Roman" w:eastAsia="Times New Roman" w:hAnsi="Times New Roman" w:cs="Times New Roman"/>
          <w:sz w:val="28"/>
          <w:szCs w:val="20"/>
          <w:lang w:eastAsia="ru-RU"/>
        </w:rPr>
        <w:t>к квалификационному экзамену</w:t>
      </w:r>
      <w:r w:rsidR="006F1E66">
        <w:rPr>
          <w:rFonts w:ascii="Times New Roman" w:eastAsia="Times New Roman" w:hAnsi="Times New Roman" w:cs="Times New Roman"/>
          <w:sz w:val="28"/>
          <w:szCs w:val="20"/>
          <w:lang w:eastAsia="ru-RU"/>
        </w:rPr>
        <w:t>;</w:t>
      </w:r>
    </w:p>
    <w:p w:rsidR="007228E5" w:rsidRPr="006F1E66" w:rsidRDefault="007228E5" w:rsidP="007228E5">
      <w:pPr>
        <w:spacing w:after="0" w:line="240" w:lineRule="auto"/>
        <w:ind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006F1E66">
        <w:rPr>
          <w:rFonts w:ascii="Times New Roman" w:eastAsia="Times New Roman" w:hAnsi="Times New Roman" w:cs="Times New Roman"/>
          <w:sz w:val="28"/>
          <w:szCs w:val="20"/>
          <w:lang w:eastAsia="ru-RU"/>
        </w:rPr>
        <w:t xml:space="preserve">исходить при определении размера и порядка взимания с претендента платы за прием </w:t>
      </w:r>
      <w:r w:rsidR="005B7533" w:rsidRPr="005B7533">
        <w:rPr>
          <w:rFonts w:ascii="Times New Roman" w:eastAsia="Times New Roman" w:hAnsi="Times New Roman" w:cs="Times New Roman"/>
          <w:sz w:val="28"/>
          <w:szCs w:val="20"/>
          <w:lang w:eastAsia="ru-RU"/>
        </w:rPr>
        <w:t>квалификационного</w:t>
      </w:r>
      <w:r w:rsidR="006F1E66">
        <w:rPr>
          <w:rFonts w:ascii="Times New Roman" w:eastAsia="Times New Roman" w:hAnsi="Times New Roman" w:cs="Times New Roman"/>
          <w:sz w:val="28"/>
          <w:szCs w:val="20"/>
          <w:lang w:eastAsia="ru-RU"/>
        </w:rPr>
        <w:t xml:space="preserve"> экзамена</w:t>
      </w:r>
      <w:r w:rsidR="006F1E66" w:rsidRPr="006F1E66">
        <w:rPr>
          <w:rFonts w:ascii="Times New Roman" w:eastAsia="Times New Roman" w:hAnsi="Times New Roman" w:cs="Times New Roman"/>
          <w:sz w:val="28"/>
          <w:szCs w:val="20"/>
          <w:lang w:eastAsia="ru-RU"/>
        </w:rPr>
        <w:t xml:space="preserve"> </w:t>
      </w:r>
      <w:r w:rsidR="006F1E66">
        <w:rPr>
          <w:rFonts w:ascii="Times New Roman" w:eastAsia="Times New Roman" w:hAnsi="Times New Roman" w:cs="Times New Roman"/>
          <w:sz w:val="28"/>
          <w:szCs w:val="20"/>
          <w:lang w:eastAsia="ru-RU"/>
        </w:rPr>
        <w:t>на получение квалификационного аттестата аудитора из положений, определенных моделью</w:t>
      </w:r>
      <w:r w:rsidR="006F1E66" w:rsidRPr="006F1E66">
        <w:rPr>
          <w:rFonts w:ascii="Times New Roman" w:eastAsia="Times New Roman" w:hAnsi="Times New Roman" w:cs="Times New Roman"/>
          <w:sz w:val="28"/>
          <w:szCs w:val="20"/>
          <w:lang w:eastAsia="ru-RU"/>
        </w:rPr>
        <w:t xml:space="preserve"> </w:t>
      </w:r>
      <w:r w:rsidR="006F1E66" w:rsidRPr="005B7533">
        <w:rPr>
          <w:rFonts w:ascii="Times New Roman" w:eastAsia="Times New Roman" w:hAnsi="Times New Roman" w:cs="Times New Roman"/>
          <w:sz w:val="28"/>
          <w:szCs w:val="20"/>
          <w:lang w:eastAsia="ru-RU"/>
        </w:rPr>
        <w:t>квалификационного</w:t>
      </w:r>
      <w:r w:rsidR="006F1E66">
        <w:rPr>
          <w:rFonts w:ascii="Times New Roman" w:eastAsia="Times New Roman" w:hAnsi="Times New Roman" w:cs="Times New Roman"/>
          <w:sz w:val="28"/>
          <w:szCs w:val="20"/>
          <w:lang w:eastAsia="ru-RU"/>
        </w:rPr>
        <w:t xml:space="preserve"> экзамена</w:t>
      </w:r>
      <w:r w:rsidR="006F1E66" w:rsidRPr="006F1E66">
        <w:rPr>
          <w:rFonts w:ascii="Times New Roman" w:eastAsia="Times New Roman" w:hAnsi="Times New Roman" w:cs="Times New Roman"/>
          <w:sz w:val="28"/>
          <w:szCs w:val="20"/>
          <w:lang w:eastAsia="ru-RU"/>
        </w:rPr>
        <w:t xml:space="preserve"> </w:t>
      </w:r>
      <w:r w:rsidR="006F1E66">
        <w:rPr>
          <w:rFonts w:ascii="Times New Roman" w:eastAsia="Times New Roman" w:hAnsi="Times New Roman" w:cs="Times New Roman"/>
          <w:sz w:val="28"/>
          <w:szCs w:val="20"/>
          <w:lang w:eastAsia="ru-RU"/>
        </w:rPr>
        <w:t xml:space="preserve">на получение квалификационного аттестата аудитора, одобренной Советом по аудиторской деятельности </w:t>
      </w:r>
      <w:r w:rsidR="006F1E66" w:rsidRPr="006F1E66">
        <w:rPr>
          <w:rFonts w:ascii="Times New Roman" w:eastAsia="Times New Roman" w:hAnsi="Times New Roman" w:cs="Times New Roman"/>
          <w:sz w:val="28"/>
          <w:szCs w:val="28"/>
          <w:lang w:eastAsia="ru-RU"/>
        </w:rPr>
        <w:t xml:space="preserve">7 февраля 2018 г. </w:t>
      </w:r>
      <w:r w:rsidR="006F1E66">
        <w:rPr>
          <w:rFonts w:ascii="Times New Roman" w:eastAsia="Times New Roman" w:hAnsi="Times New Roman" w:cs="Times New Roman"/>
          <w:sz w:val="28"/>
          <w:szCs w:val="28"/>
          <w:lang w:eastAsia="ru-RU"/>
        </w:rPr>
        <w:t xml:space="preserve">(протокол № </w:t>
      </w:r>
      <w:r w:rsidR="006F1E66" w:rsidRPr="006F1E66">
        <w:rPr>
          <w:rFonts w:ascii="Times New Roman" w:eastAsia="Times New Roman" w:hAnsi="Times New Roman" w:cs="Times New Roman"/>
          <w:sz w:val="28"/>
          <w:szCs w:val="28"/>
          <w:lang w:eastAsia="ru-RU"/>
        </w:rPr>
        <w:t>38</w:t>
      </w:r>
      <w:r w:rsidR="006F1E66">
        <w:rPr>
          <w:rFonts w:ascii="Times New Roman" w:eastAsia="Times New Roman" w:hAnsi="Times New Roman" w:cs="Times New Roman"/>
          <w:sz w:val="28"/>
          <w:szCs w:val="28"/>
          <w:lang w:eastAsia="ru-RU"/>
        </w:rPr>
        <w:t>)</w:t>
      </w:r>
      <w:r w:rsidR="005B7533" w:rsidRPr="006F1E66">
        <w:rPr>
          <w:rFonts w:ascii="Times New Roman" w:eastAsia="Times New Roman" w:hAnsi="Times New Roman" w:cs="Times New Roman"/>
          <w:sz w:val="28"/>
          <w:szCs w:val="20"/>
          <w:lang w:eastAsia="ru-RU"/>
        </w:rPr>
        <w:t>;</w:t>
      </w:r>
    </w:p>
    <w:p w:rsidR="007228E5" w:rsidRPr="007228E5" w:rsidRDefault="0081044E" w:rsidP="007228E5">
      <w:pPr>
        <w:spacing w:after="0" w:line="240" w:lineRule="auto"/>
        <w:ind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с</w:t>
      </w:r>
      <w:r w:rsidRPr="007228E5">
        <w:rPr>
          <w:rFonts w:ascii="Times New Roman" w:eastAsia="Times New Roman" w:hAnsi="Times New Roman" w:cs="Times New Roman"/>
          <w:sz w:val="28"/>
          <w:szCs w:val="20"/>
          <w:lang w:eastAsia="ru-RU"/>
        </w:rPr>
        <w:t xml:space="preserve">аморегулируемым организациям аудиторов </w:t>
      </w:r>
      <w:r>
        <w:rPr>
          <w:rFonts w:ascii="Times New Roman" w:eastAsia="Times New Roman" w:hAnsi="Times New Roman" w:cs="Times New Roman"/>
          <w:sz w:val="28"/>
          <w:szCs w:val="20"/>
          <w:lang w:eastAsia="ru-RU"/>
        </w:rPr>
        <w:t xml:space="preserve">совместно с </w:t>
      </w:r>
      <w:r w:rsidRPr="000230C3">
        <w:rPr>
          <w:rFonts w:ascii="Times New Roman" w:eastAsia="Times New Roman" w:hAnsi="Times New Roman" w:cs="Times New Roman"/>
          <w:sz w:val="28"/>
          <w:szCs w:val="20"/>
          <w:lang w:eastAsia="ru-RU"/>
        </w:rPr>
        <w:t>Един</w:t>
      </w:r>
      <w:r w:rsidR="00322ED4">
        <w:rPr>
          <w:rFonts w:ascii="Times New Roman" w:eastAsia="Times New Roman" w:hAnsi="Times New Roman" w:cs="Times New Roman"/>
          <w:sz w:val="28"/>
          <w:szCs w:val="20"/>
          <w:lang w:eastAsia="ru-RU"/>
        </w:rPr>
        <w:t>ой</w:t>
      </w:r>
      <w:r w:rsidRPr="000230C3">
        <w:rPr>
          <w:rFonts w:ascii="Times New Roman" w:eastAsia="Times New Roman" w:hAnsi="Times New Roman" w:cs="Times New Roman"/>
          <w:sz w:val="28"/>
          <w:szCs w:val="20"/>
          <w:lang w:eastAsia="ru-RU"/>
        </w:rPr>
        <w:t xml:space="preserve"> аттестационн</w:t>
      </w:r>
      <w:r w:rsidR="00322ED4">
        <w:rPr>
          <w:rFonts w:ascii="Times New Roman" w:eastAsia="Times New Roman" w:hAnsi="Times New Roman" w:cs="Times New Roman"/>
          <w:sz w:val="28"/>
          <w:szCs w:val="20"/>
          <w:lang w:eastAsia="ru-RU"/>
        </w:rPr>
        <w:t>ой</w:t>
      </w:r>
      <w:r w:rsidRPr="000230C3">
        <w:rPr>
          <w:rFonts w:ascii="Times New Roman" w:eastAsia="Times New Roman" w:hAnsi="Times New Roman" w:cs="Times New Roman"/>
          <w:sz w:val="28"/>
          <w:szCs w:val="20"/>
          <w:lang w:eastAsia="ru-RU"/>
        </w:rPr>
        <w:t xml:space="preserve"> комисси</w:t>
      </w:r>
      <w:r w:rsidR="00322ED4">
        <w:rPr>
          <w:rFonts w:ascii="Times New Roman" w:eastAsia="Times New Roman" w:hAnsi="Times New Roman" w:cs="Times New Roman"/>
          <w:sz w:val="28"/>
          <w:szCs w:val="20"/>
          <w:lang w:eastAsia="ru-RU"/>
        </w:rPr>
        <w:t>ей</w:t>
      </w:r>
      <w:r>
        <w:rPr>
          <w:rFonts w:ascii="Times New Roman" w:eastAsia="Times New Roman" w:hAnsi="Times New Roman" w:cs="Times New Roman"/>
          <w:sz w:val="28"/>
          <w:szCs w:val="20"/>
          <w:lang w:eastAsia="ru-RU"/>
        </w:rPr>
        <w:t xml:space="preserve"> </w:t>
      </w:r>
      <w:r w:rsidR="007228E5" w:rsidRPr="007228E5">
        <w:rPr>
          <w:rFonts w:ascii="Times New Roman" w:eastAsia="Times New Roman" w:hAnsi="Times New Roman" w:cs="Times New Roman"/>
          <w:sz w:val="28"/>
          <w:szCs w:val="20"/>
          <w:lang w:eastAsia="ru-RU"/>
        </w:rPr>
        <w:t xml:space="preserve">организовать подготовку заинтересованных лиц к сдаче </w:t>
      </w:r>
      <w:r>
        <w:rPr>
          <w:rFonts w:ascii="Times New Roman" w:eastAsia="Times New Roman" w:hAnsi="Times New Roman" w:cs="Times New Roman"/>
          <w:sz w:val="28"/>
          <w:szCs w:val="20"/>
          <w:lang w:eastAsia="ru-RU"/>
        </w:rPr>
        <w:t xml:space="preserve">квалификационного экзамена на получение квалификационного аттестата аудитора </w:t>
      </w:r>
      <w:r w:rsidR="007228E5" w:rsidRPr="007228E5">
        <w:rPr>
          <w:rFonts w:ascii="Times New Roman" w:eastAsia="Times New Roman" w:hAnsi="Times New Roman" w:cs="Times New Roman"/>
          <w:sz w:val="28"/>
          <w:szCs w:val="20"/>
          <w:lang w:eastAsia="ru-RU"/>
        </w:rPr>
        <w:t>по новым правилам.</w:t>
      </w:r>
    </w:p>
    <w:p w:rsidR="007228E5" w:rsidRDefault="007228E5" w:rsidP="00883088">
      <w:pPr>
        <w:spacing w:after="0" w:line="240" w:lineRule="auto"/>
        <w:ind w:firstLine="700"/>
        <w:jc w:val="both"/>
        <w:rPr>
          <w:rFonts w:ascii="Times New Roman" w:eastAsia="Times New Roman" w:hAnsi="Times New Roman" w:cs="Times New Roman"/>
          <w:sz w:val="28"/>
          <w:szCs w:val="20"/>
          <w:lang w:eastAsia="ru-RU"/>
        </w:rPr>
      </w:pPr>
    </w:p>
    <w:p w:rsidR="00113A24" w:rsidRPr="00A10422" w:rsidRDefault="00113A24" w:rsidP="00E4584E">
      <w:pPr>
        <w:spacing w:after="0" w:line="240" w:lineRule="auto"/>
        <w:jc w:val="both"/>
        <w:rPr>
          <w:rFonts w:ascii="Times New Roman" w:hAnsi="Times New Roman"/>
          <w:sz w:val="28"/>
          <w:szCs w:val="28"/>
          <w:lang w:eastAsia="ru-RU"/>
        </w:rPr>
      </w:pPr>
    </w:p>
    <w:p w:rsidR="000230C3" w:rsidRDefault="000230C3" w:rsidP="000230C3">
      <w:pPr>
        <w:pStyle w:val="a7"/>
        <w:tabs>
          <w:tab w:val="left" w:pos="0"/>
        </w:tabs>
        <w:spacing w:after="0" w:line="240" w:lineRule="auto"/>
        <w:ind w:left="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w:t>
      </w:r>
      <w:r w:rsidRPr="000230C3">
        <w:rPr>
          <w:rFonts w:ascii="Times New Roman" w:eastAsia="Times New Roman" w:hAnsi="Times New Roman" w:cs="Times New Roman"/>
          <w:sz w:val="28"/>
          <w:szCs w:val="20"/>
          <w:lang w:eastAsia="ru-RU"/>
        </w:rPr>
        <w:t xml:space="preserve"> О проекте </w:t>
      </w:r>
      <w:proofErr w:type="gramStart"/>
      <w:r w:rsidRPr="000230C3">
        <w:rPr>
          <w:rFonts w:ascii="Times New Roman" w:eastAsia="Times New Roman" w:hAnsi="Times New Roman" w:cs="Times New Roman"/>
          <w:sz w:val="28"/>
          <w:szCs w:val="20"/>
          <w:lang w:eastAsia="ru-RU"/>
        </w:rPr>
        <w:t>Программы профилактики нарушений обязательных требований Федерального закона</w:t>
      </w:r>
      <w:proofErr w:type="gramEnd"/>
      <w:r w:rsidRPr="000230C3">
        <w:rPr>
          <w:rFonts w:ascii="Times New Roman" w:eastAsia="Times New Roman" w:hAnsi="Times New Roman" w:cs="Times New Roman"/>
          <w:sz w:val="28"/>
          <w:szCs w:val="20"/>
          <w:lang w:eastAsia="ru-RU"/>
        </w:rPr>
        <w:t xml:space="preserve">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rsidR="000230C3" w:rsidRDefault="000230C3" w:rsidP="000230C3">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14:anchorId="70452D77" wp14:editId="28EE20A6">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0230C3" w:rsidRDefault="000230C3" w:rsidP="000230C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Соломяный</w:t>
      </w:r>
      <w:proofErr w:type="spellEnd"/>
      <w:r>
        <w:rPr>
          <w:rFonts w:ascii="Times New Roman" w:eastAsia="Calibri" w:hAnsi="Times New Roman" w:cs="Times New Roman"/>
          <w:sz w:val="28"/>
          <w:szCs w:val="28"/>
          <w:lang w:eastAsia="ru-RU"/>
        </w:rPr>
        <w:t>)</w:t>
      </w:r>
    </w:p>
    <w:p w:rsidR="00913DB5" w:rsidRDefault="00913DB5" w:rsidP="00E4584E">
      <w:pPr>
        <w:spacing w:after="0" w:line="240" w:lineRule="auto"/>
        <w:jc w:val="both"/>
        <w:rPr>
          <w:rFonts w:ascii="Times New Roman" w:hAnsi="Times New Roman"/>
          <w:sz w:val="28"/>
          <w:szCs w:val="28"/>
          <w:lang w:eastAsia="ru-RU"/>
        </w:rPr>
      </w:pPr>
    </w:p>
    <w:p w:rsidR="000230C3" w:rsidRPr="000230C3" w:rsidRDefault="000230C3" w:rsidP="000230C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0230C3">
        <w:rPr>
          <w:rFonts w:ascii="Times New Roman" w:hAnsi="Times New Roman"/>
          <w:sz w:val="28"/>
          <w:szCs w:val="28"/>
          <w:lang w:eastAsia="ru-RU"/>
        </w:rPr>
        <w:t>1. Принять к сведению информацию Минфина России</w:t>
      </w:r>
      <w:r w:rsidR="00173301">
        <w:rPr>
          <w:rFonts w:ascii="Times New Roman" w:hAnsi="Times New Roman"/>
          <w:sz w:val="28"/>
          <w:szCs w:val="28"/>
          <w:lang w:eastAsia="ru-RU"/>
        </w:rPr>
        <w:t xml:space="preserve"> (С.В. </w:t>
      </w:r>
      <w:proofErr w:type="spellStart"/>
      <w:r w:rsidR="00173301">
        <w:rPr>
          <w:rFonts w:ascii="Times New Roman" w:hAnsi="Times New Roman"/>
          <w:sz w:val="28"/>
          <w:szCs w:val="28"/>
          <w:lang w:eastAsia="ru-RU"/>
        </w:rPr>
        <w:t>Соломяный</w:t>
      </w:r>
      <w:proofErr w:type="spellEnd"/>
      <w:r w:rsidR="00173301">
        <w:rPr>
          <w:rFonts w:ascii="Times New Roman" w:hAnsi="Times New Roman"/>
          <w:sz w:val="28"/>
          <w:szCs w:val="28"/>
          <w:lang w:eastAsia="ru-RU"/>
        </w:rPr>
        <w:t>)</w:t>
      </w:r>
      <w:r w:rsidRPr="000230C3">
        <w:rPr>
          <w:rFonts w:ascii="Times New Roman" w:hAnsi="Times New Roman"/>
          <w:sz w:val="28"/>
          <w:szCs w:val="28"/>
          <w:lang w:eastAsia="ru-RU"/>
        </w:rPr>
        <w:t xml:space="preserve"> по данному вопросу.</w:t>
      </w:r>
    </w:p>
    <w:p w:rsidR="000230C3" w:rsidRPr="000230C3" w:rsidRDefault="000230C3" w:rsidP="000230C3">
      <w:pPr>
        <w:spacing w:after="0" w:line="240" w:lineRule="auto"/>
        <w:jc w:val="both"/>
        <w:rPr>
          <w:rFonts w:ascii="Times New Roman" w:hAnsi="Times New Roman"/>
          <w:sz w:val="28"/>
          <w:szCs w:val="28"/>
          <w:lang w:eastAsia="ru-RU"/>
        </w:rPr>
      </w:pPr>
      <w:r w:rsidRPr="000230C3">
        <w:rPr>
          <w:rFonts w:ascii="Times New Roman" w:hAnsi="Times New Roman"/>
          <w:sz w:val="28"/>
          <w:szCs w:val="28"/>
          <w:lang w:eastAsia="ru-RU"/>
        </w:rPr>
        <w:tab/>
        <w:t>2. Рекомендовать Совету по аудиторской деятельности одобрить проект Программы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саморегулируемыми организациями аудиторов на 2020 год согласно приложению.</w:t>
      </w:r>
    </w:p>
    <w:p w:rsidR="0084211F" w:rsidRDefault="000230C3" w:rsidP="000230C3">
      <w:pPr>
        <w:spacing w:after="0" w:line="240" w:lineRule="auto"/>
        <w:jc w:val="both"/>
        <w:rPr>
          <w:rFonts w:ascii="Times New Roman" w:hAnsi="Times New Roman"/>
          <w:sz w:val="28"/>
          <w:szCs w:val="28"/>
          <w:lang w:eastAsia="ru-RU"/>
        </w:rPr>
      </w:pPr>
      <w:r w:rsidRPr="000230C3">
        <w:rPr>
          <w:rFonts w:ascii="Times New Roman" w:hAnsi="Times New Roman"/>
          <w:sz w:val="28"/>
          <w:szCs w:val="28"/>
          <w:lang w:eastAsia="ru-RU"/>
        </w:rPr>
        <w:tab/>
        <w:t>3. Предложить Минфину России представить данный вопрос Совету по аудиторской деятельности.</w:t>
      </w:r>
    </w:p>
    <w:p w:rsidR="00E4584E" w:rsidRDefault="00E4584E" w:rsidP="00E8592E">
      <w:pPr>
        <w:spacing w:after="0" w:line="240" w:lineRule="auto"/>
        <w:jc w:val="center"/>
        <w:rPr>
          <w:rFonts w:ascii="Times New Roman" w:hAnsi="Times New Roman"/>
          <w:sz w:val="28"/>
          <w:szCs w:val="28"/>
          <w:lang w:eastAsia="ru-RU"/>
        </w:rPr>
      </w:pPr>
    </w:p>
    <w:p w:rsidR="00E8592E" w:rsidRDefault="00E8592E" w:rsidP="00E8592E">
      <w:pPr>
        <w:spacing w:after="0" w:line="240" w:lineRule="auto"/>
        <w:jc w:val="center"/>
        <w:rPr>
          <w:rFonts w:ascii="Times New Roman" w:hAnsi="Times New Roman"/>
          <w:sz w:val="28"/>
          <w:szCs w:val="28"/>
          <w:lang w:eastAsia="ru-RU"/>
        </w:rPr>
      </w:pPr>
    </w:p>
    <w:p w:rsidR="000230C3" w:rsidRDefault="000230C3" w:rsidP="00E4584E">
      <w:pPr>
        <w:spacing w:after="0" w:line="240" w:lineRule="auto"/>
        <w:jc w:val="both"/>
        <w:rPr>
          <w:rFonts w:ascii="Times New Roman" w:hAnsi="Times New Roman"/>
          <w:sz w:val="28"/>
          <w:szCs w:val="28"/>
          <w:lang w:eastAsia="ru-RU"/>
        </w:rPr>
      </w:pPr>
    </w:p>
    <w:p w:rsidR="000230C3" w:rsidRDefault="000230C3" w:rsidP="00E4584E">
      <w:pPr>
        <w:spacing w:after="0" w:line="240" w:lineRule="auto"/>
        <w:jc w:val="both"/>
        <w:rPr>
          <w:rFonts w:ascii="Times New Roman" w:hAnsi="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091"/>
      </w:tblGrid>
      <w:tr w:rsidR="00211BD7" w:rsidRPr="00211BD7" w:rsidTr="00211BD7">
        <w:tc>
          <w:tcPr>
            <w:tcW w:w="8046" w:type="dxa"/>
          </w:tcPr>
          <w:p w:rsidR="00E4584E" w:rsidRPr="00211BD7" w:rsidRDefault="00E4584E">
            <w:pPr>
              <w:tabs>
                <w:tab w:val="left" w:pos="8222"/>
                <w:tab w:val="left" w:pos="9072"/>
              </w:tabs>
              <w:ind w:right="-108"/>
              <w:jc w:val="both"/>
              <w:rPr>
                <w:rFonts w:ascii="Times New Roman" w:eastAsia="Times New Roman" w:hAnsi="Times New Roman" w:cs="Times New Roman"/>
                <w:sz w:val="28"/>
                <w:szCs w:val="24"/>
                <w:lang w:eastAsia="ru-RU"/>
              </w:rPr>
            </w:pPr>
            <w:r w:rsidRPr="00B03A01">
              <w:rPr>
                <w:rFonts w:ascii="Times New Roman" w:eastAsia="Times New Roman" w:hAnsi="Times New Roman" w:cs="Times New Roman"/>
                <w:sz w:val="28"/>
                <w:szCs w:val="24"/>
                <w:lang w:eastAsia="ru-RU"/>
              </w:rPr>
              <w:t>Председател</w:t>
            </w:r>
            <w:r w:rsidR="000421AB">
              <w:rPr>
                <w:rFonts w:ascii="Times New Roman" w:eastAsia="Times New Roman" w:hAnsi="Times New Roman" w:cs="Times New Roman"/>
                <w:sz w:val="28"/>
                <w:szCs w:val="24"/>
                <w:lang w:eastAsia="ru-RU"/>
              </w:rPr>
              <w:t>ь</w:t>
            </w:r>
            <w:r w:rsidRPr="00211BD7">
              <w:rPr>
                <w:rFonts w:ascii="Times New Roman" w:eastAsia="Times New Roman" w:hAnsi="Times New Roman" w:cs="Times New Roman"/>
                <w:sz w:val="28"/>
                <w:szCs w:val="24"/>
                <w:lang w:eastAsia="ru-RU"/>
              </w:rPr>
              <w:t xml:space="preserve"> Рабочего органа </w:t>
            </w:r>
          </w:p>
          <w:p w:rsidR="00E4584E" w:rsidRPr="00211BD7" w:rsidRDefault="00E4584E">
            <w:pPr>
              <w:jc w:val="both"/>
              <w:rPr>
                <w:rFonts w:ascii="Times New Roman" w:eastAsia="Times New Roman" w:hAnsi="Times New Roman" w:cs="Times New Roman"/>
                <w:sz w:val="28"/>
                <w:szCs w:val="24"/>
                <w:lang w:eastAsia="ru-RU"/>
              </w:rPr>
            </w:pPr>
            <w:r w:rsidRPr="00211BD7">
              <w:rPr>
                <w:rFonts w:ascii="Times New Roman" w:eastAsia="Times New Roman" w:hAnsi="Times New Roman" w:cs="Times New Roman"/>
                <w:sz w:val="28"/>
                <w:szCs w:val="24"/>
                <w:lang w:eastAsia="ru-RU"/>
              </w:rPr>
              <w:t>Совета по аудиторской деятельности</w:t>
            </w:r>
          </w:p>
          <w:p w:rsidR="00211BD7" w:rsidRPr="00211BD7" w:rsidRDefault="00211BD7">
            <w:pPr>
              <w:jc w:val="both"/>
              <w:rPr>
                <w:rFonts w:ascii="Times New Roman" w:eastAsia="Times New Roman" w:hAnsi="Times New Roman" w:cs="Times New Roman"/>
                <w:sz w:val="28"/>
                <w:szCs w:val="24"/>
                <w:lang w:eastAsia="ru-RU"/>
              </w:rPr>
            </w:pPr>
          </w:p>
          <w:p w:rsidR="00211BD7" w:rsidRPr="00211BD7" w:rsidRDefault="00211BD7" w:rsidP="00211BD7">
            <w:pPr>
              <w:jc w:val="both"/>
              <w:rPr>
                <w:rFonts w:ascii="Times New Roman" w:eastAsia="Times New Roman" w:hAnsi="Times New Roman" w:cs="Times New Roman"/>
                <w:sz w:val="28"/>
                <w:szCs w:val="24"/>
                <w:lang w:eastAsia="ru-RU"/>
              </w:rPr>
            </w:pPr>
            <w:r w:rsidRPr="00211BD7">
              <w:rPr>
                <w:rFonts w:ascii="Times New Roman" w:eastAsia="Times New Roman" w:hAnsi="Times New Roman" w:cs="Times New Roman"/>
                <w:sz w:val="28"/>
                <w:szCs w:val="24"/>
                <w:lang w:eastAsia="ru-RU"/>
              </w:rPr>
              <w:t xml:space="preserve">Секретарь Рабочего органа </w:t>
            </w:r>
          </w:p>
          <w:p w:rsidR="00211BD7" w:rsidRPr="00211BD7" w:rsidRDefault="00211BD7" w:rsidP="00211BD7">
            <w:pPr>
              <w:jc w:val="both"/>
              <w:rPr>
                <w:rFonts w:ascii="Times New Roman" w:hAnsi="Times New Roman"/>
                <w:sz w:val="28"/>
                <w:szCs w:val="28"/>
                <w:lang w:eastAsia="ru-RU"/>
              </w:rPr>
            </w:pPr>
            <w:r w:rsidRPr="00211BD7">
              <w:rPr>
                <w:rFonts w:ascii="Times New Roman" w:eastAsia="Times New Roman" w:hAnsi="Times New Roman" w:cs="Times New Roman"/>
                <w:sz w:val="28"/>
                <w:szCs w:val="24"/>
                <w:lang w:eastAsia="ru-RU"/>
              </w:rPr>
              <w:t>Совета по аудиторской деятельности</w:t>
            </w:r>
          </w:p>
        </w:tc>
        <w:tc>
          <w:tcPr>
            <w:tcW w:w="2091" w:type="dxa"/>
          </w:tcPr>
          <w:p w:rsidR="00E4584E" w:rsidRPr="00211BD7" w:rsidRDefault="00E4584E">
            <w:pPr>
              <w:rPr>
                <w:rFonts w:ascii="Times New Roman" w:hAnsi="Times New Roman"/>
                <w:sz w:val="28"/>
                <w:szCs w:val="28"/>
                <w:lang w:eastAsia="ru-RU"/>
              </w:rPr>
            </w:pPr>
          </w:p>
          <w:p w:rsidR="00211BD7" w:rsidRPr="00211BD7" w:rsidRDefault="000421AB">
            <w:pPr>
              <w:rPr>
                <w:rFonts w:ascii="Times New Roman" w:hAnsi="Times New Roman"/>
                <w:sz w:val="28"/>
                <w:szCs w:val="28"/>
                <w:lang w:eastAsia="ru-RU"/>
              </w:rPr>
            </w:pPr>
            <w:r>
              <w:rPr>
                <w:rFonts w:ascii="Times New Roman" w:eastAsia="Times New Roman" w:hAnsi="Times New Roman" w:cs="Times New Roman"/>
                <w:sz w:val="28"/>
                <w:szCs w:val="24"/>
                <w:lang w:eastAsia="ru-RU"/>
              </w:rPr>
              <w:t>Л.А. Козлова</w:t>
            </w:r>
          </w:p>
          <w:p w:rsidR="00211BD7" w:rsidRPr="00211BD7" w:rsidRDefault="00211BD7" w:rsidP="00211BD7">
            <w:pPr>
              <w:rPr>
                <w:rFonts w:ascii="Times New Roman" w:hAnsi="Times New Roman"/>
                <w:sz w:val="28"/>
                <w:szCs w:val="28"/>
                <w:lang w:eastAsia="ru-RU"/>
              </w:rPr>
            </w:pPr>
          </w:p>
          <w:p w:rsidR="00211BD7" w:rsidRPr="00211BD7" w:rsidRDefault="00211BD7" w:rsidP="00211BD7">
            <w:pPr>
              <w:rPr>
                <w:rFonts w:ascii="Times New Roman" w:hAnsi="Times New Roman"/>
                <w:sz w:val="28"/>
                <w:szCs w:val="28"/>
                <w:lang w:eastAsia="ru-RU"/>
              </w:rPr>
            </w:pPr>
          </w:p>
          <w:p w:rsidR="00E4584E" w:rsidRPr="00211BD7" w:rsidRDefault="00211BD7" w:rsidP="00211BD7">
            <w:pPr>
              <w:rPr>
                <w:rFonts w:ascii="Times New Roman" w:hAnsi="Times New Roman"/>
                <w:sz w:val="28"/>
                <w:szCs w:val="28"/>
                <w:lang w:eastAsia="ru-RU"/>
              </w:rPr>
            </w:pPr>
            <w:r w:rsidRPr="00211BD7">
              <w:rPr>
                <w:rFonts w:ascii="Times New Roman" w:hAnsi="Times New Roman"/>
                <w:sz w:val="28"/>
                <w:szCs w:val="28"/>
                <w:lang w:eastAsia="ru-RU"/>
              </w:rPr>
              <w:t xml:space="preserve">Т.А. </w:t>
            </w:r>
            <w:proofErr w:type="spellStart"/>
            <w:r w:rsidRPr="00211BD7">
              <w:rPr>
                <w:rFonts w:ascii="Times New Roman" w:hAnsi="Times New Roman"/>
                <w:sz w:val="28"/>
                <w:szCs w:val="28"/>
                <w:lang w:eastAsia="ru-RU"/>
              </w:rPr>
              <w:t>Арвачева</w:t>
            </w:r>
            <w:proofErr w:type="spellEnd"/>
          </w:p>
        </w:tc>
      </w:tr>
    </w:tbl>
    <w:p w:rsidR="00B025D8" w:rsidRPr="00211BD7" w:rsidRDefault="00B17597" w:rsidP="0070048D">
      <w:pPr>
        <w:spacing w:after="0" w:line="240" w:lineRule="auto"/>
        <w:jc w:val="both"/>
        <w:rPr>
          <w:rFonts w:ascii="Times New Roman" w:eastAsia="Times New Roman" w:hAnsi="Times New Roman" w:cs="Times New Roman"/>
          <w:sz w:val="28"/>
          <w:szCs w:val="20"/>
          <w:lang w:eastAsia="ru-RU"/>
        </w:rPr>
      </w:pPr>
      <w:r w:rsidRPr="00211BD7">
        <w:rPr>
          <w:rFonts w:ascii="Times New Roman" w:eastAsia="Times New Roman" w:hAnsi="Times New Roman" w:cs="Times New Roman"/>
          <w:sz w:val="28"/>
          <w:szCs w:val="20"/>
          <w:lang w:eastAsia="ru-RU"/>
        </w:rPr>
        <w:t xml:space="preserve">                </w:t>
      </w:r>
    </w:p>
    <w:p w:rsidR="00B025D8" w:rsidRDefault="00B025D8" w:rsidP="0070048D">
      <w:pPr>
        <w:spacing w:after="0" w:line="240" w:lineRule="auto"/>
        <w:jc w:val="both"/>
        <w:rPr>
          <w:rFonts w:ascii="Times New Roman" w:eastAsia="Times New Roman" w:hAnsi="Times New Roman" w:cs="Times New Roman"/>
          <w:sz w:val="28"/>
          <w:szCs w:val="20"/>
          <w:lang w:eastAsia="ru-RU"/>
        </w:rPr>
      </w:pPr>
    </w:p>
    <w:p w:rsidR="00913DB5" w:rsidRDefault="00913DB5" w:rsidP="0070048D">
      <w:pPr>
        <w:spacing w:after="0" w:line="240" w:lineRule="auto"/>
        <w:jc w:val="both"/>
        <w:rPr>
          <w:rFonts w:ascii="Times New Roman" w:eastAsia="Times New Roman" w:hAnsi="Times New Roman" w:cs="Times New Roman"/>
          <w:sz w:val="28"/>
          <w:szCs w:val="20"/>
          <w:lang w:eastAsia="ru-RU"/>
        </w:rPr>
      </w:pPr>
    </w:p>
    <w:p w:rsidR="000230C3" w:rsidRDefault="00B17597" w:rsidP="0070048D">
      <w:pPr>
        <w:spacing w:after="0" w:line="240" w:lineRule="auto"/>
        <w:jc w:val="both"/>
      </w:pPr>
      <w:r>
        <w:rPr>
          <w:rFonts w:ascii="Times New Roman" w:eastAsia="Times New Roman" w:hAnsi="Times New Roman" w:cs="Times New Roman"/>
          <w:sz w:val="28"/>
          <w:szCs w:val="20"/>
          <w:lang w:eastAsia="ru-RU"/>
        </w:rPr>
        <w:t xml:space="preserve">                         </w:t>
      </w:r>
    </w:p>
    <w:tbl>
      <w:tblPr>
        <w:tblStyle w:val="a9"/>
        <w:tblpPr w:leftFromText="180" w:rightFromText="180" w:vertAnchor="text" w:horzAnchor="margin" w:tblpXSpec="right" w:tblpY="75"/>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FA3DB4" w:rsidTr="0084211F">
        <w:trPr>
          <w:trHeight w:val="1401"/>
        </w:trPr>
        <w:tc>
          <w:tcPr>
            <w:tcW w:w="5387" w:type="dxa"/>
          </w:tcPr>
          <w:p w:rsidR="00FA3DB4" w:rsidRDefault="00FA3DB4" w:rsidP="00FA3DB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w:t>
            </w:r>
            <w:r w:rsidR="005A23A3">
              <w:rPr>
                <w:rFonts w:ascii="Times New Roman" w:eastAsia="Times New Roman" w:hAnsi="Times New Roman" w:cs="Times New Roman"/>
                <w:sz w:val="28"/>
                <w:szCs w:val="20"/>
                <w:lang w:eastAsia="ru-RU"/>
              </w:rPr>
              <w:t xml:space="preserve"> </w:t>
            </w:r>
            <w:r w:rsidR="00173301">
              <w:rPr>
                <w:rFonts w:ascii="Times New Roman" w:eastAsia="Times New Roman" w:hAnsi="Times New Roman" w:cs="Times New Roman"/>
                <w:sz w:val="28"/>
                <w:szCs w:val="20"/>
                <w:lang w:eastAsia="ru-RU"/>
              </w:rPr>
              <w:t xml:space="preserve">№ 1 </w:t>
            </w:r>
            <w:r>
              <w:rPr>
                <w:rFonts w:ascii="Times New Roman" w:eastAsia="Times New Roman" w:hAnsi="Times New Roman" w:cs="Times New Roman"/>
                <w:sz w:val="28"/>
                <w:szCs w:val="20"/>
                <w:lang w:eastAsia="ru-RU"/>
              </w:rPr>
              <w:t>к протоколу заседания</w:t>
            </w:r>
          </w:p>
          <w:p w:rsidR="00FA3DB4" w:rsidRDefault="00FA3DB4" w:rsidP="000421AB">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Рабочего органа Совета по аудиторской деятельности от </w:t>
            </w:r>
            <w:r w:rsidR="006C49A0">
              <w:rPr>
                <w:rFonts w:ascii="Times New Roman" w:eastAsia="Times New Roman" w:hAnsi="Times New Roman" w:cs="Times New Roman"/>
                <w:sz w:val="28"/>
                <w:szCs w:val="20"/>
                <w:lang w:eastAsia="ru-RU"/>
              </w:rPr>
              <w:t>1</w:t>
            </w:r>
            <w:r w:rsidR="000421AB">
              <w:rPr>
                <w:rFonts w:ascii="Times New Roman" w:eastAsia="Times New Roman" w:hAnsi="Times New Roman" w:cs="Times New Roman"/>
                <w:sz w:val="28"/>
                <w:szCs w:val="20"/>
                <w:lang w:eastAsia="ru-RU"/>
              </w:rPr>
              <w:t xml:space="preserve">4 ноября </w:t>
            </w:r>
            <w:r w:rsidR="005A23A3">
              <w:rPr>
                <w:rFonts w:ascii="Times New Roman" w:eastAsia="Times New Roman" w:hAnsi="Times New Roman" w:cs="Times New Roman"/>
                <w:sz w:val="28"/>
                <w:szCs w:val="20"/>
                <w:lang w:eastAsia="ru-RU"/>
              </w:rPr>
              <w:t>2019 г. № 9</w:t>
            </w:r>
            <w:r w:rsidR="000421AB">
              <w:rPr>
                <w:rFonts w:ascii="Times New Roman" w:eastAsia="Times New Roman" w:hAnsi="Times New Roman" w:cs="Times New Roman"/>
                <w:sz w:val="28"/>
                <w:szCs w:val="20"/>
                <w:lang w:eastAsia="ru-RU"/>
              </w:rPr>
              <w:t>2</w:t>
            </w:r>
          </w:p>
        </w:tc>
      </w:tr>
    </w:tbl>
    <w:p w:rsidR="007639F2" w:rsidRDefault="007639F2"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B025D8" w:rsidRDefault="00B025D8" w:rsidP="00176F6C">
      <w:pPr>
        <w:tabs>
          <w:tab w:val="left" w:pos="7608"/>
        </w:tabs>
        <w:spacing w:after="0" w:line="240" w:lineRule="auto"/>
      </w:pPr>
    </w:p>
    <w:p w:rsidR="00B025D8" w:rsidRDefault="00B025D8" w:rsidP="00176F6C">
      <w:pPr>
        <w:tabs>
          <w:tab w:val="left" w:pos="7608"/>
        </w:tabs>
        <w:spacing w:after="0" w:line="240" w:lineRule="auto"/>
      </w:pPr>
    </w:p>
    <w:p w:rsidR="00B025D8" w:rsidRDefault="00B025D8" w:rsidP="00176F6C">
      <w:pPr>
        <w:tabs>
          <w:tab w:val="left" w:pos="7608"/>
        </w:tabs>
        <w:spacing w:after="0" w:line="240" w:lineRule="auto"/>
      </w:pPr>
    </w:p>
    <w:p w:rsidR="008A3471" w:rsidRPr="007B5D90" w:rsidRDefault="008A3471" w:rsidP="00FF2EEE">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A3471" w:rsidRPr="007B5D90" w:rsidRDefault="008A3471" w:rsidP="008A3471">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AE231D" w:rsidRPr="0015045C" w:rsidRDefault="00AE231D" w:rsidP="00AE231D">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231D" w:rsidRDefault="00AE231D" w:rsidP="00AE23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6C49A0" w:rsidRDefault="006C49A0" w:rsidP="00AE231D">
      <w:pPr>
        <w:spacing w:after="0" w:line="240" w:lineRule="auto"/>
        <w:jc w:val="center"/>
        <w:rPr>
          <w:rFonts w:ascii="Times New Roman" w:eastAsia="Times New Roman" w:hAnsi="Times New Roman" w:cs="Times New Roman"/>
          <w:sz w:val="28"/>
          <w:szCs w:val="28"/>
          <w:lang w:eastAsia="ru-RU"/>
        </w:rPr>
      </w:pPr>
    </w:p>
    <w:p w:rsidR="000230C3" w:rsidRPr="00113A24" w:rsidRDefault="000230C3" w:rsidP="00FF2E1B">
      <w:pPr>
        <w:pStyle w:val="a7"/>
        <w:numPr>
          <w:ilvl w:val="0"/>
          <w:numId w:val="1"/>
        </w:numPr>
        <w:spacing w:after="0" w:line="240" w:lineRule="auto"/>
        <w:ind w:left="765"/>
        <w:jc w:val="both"/>
        <w:rPr>
          <w:rFonts w:ascii="Times New Roman" w:eastAsia="Calibri" w:hAnsi="Times New Roman" w:cs="Times New Roman"/>
          <w:sz w:val="28"/>
          <w:szCs w:val="28"/>
          <w:lang w:eastAsia="ru-RU"/>
        </w:rPr>
      </w:pPr>
      <w:r w:rsidRPr="00755BCE">
        <w:rPr>
          <w:rFonts w:ascii="Times New Roman" w:eastAsia="Calibri" w:hAnsi="Times New Roman" w:cs="Times New Roman"/>
          <w:sz w:val="28"/>
          <w:szCs w:val="28"/>
          <w:lang w:eastAsia="ru-RU"/>
        </w:rPr>
        <w:t>О проекте Основных направлений развития аудиторской деятельности в Российской Федерации на период до 2024 года</w:t>
      </w:r>
    </w:p>
    <w:p w:rsidR="00113A24" w:rsidRPr="00113A24" w:rsidRDefault="00113A24" w:rsidP="00FF2E1B">
      <w:pPr>
        <w:pStyle w:val="a7"/>
        <w:numPr>
          <w:ilvl w:val="0"/>
          <w:numId w:val="1"/>
        </w:numPr>
        <w:spacing w:after="0" w:line="240" w:lineRule="auto"/>
        <w:ind w:left="765"/>
        <w:jc w:val="both"/>
        <w:rPr>
          <w:rFonts w:ascii="Times New Roman" w:eastAsia="Calibri" w:hAnsi="Times New Roman" w:cs="Times New Roman"/>
          <w:sz w:val="28"/>
          <w:szCs w:val="28"/>
          <w:lang w:eastAsia="ru-RU"/>
        </w:rPr>
      </w:pPr>
      <w:r w:rsidRPr="00113A24">
        <w:rPr>
          <w:rFonts w:ascii="Times New Roman" w:eastAsia="Calibri" w:hAnsi="Times New Roman" w:cs="Times New Roman"/>
          <w:sz w:val="28"/>
          <w:szCs w:val="28"/>
          <w:lang w:eastAsia="ru-RU"/>
        </w:rPr>
        <w:t xml:space="preserve">О внесении изменений </w:t>
      </w:r>
      <w:proofErr w:type="gramStart"/>
      <w:r w:rsidRPr="00113A24">
        <w:rPr>
          <w:rFonts w:ascii="Times New Roman" w:eastAsia="Calibri" w:hAnsi="Times New Roman" w:cs="Times New Roman"/>
          <w:sz w:val="28"/>
          <w:szCs w:val="28"/>
          <w:lang w:eastAsia="ru-RU"/>
        </w:rPr>
        <w:t>в</w:t>
      </w:r>
      <w:proofErr w:type="gramEnd"/>
      <w:r w:rsidRPr="00113A24">
        <w:rPr>
          <w:rFonts w:ascii="Times New Roman" w:eastAsia="Calibri" w:hAnsi="Times New Roman" w:cs="Times New Roman"/>
          <w:sz w:val="28"/>
          <w:szCs w:val="28"/>
          <w:lang w:eastAsia="ru-RU"/>
        </w:rPr>
        <w:t xml:space="preserve"> </w:t>
      </w:r>
      <w:proofErr w:type="gramStart"/>
      <w:r w:rsidRPr="00113A24">
        <w:rPr>
          <w:rFonts w:ascii="Times New Roman" w:eastAsia="Calibri" w:hAnsi="Times New Roman" w:cs="Times New Roman"/>
          <w:sz w:val="28"/>
          <w:szCs w:val="28"/>
          <w:lang w:eastAsia="ru-RU"/>
        </w:rPr>
        <w:t>Классификатор</w:t>
      </w:r>
      <w:proofErr w:type="gramEnd"/>
      <w:r w:rsidRPr="00113A24">
        <w:rPr>
          <w:rFonts w:ascii="Times New Roman" w:eastAsia="Calibri" w:hAnsi="Times New Roman" w:cs="Times New Roman"/>
          <w:sz w:val="28"/>
          <w:szCs w:val="28"/>
          <w:lang w:eastAsia="ru-RU"/>
        </w:rPr>
        <w:t xml:space="preserve"> нарушений и недостатков, выявленных в ходе внешнего контроля качества работы аудиторских организаций, аудиторов</w:t>
      </w:r>
    </w:p>
    <w:p w:rsidR="000230C3" w:rsidRPr="00784C01" w:rsidRDefault="000230C3" w:rsidP="00FF2E1B">
      <w:pPr>
        <w:pStyle w:val="a7"/>
        <w:numPr>
          <w:ilvl w:val="0"/>
          <w:numId w:val="1"/>
        </w:numPr>
        <w:spacing w:after="0" w:line="240" w:lineRule="auto"/>
        <w:ind w:left="765"/>
        <w:jc w:val="both"/>
        <w:rPr>
          <w:rFonts w:ascii="Times New Roman" w:eastAsia="Calibri" w:hAnsi="Times New Roman" w:cs="Times New Roman"/>
          <w:sz w:val="28"/>
          <w:szCs w:val="28"/>
          <w:lang w:eastAsia="ru-RU"/>
        </w:rPr>
      </w:pPr>
      <w:r w:rsidRPr="00784C01">
        <w:rPr>
          <w:rFonts w:ascii="Times New Roman" w:eastAsia="Calibri" w:hAnsi="Times New Roman" w:cs="Times New Roman"/>
          <w:sz w:val="28"/>
          <w:szCs w:val="28"/>
          <w:lang w:eastAsia="ru-RU"/>
        </w:rPr>
        <w:t>О примерных формах заключений, составленных в соответствии с международными стандартами аудита</w:t>
      </w:r>
    </w:p>
    <w:p w:rsidR="000230C3" w:rsidRPr="00731F41" w:rsidRDefault="000230C3" w:rsidP="00FF2E1B">
      <w:pPr>
        <w:pStyle w:val="a7"/>
        <w:numPr>
          <w:ilvl w:val="0"/>
          <w:numId w:val="1"/>
        </w:numPr>
        <w:spacing w:after="0" w:line="240" w:lineRule="auto"/>
        <w:ind w:left="765"/>
        <w:jc w:val="both"/>
        <w:rPr>
          <w:rFonts w:ascii="Times New Roman" w:eastAsia="Calibri" w:hAnsi="Times New Roman" w:cs="Times New Roman"/>
          <w:sz w:val="28"/>
          <w:szCs w:val="28"/>
          <w:lang w:eastAsia="ru-RU"/>
        </w:rPr>
      </w:pPr>
      <w:r w:rsidRPr="00731F41">
        <w:rPr>
          <w:rFonts w:ascii="Times New Roman" w:eastAsia="Calibri" w:hAnsi="Times New Roman" w:cs="Times New Roman"/>
          <w:sz w:val="28"/>
          <w:szCs w:val="28"/>
          <w:lang w:eastAsia="ru-RU"/>
        </w:rPr>
        <w:t>О готовности к проведению квалификационного экзамена на получение квалификационного аттестата аудитора по новым правилам</w:t>
      </w:r>
    </w:p>
    <w:p w:rsidR="000421AB" w:rsidRPr="000421AB" w:rsidRDefault="000230C3" w:rsidP="00FF2E1B">
      <w:pPr>
        <w:numPr>
          <w:ilvl w:val="0"/>
          <w:numId w:val="1"/>
        </w:numPr>
        <w:spacing w:after="0" w:line="240" w:lineRule="auto"/>
        <w:contextualSpacing/>
        <w:jc w:val="both"/>
        <w:rPr>
          <w:rFonts w:ascii="Times New Roman" w:eastAsia="Times New Roman" w:hAnsi="Times New Roman" w:cs="Times New Roman"/>
          <w:sz w:val="28"/>
          <w:szCs w:val="20"/>
          <w:lang w:eastAsia="ru-RU"/>
        </w:rPr>
      </w:pPr>
      <w:r w:rsidRPr="00784C01">
        <w:rPr>
          <w:rFonts w:ascii="Times New Roman" w:eastAsia="Calibri" w:hAnsi="Times New Roman" w:cs="Times New Roman"/>
          <w:sz w:val="28"/>
          <w:szCs w:val="28"/>
          <w:lang w:eastAsia="ru-RU"/>
        </w:rPr>
        <w:t xml:space="preserve">О проекте </w:t>
      </w:r>
      <w:proofErr w:type="gramStart"/>
      <w:r w:rsidRPr="00784C01">
        <w:rPr>
          <w:rFonts w:ascii="Times New Roman" w:eastAsia="Calibri" w:hAnsi="Times New Roman" w:cs="Times New Roman"/>
          <w:sz w:val="28"/>
          <w:szCs w:val="28"/>
          <w:lang w:eastAsia="ru-RU"/>
        </w:rPr>
        <w:t>Программы профилактики нарушений обязательных требований Федерального закона</w:t>
      </w:r>
      <w:proofErr w:type="gramEnd"/>
      <w:r w:rsidRPr="00784C01">
        <w:rPr>
          <w:rFonts w:ascii="Times New Roman" w:eastAsia="Calibri" w:hAnsi="Times New Roman" w:cs="Times New Roman"/>
          <w:sz w:val="28"/>
          <w:szCs w:val="28"/>
          <w:lang w:eastAsia="ru-RU"/>
        </w:rPr>
        <w:t xml:space="preserve">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rsidR="007624AF" w:rsidRPr="00122FC7" w:rsidRDefault="006C49A0" w:rsidP="00FF2E1B">
      <w:pPr>
        <w:numPr>
          <w:ilvl w:val="0"/>
          <w:numId w:val="1"/>
        </w:numPr>
        <w:spacing w:after="0" w:line="240" w:lineRule="auto"/>
        <w:contextualSpacing/>
        <w:jc w:val="both"/>
        <w:rPr>
          <w:rFonts w:ascii="Times New Roman" w:eastAsia="Times New Roman" w:hAnsi="Times New Roman" w:cs="Times New Roman"/>
          <w:sz w:val="28"/>
          <w:szCs w:val="20"/>
          <w:lang w:eastAsia="ru-RU"/>
        </w:rPr>
      </w:pPr>
      <w:r w:rsidRPr="00122FC7">
        <w:rPr>
          <w:rFonts w:ascii="Times New Roman" w:hAnsi="Times New Roman"/>
          <w:sz w:val="28"/>
          <w:szCs w:val="28"/>
          <w:lang w:eastAsia="ru-RU"/>
        </w:rPr>
        <w:t>Разное</w:t>
      </w:r>
    </w:p>
    <w:p w:rsidR="007624AF" w:rsidRDefault="007624AF"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tbl>
      <w:tblPr>
        <w:tblStyle w:val="a9"/>
        <w:tblpPr w:leftFromText="180" w:rightFromText="180" w:vertAnchor="text" w:horzAnchor="margin" w:tblpXSpec="right" w:tblpY="419"/>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700C7B" w:rsidRPr="00700C7B" w:rsidTr="0009613D">
        <w:trPr>
          <w:trHeight w:val="1401"/>
        </w:trPr>
        <w:tc>
          <w:tcPr>
            <w:tcW w:w="5387" w:type="dxa"/>
          </w:tcPr>
          <w:p w:rsidR="0009613D" w:rsidRPr="00700C7B" w:rsidRDefault="0009613D" w:rsidP="0009613D">
            <w:pPr>
              <w:jc w:val="both"/>
              <w:rPr>
                <w:rFonts w:ascii="Times New Roman" w:eastAsia="Times New Roman" w:hAnsi="Times New Roman" w:cs="Times New Roman"/>
                <w:sz w:val="28"/>
                <w:szCs w:val="20"/>
                <w:lang w:eastAsia="ru-RU"/>
              </w:rPr>
            </w:pPr>
            <w:r w:rsidRPr="00700C7B">
              <w:rPr>
                <w:rFonts w:ascii="Times New Roman" w:eastAsia="Times New Roman" w:hAnsi="Times New Roman" w:cs="Times New Roman"/>
                <w:sz w:val="28"/>
                <w:szCs w:val="20"/>
                <w:lang w:eastAsia="ru-RU"/>
              </w:rPr>
              <w:lastRenderedPageBreak/>
              <w:t>Приложение № 2 к протоколу заседания</w:t>
            </w:r>
          </w:p>
          <w:p w:rsidR="0009613D" w:rsidRPr="00700C7B" w:rsidRDefault="0009613D" w:rsidP="0009613D">
            <w:pPr>
              <w:jc w:val="both"/>
              <w:rPr>
                <w:rFonts w:ascii="Times New Roman" w:eastAsia="Times New Roman" w:hAnsi="Times New Roman" w:cs="Times New Roman"/>
                <w:sz w:val="28"/>
                <w:szCs w:val="20"/>
                <w:lang w:eastAsia="ru-RU"/>
              </w:rPr>
            </w:pPr>
            <w:r w:rsidRPr="00700C7B">
              <w:rPr>
                <w:rFonts w:ascii="Times New Roman" w:eastAsia="Times New Roman" w:hAnsi="Times New Roman" w:cs="Times New Roman"/>
                <w:sz w:val="28"/>
                <w:szCs w:val="20"/>
                <w:lang w:eastAsia="ru-RU"/>
              </w:rPr>
              <w:t>Рабочего органа Совета по аудиторской деятельности от 14 ноября 2019 г. № 92</w:t>
            </w:r>
          </w:p>
        </w:tc>
      </w:tr>
    </w:tbl>
    <w:p w:rsidR="00173301" w:rsidRPr="00700C7B" w:rsidRDefault="00173301" w:rsidP="00156A1A">
      <w:pPr>
        <w:tabs>
          <w:tab w:val="left" w:pos="915"/>
        </w:tabs>
        <w:ind w:firstLine="708"/>
        <w:jc w:val="both"/>
      </w:pPr>
    </w:p>
    <w:p w:rsidR="00173301" w:rsidRPr="00700C7B" w:rsidRDefault="00173301" w:rsidP="0009613D">
      <w:pPr>
        <w:tabs>
          <w:tab w:val="left" w:pos="6090"/>
        </w:tabs>
        <w:jc w:val="center"/>
      </w:pPr>
    </w:p>
    <w:p w:rsidR="00A15040" w:rsidRPr="00700C7B" w:rsidRDefault="00A15040" w:rsidP="00173301">
      <w:pPr>
        <w:tabs>
          <w:tab w:val="left" w:pos="6090"/>
        </w:tabs>
      </w:pPr>
    </w:p>
    <w:p w:rsidR="00A15040" w:rsidRPr="00700C7B" w:rsidRDefault="00A15040" w:rsidP="00A15040"/>
    <w:p w:rsidR="00A15040" w:rsidRPr="00700C7B" w:rsidRDefault="00A15040" w:rsidP="00A15040"/>
    <w:p w:rsidR="00A15040" w:rsidRPr="00700C7B" w:rsidRDefault="00A15040" w:rsidP="00A15040">
      <w:pPr>
        <w:tabs>
          <w:tab w:val="left" w:pos="7605"/>
        </w:tabs>
        <w:rPr>
          <w:rFonts w:ascii="Times New Roman" w:hAnsi="Times New Roman" w:cs="Times New Roman"/>
          <w:sz w:val="28"/>
          <w:szCs w:val="28"/>
        </w:rPr>
      </w:pPr>
      <w:r w:rsidRPr="00700C7B">
        <w:tab/>
      </w:r>
      <w:r w:rsidRPr="00700C7B">
        <w:rPr>
          <w:rFonts w:ascii="Times New Roman" w:hAnsi="Times New Roman" w:cs="Times New Roman"/>
          <w:sz w:val="28"/>
          <w:szCs w:val="28"/>
        </w:rPr>
        <w:t>ПРОЕКТ</w:t>
      </w:r>
    </w:p>
    <w:p w:rsidR="00700C7B" w:rsidRPr="00700C7B" w:rsidRDefault="00A15040" w:rsidP="00700C7B">
      <w:pPr>
        <w:tabs>
          <w:tab w:val="left" w:pos="864"/>
          <w:tab w:val="left" w:pos="7305"/>
        </w:tabs>
        <w:spacing w:after="0" w:line="240" w:lineRule="auto"/>
        <w:rPr>
          <w:rFonts w:ascii="Times New Roman" w:hAnsi="Times New Roman" w:cs="Times New Roman"/>
          <w:b/>
          <w:sz w:val="28"/>
          <w:szCs w:val="28"/>
        </w:rPr>
      </w:pPr>
      <w:r w:rsidRPr="0009613D">
        <w:rPr>
          <w:rFonts w:ascii="Times New Roman" w:hAnsi="Times New Roman" w:cs="Times New Roman"/>
          <w:b/>
          <w:color w:val="FF0000"/>
          <w:sz w:val="28"/>
          <w:szCs w:val="28"/>
        </w:rPr>
        <w:tab/>
      </w:r>
      <w:r w:rsidRPr="0009613D">
        <w:rPr>
          <w:rFonts w:ascii="Times New Roman" w:hAnsi="Times New Roman" w:cs="Times New Roman"/>
          <w:b/>
          <w:color w:val="FF0000"/>
          <w:sz w:val="28"/>
          <w:szCs w:val="28"/>
        </w:rPr>
        <w:tab/>
      </w:r>
    </w:p>
    <w:p w:rsidR="00700C7B" w:rsidRPr="00700C7B" w:rsidRDefault="00700C7B" w:rsidP="00700C7B">
      <w:pPr>
        <w:tabs>
          <w:tab w:val="left" w:pos="864"/>
          <w:tab w:val="center" w:pos="5102"/>
        </w:tabs>
        <w:spacing w:after="0" w:line="240" w:lineRule="auto"/>
        <w:jc w:val="center"/>
        <w:rPr>
          <w:rFonts w:ascii="Times New Roman" w:hAnsi="Times New Roman" w:cs="Times New Roman"/>
          <w:b/>
          <w:sz w:val="28"/>
          <w:szCs w:val="28"/>
        </w:rPr>
      </w:pPr>
      <w:r w:rsidRPr="00700C7B">
        <w:rPr>
          <w:rFonts w:ascii="Times New Roman" w:hAnsi="Times New Roman" w:cs="Times New Roman"/>
          <w:b/>
          <w:sz w:val="44"/>
          <w:szCs w:val="28"/>
        </w:rPr>
        <w:t>ОСНОВНЫЕ НАПРАВЛЕНИЯ</w:t>
      </w:r>
      <w:r w:rsidRPr="00700C7B">
        <w:rPr>
          <w:rFonts w:ascii="Times New Roman" w:hAnsi="Times New Roman" w:cs="Times New Roman"/>
          <w:b/>
          <w:sz w:val="28"/>
          <w:szCs w:val="28"/>
        </w:rPr>
        <w:t xml:space="preserve"> </w:t>
      </w:r>
    </w:p>
    <w:p w:rsidR="00700C7B" w:rsidRPr="00700C7B" w:rsidRDefault="00700C7B" w:rsidP="00700C7B">
      <w:pPr>
        <w:tabs>
          <w:tab w:val="left" w:pos="864"/>
          <w:tab w:val="center" w:pos="5102"/>
        </w:tabs>
        <w:spacing w:after="0" w:line="240" w:lineRule="auto"/>
        <w:jc w:val="center"/>
        <w:rPr>
          <w:rFonts w:ascii="Times New Roman" w:hAnsi="Times New Roman" w:cs="Times New Roman"/>
          <w:b/>
          <w:sz w:val="28"/>
          <w:szCs w:val="28"/>
        </w:rPr>
      </w:pPr>
    </w:p>
    <w:p w:rsidR="00700C7B" w:rsidRPr="00700C7B" w:rsidRDefault="00700C7B" w:rsidP="00700C7B">
      <w:pPr>
        <w:tabs>
          <w:tab w:val="left" w:pos="864"/>
          <w:tab w:val="center" w:pos="5102"/>
        </w:tabs>
        <w:spacing w:after="0" w:line="240" w:lineRule="auto"/>
        <w:jc w:val="center"/>
        <w:rPr>
          <w:rFonts w:ascii="Times New Roman" w:hAnsi="Times New Roman" w:cs="Times New Roman"/>
          <w:b/>
          <w:sz w:val="28"/>
          <w:szCs w:val="28"/>
        </w:rPr>
      </w:pPr>
      <w:r w:rsidRPr="00700C7B">
        <w:rPr>
          <w:rFonts w:ascii="Times New Roman" w:hAnsi="Times New Roman" w:cs="Times New Roman"/>
          <w:b/>
          <w:sz w:val="28"/>
          <w:szCs w:val="28"/>
        </w:rPr>
        <w:t xml:space="preserve">РАЗВИТИЯ АУДИТОРСКОЙ ДЕЯТЕЛЬНОСТИ </w:t>
      </w:r>
    </w:p>
    <w:p w:rsidR="00700C7B" w:rsidRPr="00700C7B" w:rsidRDefault="00700C7B" w:rsidP="00700C7B">
      <w:pPr>
        <w:tabs>
          <w:tab w:val="left" w:pos="864"/>
          <w:tab w:val="center" w:pos="5102"/>
        </w:tabs>
        <w:spacing w:after="0" w:line="240" w:lineRule="auto"/>
        <w:jc w:val="center"/>
        <w:rPr>
          <w:rFonts w:ascii="Times New Roman" w:hAnsi="Times New Roman" w:cs="Times New Roman"/>
          <w:b/>
          <w:sz w:val="28"/>
          <w:szCs w:val="28"/>
        </w:rPr>
      </w:pPr>
      <w:r w:rsidRPr="00700C7B">
        <w:rPr>
          <w:rFonts w:ascii="Times New Roman" w:hAnsi="Times New Roman" w:cs="Times New Roman"/>
          <w:b/>
          <w:sz w:val="28"/>
          <w:szCs w:val="28"/>
        </w:rPr>
        <w:t>В РОССИЙСКОЙ ФЕДЕРАЦИИ</w:t>
      </w:r>
    </w:p>
    <w:p w:rsidR="00700C7B" w:rsidRPr="00700C7B" w:rsidRDefault="00700C7B" w:rsidP="00700C7B">
      <w:pPr>
        <w:tabs>
          <w:tab w:val="left" w:pos="864"/>
          <w:tab w:val="center" w:pos="5102"/>
        </w:tabs>
        <w:spacing w:after="0" w:line="240" w:lineRule="auto"/>
        <w:jc w:val="center"/>
        <w:rPr>
          <w:rFonts w:ascii="Times New Roman" w:hAnsi="Times New Roman" w:cs="Times New Roman"/>
          <w:b/>
          <w:sz w:val="28"/>
          <w:szCs w:val="28"/>
        </w:rPr>
      </w:pPr>
      <w:r w:rsidRPr="00700C7B">
        <w:rPr>
          <w:rFonts w:ascii="Times New Roman" w:hAnsi="Times New Roman" w:cs="Times New Roman"/>
          <w:b/>
          <w:sz w:val="28"/>
          <w:szCs w:val="28"/>
        </w:rPr>
        <w:t>НА ПЕРИОД ДО 2024 ГОДА</w:t>
      </w: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p>
    <w:p w:rsidR="00700C7B" w:rsidRPr="00700C7B" w:rsidRDefault="00700C7B" w:rsidP="00700C7B">
      <w:pPr>
        <w:jc w:val="center"/>
        <w:rPr>
          <w:rFonts w:ascii="Times New Roman" w:hAnsi="Times New Roman" w:cs="Times New Roman"/>
          <w:b/>
          <w:sz w:val="28"/>
          <w:szCs w:val="28"/>
        </w:rPr>
      </w:pPr>
      <w:r w:rsidRPr="00700C7B">
        <w:rPr>
          <w:rFonts w:ascii="Times New Roman" w:hAnsi="Times New Roman" w:cs="Times New Roman"/>
          <w:b/>
          <w:sz w:val="28"/>
          <w:szCs w:val="28"/>
        </w:rPr>
        <w:t>Москва - 2019</w:t>
      </w:r>
    </w:p>
    <w:p w:rsidR="00700C7B" w:rsidRPr="00700C7B" w:rsidRDefault="00700C7B" w:rsidP="00700C7B">
      <w:pPr>
        <w:rPr>
          <w:rFonts w:ascii="Times New Roman" w:hAnsi="Times New Roman" w:cs="Times New Roman"/>
          <w:b/>
          <w:sz w:val="28"/>
          <w:szCs w:val="28"/>
        </w:rPr>
      </w:pPr>
      <w:r w:rsidRPr="00700C7B">
        <w:rPr>
          <w:rFonts w:ascii="Times New Roman" w:hAnsi="Times New Roman" w:cs="Times New Roman"/>
          <w:b/>
          <w:sz w:val="28"/>
          <w:szCs w:val="28"/>
        </w:rPr>
        <w:br w:type="page"/>
      </w:r>
    </w:p>
    <w:p w:rsidR="00700C7B" w:rsidRPr="00700C7B" w:rsidRDefault="00700C7B" w:rsidP="00700C7B">
      <w:pPr>
        <w:rPr>
          <w:rFonts w:ascii="Times New Roman" w:hAnsi="Times New Roman" w:cs="Times New Roman"/>
          <w:b/>
          <w:sz w:val="28"/>
          <w:szCs w:val="28"/>
        </w:rPr>
      </w:pPr>
    </w:p>
    <w:p w:rsidR="00700C7B" w:rsidRPr="00700C7B" w:rsidRDefault="00700C7B" w:rsidP="00700C7B">
      <w:pPr>
        <w:spacing w:after="0" w:line="240" w:lineRule="auto"/>
        <w:jc w:val="center"/>
        <w:rPr>
          <w:rFonts w:ascii="Times New Roman" w:hAnsi="Times New Roman" w:cs="Times New Roman"/>
          <w:sz w:val="28"/>
          <w:szCs w:val="28"/>
        </w:rPr>
      </w:pPr>
      <w:r w:rsidRPr="00700C7B">
        <w:rPr>
          <w:rFonts w:ascii="Times New Roman" w:hAnsi="Times New Roman" w:cs="Times New Roman"/>
          <w:b/>
          <w:sz w:val="28"/>
          <w:szCs w:val="28"/>
        </w:rPr>
        <w:t>Содержание</w:t>
      </w:r>
    </w:p>
    <w:p w:rsidR="00700C7B" w:rsidRPr="00700C7B" w:rsidRDefault="00700C7B" w:rsidP="00700C7B">
      <w:pPr>
        <w:tabs>
          <w:tab w:val="left" w:pos="8955"/>
        </w:tabs>
        <w:rPr>
          <w:rFonts w:ascii="Times New Roman" w:hAnsi="Times New Roman" w:cs="Times New Roman"/>
          <w:b/>
          <w:sz w:val="28"/>
          <w:szCs w:val="28"/>
        </w:rPr>
      </w:pPr>
      <w:r w:rsidRPr="00700C7B">
        <w:rPr>
          <w:rFonts w:ascii="Times New Roman" w:hAnsi="Times New Roman" w:cs="Times New Roman"/>
          <w:b/>
          <w:sz w:val="28"/>
          <w:szCs w:val="28"/>
        </w:rPr>
        <w:tab/>
      </w:r>
    </w:p>
    <w:p w:rsidR="00700C7B" w:rsidRPr="00700C7B" w:rsidRDefault="00700C7B" w:rsidP="00700C7B">
      <w:pPr>
        <w:spacing w:after="0" w:line="240" w:lineRule="auto"/>
        <w:rPr>
          <w:rFonts w:ascii="Times New Roman" w:hAnsi="Times New Roman" w:cs="Times New Roman"/>
          <w:sz w:val="28"/>
          <w:szCs w:val="28"/>
        </w:rPr>
      </w:pPr>
    </w:p>
    <w:p w:rsidR="00700C7B" w:rsidRPr="00700C7B" w:rsidRDefault="00700C7B" w:rsidP="00700C7B">
      <w:pPr>
        <w:spacing w:after="0" w:line="240" w:lineRule="auto"/>
        <w:rPr>
          <w:rFonts w:ascii="Times New Roman" w:hAnsi="Times New Roman" w:cs="Times New Roman"/>
          <w:sz w:val="28"/>
          <w:szCs w:val="28"/>
        </w:rPr>
      </w:pPr>
      <w:r w:rsidRPr="00700C7B">
        <w:rPr>
          <w:rFonts w:ascii="Times New Roman" w:hAnsi="Times New Roman" w:cs="Times New Roman"/>
          <w:sz w:val="28"/>
          <w:szCs w:val="28"/>
        </w:rPr>
        <w:t>Общие положения</w:t>
      </w:r>
    </w:p>
    <w:p w:rsidR="00700C7B" w:rsidRPr="00700C7B" w:rsidRDefault="00700C7B" w:rsidP="00700C7B">
      <w:pPr>
        <w:spacing w:after="0" w:line="240" w:lineRule="auto"/>
        <w:rPr>
          <w:rFonts w:ascii="Times New Roman" w:hAnsi="Times New Roman" w:cs="Times New Roman"/>
          <w:sz w:val="28"/>
          <w:szCs w:val="28"/>
        </w:rPr>
      </w:pPr>
      <w:r w:rsidRPr="00700C7B">
        <w:rPr>
          <w:rFonts w:ascii="Times New Roman" w:hAnsi="Times New Roman" w:cs="Times New Roman"/>
          <w:sz w:val="28"/>
          <w:szCs w:val="28"/>
        </w:rPr>
        <w:t>Цель и основные задачи развития аудиторской деятельности</w:t>
      </w:r>
    </w:p>
    <w:p w:rsidR="00700C7B" w:rsidRPr="00700C7B" w:rsidRDefault="00700C7B" w:rsidP="00700C7B">
      <w:pPr>
        <w:spacing w:after="0" w:line="240" w:lineRule="auto"/>
        <w:rPr>
          <w:rFonts w:ascii="Times New Roman" w:hAnsi="Times New Roman" w:cs="Times New Roman"/>
          <w:sz w:val="28"/>
          <w:szCs w:val="28"/>
        </w:rPr>
      </w:pPr>
      <w:r w:rsidRPr="00700C7B">
        <w:rPr>
          <w:rFonts w:ascii="Times New Roman" w:hAnsi="Times New Roman" w:cs="Times New Roman"/>
          <w:sz w:val="28"/>
          <w:szCs w:val="28"/>
        </w:rPr>
        <w:t>Приоритетные направления развития аудиторской деятельности до 2024 года</w:t>
      </w:r>
    </w:p>
    <w:p w:rsidR="00700C7B" w:rsidRPr="00700C7B" w:rsidRDefault="00700C7B" w:rsidP="00700C7B">
      <w:pPr>
        <w:spacing w:after="0" w:line="240" w:lineRule="auto"/>
        <w:ind w:left="709"/>
        <w:rPr>
          <w:rFonts w:ascii="Times New Roman" w:hAnsi="Times New Roman" w:cs="Times New Roman"/>
          <w:sz w:val="28"/>
          <w:szCs w:val="28"/>
        </w:rPr>
      </w:pPr>
      <w:r w:rsidRPr="00700C7B">
        <w:rPr>
          <w:rFonts w:ascii="Times New Roman" w:hAnsi="Times New Roman" w:cs="Times New Roman"/>
          <w:sz w:val="28"/>
          <w:szCs w:val="28"/>
        </w:rPr>
        <w:t>Развитие рынка аудиторских услуг</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Текущее состояние и основные проблемы</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Ключевые действия</w:t>
      </w:r>
    </w:p>
    <w:p w:rsidR="00700C7B" w:rsidRPr="00700C7B" w:rsidRDefault="00700C7B" w:rsidP="00700C7B">
      <w:pPr>
        <w:spacing w:after="0" w:line="240" w:lineRule="auto"/>
        <w:ind w:left="709"/>
        <w:rPr>
          <w:rFonts w:ascii="Times New Roman" w:hAnsi="Times New Roman" w:cs="Times New Roman"/>
          <w:sz w:val="28"/>
          <w:szCs w:val="28"/>
        </w:rPr>
      </w:pPr>
      <w:r w:rsidRPr="00700C7B">
        <w:rPr>
          <w:rFonts w:ascii="Times New Roman" w:hAnsi="Times New Roman" w:cs="Times New Roman"/>
          <w:sz w:val="28"/>
          <w:szCs w:val="28"/>
        </w:rPr>
        <w:t>Совершенствование системы регулирования аудиторской деятельности</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Текущее состояние и основные проблемы</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Ключевые действия</w:t>
      </w:r>
    </w:p>
    <w:p w:rsidR="00700C7B" w:rsidRPr="00700C7B" w:rsidRDefault="00700C7B" w:rsidP="00700C7B">
      <w:pPr>
        <w:spacing w:after="0" w:line="240" w:lineRule="auto"/>
        <w:ind w:left="709"/>
        <w:rPr>
          <w:rFonts w:ascii="Times New Roman" w:hAnsi="Times New Roman" w:cs="Times New Roman"/>
          <w:sz w:val="28"/>
          <w:szCs w:val="28"/>
        </w:rPr>
      </w:pPr>
      <w:r w:rsidRPr="00700C7B">
        <w:rPr>
          <w:rFonts w:ascii="Times New Roman" w:hAnsi="Times New Roman" w:cs="Times New Roman"/>
          <w:sz w:val="28"/>
          <w:szCs w:val="28"/>
        </w:rPr>
        <w:t xml:space="preserve">Консолидация аудиторской профессии </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Текущее состояние и основные проблемы</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Ключевые действия</w:t>
      </w:r>
    </w:p>
    <w:p w:rsidR="00700C7B" w:rsidRPr="00700C7B" w:rsidRDefault="00700C7B" w:rsidP="00700C7B">
      <w:pPr>
        <w:spacing w:after="0" w:line="240" w:lineRule="auto"/>
        <w:ind w:left="709"/>
        <w:rPr>
          <w:rFonts w:ascii="Times New Roman" w:hAnsi="Times New Roman" w:cs="Times New Roman"/>
          <w:sz w:val="28"/>
          <w:szCs w:val="28"/>
        </w:rPr>
      </w:pPr>
      <w:r w:rsidRPr="00700C7B">
        <w:rPr>
          <w:rFonts w:ascii="Times New Roman" w:hAnsi="Times New Roman" w:cs="Times New Roman"/>
          <w:sz w:val="28"/>
          <w:szCs w:val="28"/>
        </w:rPr>
        <w:t>Повышение квалификац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Текущее состояние и основные проблемы</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Ключевые действия</w:t>
      </w:r>
    </w:p>
    <w:p w:rsidR="00700C7B" w:rsidRPr="00700C7B" w:rsidRDefault="00700C7B" w:rsidP="00700C7B">
      <w:pPr>
        <w:spacing w:after="0" w:line="240" w:lineRule="auto"/>
        <w:ind w:left="709"/>
        <w:rPr>
          <w:rFonts w:ascii="Times New Roman" w:hAnsi="Times New Roman" w:cs="Times New Roman"/>
          <w:sz w:val="28"/>
          <w:szCs w:val="28"/>
        </w:rPr>
      </w:pPr>
      <w:r w:rsidRPr="00700C7B">
        <w:rPr>
          <w:rFonts w:ascii="Times New Roman" w:hAnsi="Times New Roman" w:cs="Times New Roman"/>
          <w:sz w:val="28"/>
          <w:szCs w:val="28"/>
        </w:rPr>
        <w:t>Совершенствование системы мониторинга и надзора в аудиторской деятельности, а также практики применения мер ответственности</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Текущее состояние и основные проблемы</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Ключевые действия</w:t>
      </w:r>
    </w:p>
    <w:p w:rsidR="00700C7B" w:rsidRPr="00700C7B" w:rsidRDefault="00700C7B" w:rsidP="00700C7B">
      <w:pPr>
        <w:spacing w:after="0" w:line="240" w:lineRule="auto"/>
        <w:ind w:left="709"/>
        <w:rPr>
          <w:rFonts w:ascii="Times New Roman" w:hAnsi="Times New Roman" w:cs="Times New Roman"/>
          <w:sz w:val="28"/>
          <w:szCs w:val="28"/>
        </w:rPr>
      </w:pPr>
      <w:r w:rsidRPr="00700C7B">
        <w:rPr>
          <w:rFonts w:ascii="Times New Roman" w:hAnsi="Times New Roman" w:cs="Times New Roman"/>
          <w:sz w:val="28"/>
          <w:szCs w:val="28"/>
        </w:rPr>
        <w:t>Повышение вовлеченности аудиторской профессии в международное сотрудничество</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Текущее состояние и основные проблемы</w:t>
      </w:r>
    </w:p>
    <w:p w:rsidR="00700C7B" w:rsidRPr="00700C7B" w:rsidRDefault="00700C7B" w:rsidP="00700C7B">
      <w:pPr>
        <w:spacing w:after="0" w:line="240" w:lineRule="auto"/>
        <w:ind w:left="1134"/>
        <w:rPr>
          <w:rFonts w:ascii="Times New Roman" w:hAnsi="Times New Roman" w:cs="Times New Roman"/>
          <w:sz w:val="28"/>
          <w:szCs w:val="28"/>
        </w:rPr>
      </w:pPr>
      <w:r w:rsidRPr="00700C7B">
        <w:rPr>
          <w:rFonts w:ascii="Times New Roman" w:hAnsi="Times New Roman" w:cs="Times New Roman"/>
          <w:sz w:val="28"/>
          <w:szCs w:val="28"/>
        </w:rPr>
        <w:t>Ключевые действия</w:t>
      </w:r>
    </w:p>
    <w:p w:rsidR="00700C7B" w:rsidRPr="00700C7B" w:rsidRDefault="00700C7B" w:rsidP="00700C7B">
      <w:pPr>
        <w:spacing w:after="0" w:line="240" w:lineRule="auto"/>
        <w:rPr>
          <w:rFonts w:ascii="Times New Roman" w:hAnsi="Times New Roman" w:cs="Times New Roman"/>
          <w:sz w:val="28"/>
          <w:szCs w:val="28"/>
        </w:rPr>
      </w:pPr>
      <w:r w:rsidRPr="00700C7B">
        <w:rPr>
          <w:rFonts w:ascii="Times New Roman" w:hAnsi="Times New Roman" w:cs="Times New Roman"/>
          <w:sz w:val="28"/>
          <w:szCs w:val="28"/>
        </w:rPr>
        <w:t xml:space="preserve">Ожидаемые результаты </w:t>
      </w:r>
    </w:p>
    <w:p w:rsidR="00700C7B" w:rsidRPr="00700C7B" w:rsidRDefault="00700C7B" w:rsidP="00700C7B">
      <w:pPr>
        <w:rPr>
          <w:rFonts w:ascii="Times New Roman" w:hAnsi="Times New Roman" w:cs="Times New Roman"/>
          <w:b/>
          <w:sz w:val="28"/>
          <w:szCs w:val="28"/>
        </w:rPr>
      </w:pPr>
    </w:p>
    <w:p w:rsidR="00700C7B" w:rsidRPr="00700C7B" w:rsidRDefault="00700C7B" w:rsidP="00700C7B">
      <w:pPr>
        <w:rPr>
          <w:rFonts w:ascii="Times New Roman" w:hAnsi="Times New Roman" w:cs="Times New Roman"/>
          <w:b/>
          <w:sz w:val="28"/>
          <w:szCs w:val="28"/>
        </w:rPr>
      </w:pPr>
      <w:r w:rsidRPr="00700C7B">
        <w:rPr>
          <w:rFonts w:ascii="Times New Roman" w:hAnsi="Times New Roman" w:cs="Times New Roman"/>
          <w:b/>
          <w:sz w:val="28"/>
          <w:szCs w:val="28"/>
        </w:rPr>
        <w:br w:type="page"/>
      </w:r>
    </w:p>
    <w:p w:rsidR="00700C7B" w:rsidRPr="00700C7B" w:rsidRDefault="00700C7B" w:rsidP="00700C7B">
      <w:pPr>
        <w:spacing w:after="0" w:line="240" w:lineRule="auto"/>
        <w:jc w:val="center"/>
        <w:rPr>
          <w:rFonts w:ascii="Times New Roman" w:hAnsi="Times New Roman" w:cs="Times New Roman"/>
          <w:b/>
          <w:sz w:val="28"/>
          <w:szCs w:val="28"/>
        </w:rPr>
      </w:pPr>
    </w:p>
    <w:p w:rsidR="00700C7B" w:rsidRPr="00700C7B" w:rsidRDefault="00700C7B" w:rsidP="00700C7B">
      <w:pPr>
        <w:contextualSpacing/>
        <w:jc w:val="center"/>
        <w:rPr>
          <w:rFonts w:ascii="Times New Roman" w:hAnsi="Times New Roman" w:cs="Times New Roman"/>
          <w:b/>
          <w:sz w:val="28"/>
          <w:szCs w:val="28"/>
        </w:rPr>
      </w:pPr>
      <w:r w:rsidRPr="00700C7B">
        <w:rPr>
          <w:rFonts w:ascii="Times New Roman" w:hAnsi="Times New Roman" w:cs="Times New Roman"/>
          <w:b/>
          <w:sz w:val="28"/>
          <w:szCs w:val="28"/>
        </w:rPr>
        <w:t>1. Общие положения</w:t>
      </w:r>
    </w:p>
    <w:p w:rsidR="00700C7B" w:rsidRPr="00700C7B" w:rsidRDefault="00700C7B" w:rsidP="00700C7B">
      <w:pPr>
        <w:spacing w:after="0" w:line="240" w:lineRule="auto"/>
        <w:ind w:firstLine="709"/>
        <w:jc w:val="both"/>
        <w:rPr>
          <w:rFonts w:ascii="Times New Roman" w:hAnsi="Times New Roman" w:cs="Times New Roman"/>
          <w:sz w:val="28"/>
          <w:szCs w:val="28"/>
        </w:rPr>
      </w:pPr>
      <w:proofErr w:type="gramStart"/>
      <w:r w:rsidRPr="00700C7B">
        <w:rPr>
          <w:rFonts w:ascii="Times New Roman" w:hAnsi="Times New Roman" w:cs="Times New Roman"/>
          <w:sz w:val="28"/>
          <w:szCs w:val="28"/>
        </w:rPr>
        <w:t>Основные направления развития аудиторской деятельности в Российской Федерации на период до 2024 года (далее – Основные направления) разработаны в соответствии с поручением Правительства Российской Федерации от 18 июля 2019 г. в целях обеспечения дальнейшего исполнения поручения Президента Российской Федерации от 19 декабря 2015 г., а также решения задачи повышения надежности системы независимого аудита, предусмотренной Основными направлениями деятельности Правительства Российской Федерации на</w:t>
      </w:r>
      <w:proofErr w:type="gramEnd"/>
      <w:r w:rsidRPr="00700C7B">
        <w:rPr>
          <w:rFonts w:ascii="Times New Roman" w:hAnsi="Times New Roman" w:cs="Times New Roman"/>
          <w:sz w:val="28"/>
          <w:szCs w:val="28"/>
        </w:rPr>
        <w:t xml:space="preserve"> период до 2024 года, утвержденными Председателем Правительства Российской Федерации 29 сентября 2018 г.</w:t>
      </w:r>
    </w:p>
    <w:p w:rsidR="00700C7B" w:rsidRPr="00700C7B" w:rsidRDefault="00700C7B" w:rsidP="00700C7B">
      <w:pPr>
        <w:spacing w:after="0" w:line="240" w:lineRule="auto"/>
        <w:ind w:firstLine="709"/>
        <w:jc w:val="both"/>
        <w:rPr>
          <w:rFonts w:ascii="Times New Roman" w:hAnsi="Times New Roman" w:cs="Times New Roman"/>
          <w:sz w:val="28"/>
          <w:szCs w:val="28"/>
        </w:rPr>
      </w:pPr>
      <w:proofErr w:type="gramStart"/>
      <w:r w:rsidRPr="00700C7B">
        <w:rPr>
          <w:rFonts w:ascii="Times New Roman" w:hAnsi="Times New Roman" w:cs="Times New Roman"/>
          <w:sz w:val="28"/>
          <w:szCs w:val="28"/>
        </w:rPr>
        <w:t>Основные направления разработаны в качестве отраслевого документа стратегического планирования в сфере аудиторской деятельности (далее также – институт аудита), определяющего развитие этой сферы в Российской Федерации на период до 2024 г. Основные направления раскрывают цель, основные задачи и приоритетные направления развития аудиторской деятельности, механизмы, меры и действия по их реализации в интересах повышения роли этой деятельности в общенациональной системе финансового контроля и</w:t>
      </w:r>
      <w:proofErr w:type="gramEnd"/>
      <w:r w:rsidRPr="00700C7B">
        <w:rPr>
          <w:rFonts w:ascii="Times New Roman" w:hAnsi="Times New Roman" w:cs="Times New Roman"/>
          <w:sz w:val="28"/>
          <w:szCs w:val="28"/>
        </w:rPr>
        <w:t xml:space="preserve"> уровня востребованности ее результатов. Основные направления призваны обеспечить: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1) оценку текущего состояния института аудита и основных проблем его развития;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2) определение основной долгосрочной целевой модели организации, регулирования, надзора и осуществления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3) реализацию потенциала института аудита как важного элемента инфраструктуры финансовой системы Российской Федерации;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4) определение ключевых действий по достижению цели дальнейшего развития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Реализация Основных направлений будет осуществляться посредством внесения необходимых изменений в законодательство Российской Федерации, разработки и издания соответствующих регулирующих актов, осуществления организационных, образовательных, просветительных, информационных мероприятий.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Положения Основных направлений не распространяются на деятельность по осуществлению аудита органами государственного (муниципального) финансового контроля и администраторами бюджетных средств, службами внутреннего аудита организаций, а также по оказанию услуг, отличных от аудиторских услуг в смысле Федерального закона «Об аудиторской деятельности».   </w:t>
      </w:r>
    </w:p>
    <w:p w:rsidR="00700C7B" w:rsidRPr="00700C7B" w:rsidRDefault="00700C7B" w:rsidP="00700C7B">
      <w:pPr>
        <w:spacing w:after="0" w:line="240" w:lineRule="auto"/>
        <w:jc w:val="center"/>
        <w:rPr>
          <w:rFonts w:ascii="Times New Roman" w:hAnsi="Times New Roman" w:cs="Times New Roman"/>
          <w:b/>
          <w:sz w:val="28"/>
          <w:szCs w:val="28"/>
        </w:rPr>
      </w:pPr>
    </w:p>
    <w:p w:rsidR="00700C7B" w:rsidRPr="00700C7B" w:rsidRDefault="00700C7B" w:rsidP="00700C7B">
      <w:pPr>
        <w:spacing w:after="0" w:line="240" w:lineRule="auto"/>
        <w:jc w:val="center"/>
        <w:rPr>
          <w:rFonts w:ascii="Times New Roman" w:hAnsi="Times New Roman" w:cs="Times New Roman"/>
          <w:b/>
          <w:sz w:val="28"/>
          <w:szCs w:val="28"/>
        </w:rPr>
      </w:pPr>
      <w:r w:rsidRPr="00700C7B">
        <w:rPr>
          <w:rFonts w:ascii="Times New Roman" w:hAnsi="Times New Roman" w:cs="Times New Roman"/>
          <w:b/>
          <w:sz w:val="28"/>
          <w:szCs w:val="28"/>
        </w:rPr>
        <w:t>2. Цель и основные задачи развития аудиторской деятельности</w:t>
      </w:r>
    </w:p>
    <w:p w:rsidR="00700C7B" w:rsidRPr="00700C7B" w:rsidRDefault="00700C7B" w:rsidP="00700C7B">
      <w:pPr>
        <w:spacing w:after="0" w:line="240" w:lineRule="auto"/>
        <w:ind w:firstLine="851"/>
        <w:jc w:val="both"/>
        <w:rPr>
          <w:rFonts w:ascii="Times New Roman" w:hAnsi="Times New Roman" w:cs="Times New Roman"/>
          <w:sz w:val="28"/>
          <w:szCs w:val="28"/>
        </w:rPr>
      </w:pPr>
    </w:p>
    <w:p w:rsidR="00700C7B" w:rsidRPr="00700C7B" w:rsidRDefault="00700C7B" w:rsidP="00700C7B">
      <w:pPr>
        <w:spacing w:after="1" w:line="280" w:lineRule="atLeast"/>
        <w:ind w:firstLine="709"/>
        <w:jc w:val="both"/>
        <w:rPr>
          <w:rFonts w:ascii="Times New Roman" w:hAnsi="Times New Roman" w:cs="Times New Roman"/>
          <w:sz w:val="28"/>
          <w:szCs w:val="28"/>
        </w:rPr>
      </w:pPr>
      <w:r w:rsidRPr="00700C7B">
        <w:rPr>
          <w:rFonts w:ascii="Times New Roman" w:eastAsia="Times New Roman" w:hAnsi="Times New Roman" w:cs="Times New Roman"/>
          <w:sz w:val="28"/>
          <w:szCs w:val="28"/>
          <w:lang w:eastAsia="ru-RU"/>
        </w:rPr>
        <w:t xml:space="preserve">Деятельность аудиторских организаций, аудиторов, их институтов, органов регулирования и надзора на аудиторском рынке направлена, в первую очередь, на защиту такой </w:t>
      </w:r>
      <w:r w:rsidRPr="00700C7B">
        <w:rPr>
          <w:rFonts w:ascii="Times New Roman" w:hAnsi="Times New Roman" w:cs="Times New Roman"/>
          <w:sz w:val="28"/>
          <w:szCs w:val="28"/>
        </w:rPr>
        <w:t>охраняемой законом ценности</w:t>
      </w:r>
      <w:r w:rsidRPr="00700C7B">
        <w:rPr>
          <w:rFonts w:ascii="Times New Roman" w:eastAsia="Times New Roman" w:hAnsi="Times New Roman" w:cs="Times New Roman"/>
          <w:sz w:val="28"/>
          <w:szCs w:val="28"/>
          <w:lang w:eastAsia="ru-RU"/>
        </w:rPr>
        <w:t xml:space="preserve">, как </w:t>
      </w:r>
      <w:r w:rsidRPr="00700C7B">
        <w:rPr>
          <w:rFonts w:ascii="Times New Roman" w:hAnsi="Times New Roman" w:cs="Times New Roman"/>
          <w:iCs/>
          <w:sz w:val="28"/>
          <w:szCs w:val="28"/>
        </w:rPr>
        <w:t xml:space="preserve">право граждан и </w:t>
      </w:r>
      <w:r w:rsidRPr="00700C7B">
        <w:rPr>
          <w:rFonts w:ascii="Times New Roman" w:hAnsi="Times New Roman" w:cs="Times New Roman"/>
          <w:sz w:val="28"/>
          <w:szCs w:val="28"/>
        </w:rPr>
        <w:t xml:space="preserve">юридических лиц на получение </w:t>
      </w:r>
      <w:r w:rsidRPr="00700C7B">
        <w:rPr>
          <w:rFonts w:ascii="Times New Roman" w:hAnsi="Times New Roman" w:cs="Times New Roman"/>
          <w:iCs/>
          <w:sz w:val="28"/>
          <w:szCs w:val="28"/>
        </w:rPr>
        <w:t xml:space="preserve">информации </w:t>
      </w:r>
      <w:r w:rsidRPr="00700C7B">
        <w:rPr>
          <w:rFonts w:ascii="Times New Roman" w:hAnsi="Times New Roman" w:cs="Times New Roman"/>
          <w:sz w:val="28"/>
          <w:szCs w:val="28"/>
        </w:rPr>
        <w:t xml:space="preserve">(часть 4 статьи 29 Конституции Российской </w:t>
      </w:r>
      <w:r w:rsidRPr="00700C7B">
        <w:rPr>
          <w:rFonts w:ascii="Times New Roman" w:hAnsi="Times New Roman" w:cs="Times New Roman"/>
          <w:sz w:val="28"/>
          <w:szCs w:val="28"/>
        </w:rPr>
        <w:lastRenderedPageBreak/>
        <w:t>Федерации</w:t>
      </w:r>
      <w:r w:rsidRPr="00700C7B">
        <w:rPr>
          <w:rFonts w:ascii="Times New Roman" w:eastAsia="Times New Roman" w:hAnsi="Times New Roman" w:cs="Times New Roman"/>
          <w:sz w:val="28"/>
          <w:szCs w:val="28"/>
          <w:lang w:eastAsia="ru-RU"/>
        </w:rPr>
        <w:t>)</w:t>
      </w:r>
      <w:r w:rsidRPr="00700C7B">
        <w:rPr>
          <w:rFonts w:ascii="Times New Roman" w:hAnsi="Times New Roman" w:cs="Times New Roman"/>
          <w:sz w:val="28"/>
          <w:szCs w:val="28"/>
        </w:rPr>
        <w:t xml:space="preserve">. Исходя из этого, главная цель дальнейшего развития аудиторской деятельности в Российской Федерации - формирование и поддержание доверия делового сообщества и общества в целом к результатам оказания аудиторских услуг. При этом целевая модель организации, регулирования, надзора и осуществления аудиторской деятельности основывается на современных </w:t>
      </w:r>
      <w:proofErr w:type="spellStart"/>
      <w:r w:rsidRPr="00700C7B">
        <w:rPr>
          <w:rFonts w:ascii="Times New Roman" w:hAnsi="Times New Roman" w:cs="Times New Roman"/>
          <w:sz w:val="28"/>
          <w:szCs w:val="28"/>
        </w:rPr>
        <w:t>международно</w:t>
      </w:r>
      <w:proofErr w:type="spellEnd"/>
      <w:r w:rsidRPr="00700C7B">
        <w:rPr>
          <w:rFonts w:ascii="Times New Roman" w:hAnsi="Times New Roman" w:cs="Times New Roman"/>
          <w:sz w:val="28"/>
          <w:szCs w:val="28"/>
        </w:rPr>
        <w:t xml:space="preserve"> признанных стандартах.</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Для достижения указанной цели необходимо решение следующих основных задач:</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 xml:space="preserve">1) повышение качества аудиторских услуг; </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2) повышение конкурентоспособности отечественных аудиторских организаций, индивидуальных аудиторов;</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3) повышение престижа аудиторской профессии.</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Решение указанных задач предполагает целенаправленное осуществление комплекса регуляторных, организационных и иных мер по:</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1) развитию рынка аудиторских услуг;</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2) совершенствованию системы регулирования аудиторской деятельности;</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3) консолидац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диторской профессии;</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4) повышению квалификац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5) совершенствованию системы мониторинга и надзора в аудиторской деятельности, а также практики применения мер ответственности;</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6) повышению вовлеченности аудиторской профессии в международное сотрудничество.</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 xml:space="preserve">Реализация мер по всем направлениям развития обеспечивает достижение главной цели дальнейшего развития аудиторской деятельности. Реализация мер по конкретному направлению развития может непосредственно влиять на решение одной или нескольких задач и опосредованно – на решение других. </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В процессе развития особую актуальность приобретает обеспечение стабильности института аудита. Первостепенное значение в этом имеет своевременное выявление рисков развития: отставание от экономической ситуации, неоправданное форсирование изменений, непоследовательность регулирования, однобокость развития, др. Предотвращение или смягчение последствий этих рисков требует осуществления скоординированных действий уполномоченных органов государства, институтов аудиторской профессии и иных заинтересованных организаций. При этом изменения института аудита должны происходить с учетом как потребностей и готовности государства, делового сообщества, финансового рынка,  так и возможностей, потребностей и готовности аудиторской профессии.</w:t>
      </w:r>
    </w:p>
    <w:p w:rsidR="00700C7B" w:rsidRPr="00700C7B" w:rsidRDefault="00700C7B" w:rsidP="00700C7B">
      <w:pPr>
        <w:spacing w:after="0" w:line="240" w:lineRule="auto"/>
        <w:jc w:val="center"/>
        <w:rPr>
          <w:rFonts w:ascii="Times New Roman" w:hAnsi="Times New Roman" w:cs="Times New Roman"/>
          <w:b/>
          <w:sz w:val="28"/>
          <w:szCs w:val="28"/>
        </w:rPr>
      </w:pPr>
    </w:p>
    <w:p w:rsidR="00700C7B" w:rsidRPr="00700C7B" w:rsidRDefault="00700C7B" w:rsidP="00700C7B">
      <w:pPr>
        <w:spacing w:after="0" w:line="240" w:lineRule="auto"/>
        <w:jc w:val="center"/>
        <w:rPr>
          <w:rFonts w:ascii="Times New Roman" w:hAnsi="Times New Roman" w:cs="Times New Roman"/>
          <w:b/>
          <w:sz w:val="28"/>
          <w:szCs w:val="28"/>
        </w:rPr>
      </w:pPr>
      <w:r w:rsidRPr="00700C7B">
        <w:rPr>
          <w:rFonts w:ascii="Times New Roman" w:hAnsi="Times New Roman" w:cs="Times New Roman"/>
          <w:b/>
          <w:sz w:val="28"/>
          <w:szCs w:val="28"/>
        </w:rPr>
        <w:t xml:space="preserve">3. Приоритетные направления </w:t>
      </w:r>
    </w:p>
    <w:p w:rsidR="00700C7B" w:rsidRPr="00700C7B" w:rsidRDefault="00700C7B" w:rsidP="00700C7B">
      <w:pPr>
        <w:spacing w:after="0" w:line="240" w:lineRule="auto"/>
        <w:jc w:val="center"/>
        <w:rPr>
          <w:rFonts w:ascii="Times New Roman" w:hAnsi="Times New Roman" w:cs="Times New Roman"/>
          <w:b/>
          <w:sz w:val="28"/>
          <w:szCs w:val="28"/>
        </w:rPr>
      </w:pPr>
      <w:r w:rsidRPr="00700C7B">
        <w:rPr>
          <w:rFonts w:ascii="Times New Roman" w:hAnsi="Times New Roman" w:cs="Times New Roman"/>
          <w:b/>
          <w:sz w:val="28"/>
          <w:szCs w:val="28"/>
        </w:rPr>
        <w:t>развития аудиторской деятельности до 2024 года</w:t>
      </w:r>
    </w:p>
    <w:p w:rsidR="00700C7B" w:rsidRPr="00700C7B" w:rsidRDefault="00700C7B" w:rsidP="00700C7B">
      <w:pPr>
        <w:spacing w:after="0" w:line="240" w:lineRule="auto"/>
        <w:jc w:val="center"/>
        <w:rPr>
          <w:rFonts w:ascii="Times New Roman" w:hAnsi="Times New Roman" w:cs="Times New Roman"/>
          <w:b/>
          <w:sz w:val="28"/>
          <w:szCs w:val="28"/>
        </w:rPr>
      </w:pPr>
    </w:p>
    <w:p w:rsidR="00700C7B" w:rsidRPr="00700C7B" w:rsidRDefault="00700C7B" w:rsidP="00700C7B">
      <w:pPr>
        <w:spacing w:after="0" w:line="240" w:lineRule="auto"/>
        <w:jc w:val="center"/>
        <w:rPr>
          <w:rFonts w:ascii="Times New Roman" w:hAnsi="Times New Roman" w:cs="Times New Roman"/>
          <w:i/>
          <w:sz w:val="28"/>
          <w:szCs w:val="28"/>
        </w:rPr>
      </w:pPr>
      <w:r w:rsidRPr="00700C7B">
        <w:rPr>
          <w:rFonts w:ascii="Times New Roman" w:hAnsi="Times New Roman" w:cs="Times New Roman"/>
          <w:i/>
          <w:sz w:val="28"/>
          <w:szCs w:val="28"/>
        </w:rPr>
        <w:t>3.1. Развитие рынка аудиторских услуг</w:t>
      </w:r>
    </w:p>
    <w:p w:rsidR="00700C7B" w:rsidRPr="00700C7B" w:rsidRDefault="00700C7B" w:rsidP="00700C7B">
      <w:pPr>
        <w:spacing w:after="0" w:line="240" w:lineRule="auto"/>
        <w:ind w:firstLine="851"/>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Текущее состояние и основные проблемы</w:t>
      </w:r>
    </w:p>
    <w:p w:rsidR="00700C7B" w:rsidRPr="00700C7B" w:rsidRDefault="00700C7B" w:rsidP="00700C7B">
      <w:pPr>
        <w:tabs>
          <w:tab w:val="left" w:pos="851"/>
        </w:tabs>
        <w:spacing w:after="0" w:line="240" w:lineRule="auto"/>
        <w:ind w:firstLine="720"/>
        <w:jc w:val="both"/>
        <w:rPr>
          <w:rFonts w:ascii="Times New Roman" w:hAnsi="Times New Roman" w:cs="Times New Roman"/>
          <w:i/>
          <w:sz w:val="28"/>
          <w:szCs w:val="28"/>
        </w:rPr>
      </w:pPr>
    </w:p>
    <w:p w:rsidR="00700C7B" w:rsidRPr="00700C7B" w:rsidRDefault="00700C7B" w:rsidP="00700C7B">
      <w:pPr>
        <w:tabs>
          <w:tab w:val="left" w:pos="0"/>
        </w:tabs>
        <w:spacing w:after="0" w:line="240" w:lineRule="auto"/>
        <w:ind w:firstLine="720"/>
        <w:jc w:val="both"/>
        <w:rPr>
          <w:rFonts w:ascii="Times New Roman" w:hAnsi="Times New Roman" w:cs="Times New Roman"/>
          <w:sz w:val="28"/>
          <w:szCs w:val="28"/>
        </w:rPr>
      </w:pPr>
      <w:r w:rsidRPr="00700C7B">
        <w:rPr>
          <w:rFonts w:ascii="Times New Roman" w:hAnsi="Times New Roman" w:cs="Times New Roman"/>
          <w:sz w:val="28"/>
          <w:szCs w:val="28"/>
        </w:rPr>
        <w:lastRenderedPageBreak/>
        <w:t xml:space="preserve">Ситуация на рынке аудиторских услуг </w:t>
      </w:r>
      <w:r w:rsidRPr="00700C7B">
        <w:rPr>
          <w:rFonts w:ascii="Times New Roman" w:hAnsi="Times New Roman" w:cs="Times New Roman"/>
          <w:sz w:val="28"/>
          <w:szCs w:val="28"/>
          <w:lang w:eastAsia="ru-RU"/>
        </w:rPr>
        <w:t>в большой степени определяется общими экономическими условиями в Российской Федерации.</w:t>
      </w:r>
      <w:r w:rsidRPr="00700C7B">
        <w:rPr>
          <w:rFonts w:ascii="Times New Roman" w:hAnsi="Times New Roman" w:cs="Times New Roman"/>
          <w:sz w:val="28"/>
          <w:szCs w:val="28"/>
        </w:rPr>
        <w:t xml:space="preserve"> </w:t>
      </w:r>
    </w:p>
    <w:p w:rsidR="00700C7B" w:rsidRPr="00700C7B" w:rsidRDefault="00700C7B" w:rsidP="00700C7B">
      <w:pPr>
        <w:tabs>
          <w:tab w:val="left" w:pos="0"/>
        </w:tabs>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По состоянию на 1 ноября 2019 г. в сфере аудиторской деятельности задействовано 4 тыс. аудиторских организаций и 19,2 тыс. аудиторов, в том числе 0,6 тыс. индивидуальных аудиторов. Основное количество аудиторских организаций и аудиторов сосредоточено в Центральном, Приволжском и Северо-Западном федеральных округах. Около 80% аудиторских организаций осуществляют деятельность свыше пяти лет. Более 90% аудиторских организаций относятся к субъектам малого и среднего предпринимательства.</w:t>
      </w:r>
    </w:p>
    <w:p w:rsidR="00700C7B" w:rsidRPr="00700C7B" w:rsidRDefault="00700C7B" w:rsidP="00700C7B">
      <w:pPr>
        <w:tabs>
          <w:tab w:val="left" w:pos="0"/>
        </w:tabs>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В 2018 г. аудиторские организации, индивидуальные аудиторы оказали услуг на общую сумму 59,8 </w:t>
      </w:r>
      <w:proofErr w:type="spellStart"/>
      <w:r w:rsidRPr="00700C7B">
        <w:rPr>
          <w:rFonts w:ascii="Times New Roman" w:hAnsi="Times New Roman" w:cs="Times New Roman"/>
          <w:sz w:val="28"/>
          <w:szCs w:val="28"/>
        </w:rPr>
        <w:t>млрд</w:t>
      </w:r>
      <w:proofErr w:type="gramStart"/>
      <w:r w:rsidRPr="00700C7B">
        <w:rPr>
          <w:rFonts w:ascii="Times New Roman" w:hAnsi="Times New Roman" w:cs="Times New Roman"/>
          <w:sz w:val="28"/>
          <w:szCs w:val="28"/>
        </w:rPr>
        <w:t>.р</w:t>
      </w:r>
      <w:proofErr w:type="gramEnd"/>
      <w:r w:rsidRPr="00700C7B">
        <w:rPr>
          <w:rFonts w:ascii="Times New Roman" w:hAnsi="Times New Roman" w:cs="Times New Roman"/>
          <w:sz w:val="28"/>
          <w:szCs w:val="28"/>
        </w:rPr>
        <w:t>уб</w:t>
      </w:r>
      <w:proofErr w:type="spellEnd"/>
      <w:r w:rsidRPr="00700C7B">
        <w:rPr>
          <w:rFonts w:ascii="Times New Roman" w:hAnsi="Times New Roman" w:cs="Times New Roman"/>
          <w:sz w:val="28"/>
          <w:szCs w:val="28"/>
        </w:rPr>
        <w:t>. На протяжении 2011-2018 гг. отмечался ежегодный (за исключением 2017 г.) прирост объема услуг, оказанных субъектами аудиторской деятельности (от 0,5 до 5,5 % в год). В указанном объеме услуг 50,1% приходится на услуги по проведению аудита бухгалтерской (финансовой) отчетности организаций, 6,1% - на сопутствующие аудиту услуги, 43,8% - на прочие связанные с аудиторской деятельностью услуги.</w:t>
      </w:r>
    </w:p>
    <w:p w:rsidR="00700C7B" w:rsidRPr="00700C7B" w:rsidRDefault="00700C7B" w:rsidP="00700C7B">
      <w:pPr>
        <w:tabs>
          <w:tab w:val="left" w:pos="0"/>
        </w:tabs>
        <w:spacing w:after="0" w:line="240" w:lineRule="auto"/>
        <w:ind w:firstLine="709"/>
        <w:jc w:val="both"/>
        <w:rPr>
          <w:rFonts w:ascii="Times New Roman" w:hAnsi="Times New Roman" w:cs="Times New Roman"/>
          <w:i/>
          <w:color w:val="7030A0"/>
          <w:sz w:val="28"/>
          <w:szCs w:val="28"/>
        </w:rPr>
      </w:pPr>
      <w:r w:rsidRPr="00700C7B">
        <w:rPr>
          <w:rFonts w:ascii="Times New Roman" w:hAnsi="Times New Roman" w:cs="Times New Roman"/>
          <w:sz w:val="28"/>
          <w:szCs w:val="28"/>
        </w:rPr>
        <w:t>Рынок аудиторских услуг характеризуется стабильно высокой концентрацией деятельности. На долю первых 50 аудиторских организаций по величине дохода приходится более 68% объема оказанных услуг, порядка 16% обслуживаемых клиентов, в том числе порядка 31% общественно значимых клиентов. Аудиторские организации, расположенные в Москве (более 34% общего количества аудиторских организаций), обеспечивают 78% общего объема оказанных услуг по проведению аудита.</w:t>
      </w:r>
    </w:p>
    <w:p w:rsidR="00700C7B" w:rsidRPr="00700C7B" w:rsidRDefault="00700C7B" w:rsidP="00700C7B">
      <w:pPr>
        <w:tabs>
          <w:tab w:val="left" w:pos="0"/>
        </w:tabs>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Среди основных факторов, оказывающих негативное влияние на данный сегмент рынка, – состояние деловой и инвестиционной среды, в том числе сокращение притока новых клиентов и отток имеющихся клиентов; малые бюджеты на привлечение аудиторов и консультантов у клиентов; снижение или фиксация на неизменном уровне цен на аудиторские и консультационные услуги; снижение платежеспособности клиентов; ценовой демпинг; сложившаяся практика проведения конкурсов по закупкам аудиторских услуг. </w:t>
      </w:r>
    </w:p>
    <w:p w:rsidR="00700C7B" w:rsidRPr="00700C7B" w:rsidRDefault="00700C7B" w:rsidP="00700C7B">
      <w:pPr>
        <w:tabs>
          <w:tab w:val="left" w:pos="0"/>
        </w:tabs>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По-прежнему низким остается уровень востребованности качественных аудиторских услуг. </w:t>
      </w:r>
      <w:proofErr w:type="gramStart"/>
      <w:r w:rsidRPr="00700C7B">
        <w:rPr>
          <w:rFonts w:ascii="Times New Roman" w:hAnsi="Times New Roman" w:cs="Times New Roman"/>
          <w:sz w:val="28"/>
          <w:szCs w:val="28"/>
        </w:rPr>
        <w:t>Основными причинами этого являются: недооценка субъектами экономической деятельности, собственниками и инвесторами ценности аудиторских услуг; низкий интерес к аудиторскими услугам со стороны государства; ограниченный круг услуг, предлагаемых аудиторскими организациями, индивидуальными аудиторами; введение обязательного аудита вне связи с потребностями пользователей бухгалтерской (финансовой) отчетности.</w:t>
      </w:r>
      <w:proofErr w:type="gramEnd"/>
      <w:r w:rsidRPr="00700C7B">
        <w:rPr>
          <w:rFonts w:ascii="Times New Roman" w:hAnsi="Times New Roman" w:cs="Times New Roman"/>
          <w:sz w:val="28"/>
          <w:szCs w:val="28"/>
        </w:rPr>
        <w:t xml:space="preserve"> </w:t>
      </w:r>
      <w:r w:rsidRPr="00700C7B">
        <w:rPr>
          <w:rFonts w:ascii="Times New Roman" w:hAnsi="Times New Roman" w:cs="Times New Roman"/>
          <w:sz w:val="28"/>
          <w:szCs w:val="28"/>
          <w:lang w:eastAsia="ru-RU"/>
        </w:rPr>
        <w:t>Экономические субъекты в большинстве случаев продолжают рассматривать аудит как излишнее административное обременение, навязываемое государством. На состояние института аудита отрицательное воздействие оказывают также продолжающиеся попытки необоснованного сужения деятельности, традиционно осуществляемой аудиторскими организациями, индивидуальными аудиторами. При этом аудиторское сообщество, в частности саморегулируемые организац</w:t>
      </w:r>
      <w:proofErr w:type="gramStart"/>
      <w:r w:rsidRPr="00700C7B">
        <w:rPr>
          <w:rFonts w:ascii="Times New Roman" w:hAnsi="Times New Roman" w:cs="Times New Roman"/>
          <w:sz w:val="28"/>
          <w:szCs w:val="28"/>
          <w:lang w:eastAsia="ru-RU"/>
        </w:rPr>
        <w:t>ии ау</w:t>
      </w:r>
      <w:proofErr w:type="gramEnd"/>
      <w:r w:rsidRPr="00700C7B">
        <w:rPr>
          <w:rFonts w:ascii="Times New Roman" w:hAnsi="Times New Roman" w:cs="Times New Roman"/>
          <w:sz w:val="28"/>
          <w:szCs w:val="28"/>
          <w:lang w:eastAsia="ru-RU"/>
        </w:rPr>
        <w:t xml:space="preserve">диторов, и государственные органы не предпринимают активные целенаправленные действия по разъяснению значения </w:t>
      </w:r>
      <w:r w:rsidRPr="00700C7B">
        <w:rPr>
          <w:rFonts w:ascii="Times New Roman" w:hAnsi="Times New Roman" w:cs="Times New Roman"/>
          <w:sz w:val="28"/>
          <w:szCs w:val="28"/>
          <w:lang w:eastAsia="ru-RU"/>
        </w:rPr>
        <w:lastRenderedPageBreak/>
        <w:t>и ценности аудиторских услуг для эффективного ведения экономической деятельности и устойчивого развития финансовой системы  пользователям бухгалтерской (финансовой) отчетности, потребителям аудиторских услуг и иным лицам.</w:t>
      </w:r>
      <w:r w:rsidRPr="00700C7B">
        <w:rPr>
          <w:rFonts w:ascii="Times New Roman" w:hAnsi="Times New Roman" w:cs="Times New Roman"/>
          <w:sz w:val="28"/>
          <w:szCs w:val="28"/>
        </w:rPr>
        <w:t xml:space="preserve"> </w:t>
      </w:r>
    </w:p>
    <w:p w:rsidR="00700C7B" w:rsidRPr="00700C7B" w:rsidRDefault="00700C7B" w:rsidP="00700C7B">
      <w:pPr>
        <w:spacing w:after="0" w:line="240" w:lineRule="auto"/>
        <w:ind w:firstLine="709"/>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Ключевые действия</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 Решение вопросов содержательного наполнения и границ аудиторской деятельности, конкуренции в этом сегменте рынка, взаимодействия аудиторского сообщества с сообществом пользователей аудиторских услуг является ключевым для повышения качества аудиторских услуг, конкурентоспособности субъектов аудиторской деятельности, престижа аудиторской профессии. При этом институт аудита должен развиваться в тесной связи с развитием бухгалтерского учета, корпоративной отчетности, а также системы корпоративного управления.</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В целях </w:t>
      </w:r>
      <w:proofErr w:type="gramStart"/>
      <w:r w:rsidRPr="00700C7B">
        <w:rPr>
          <w:rFonts w:ascii="Times New Roman" w:hAnsi="Times New Roman" w:cs="Times New Roman"/>
          <w:sz w:val="28"/>
          <w:szCs w:val="28"/>
        </w:rPr>
        <w:t>совершенствования основ функционирования рынка аудиторских услуг</w:t>
      </w:r>
      <w:proofErr w:type="gramEnd"/>
      <w:r w:rsidRPr="00700C7B">
        <w:rPr>
          <w:rFonts w:ascii="Times New Roman" w:hAnsi="Times New Roman" w:cs="Times New Roman"/>
          <w:sz w:val="28"/>
          <w:szCs w:val="28"/>
        </w:rPr>
        <w:t xml:space="preserve"> должны быть осуществлены:</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актуализация содержательного наполнения аудиторской деятельности исходя из современных потребностей заказчиков аудиторских услуг, уровня развития науки и практики аудиторской деятельности, в том числе посредством расширения предмета аудиторской деятельности, определения новых направлений аудита, концептуального осмысления соотношения профессионального и предпринимательского элементов в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б) совершенствование технолог</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дита и оказания других аудиторских услуг, в том числе посредством применения электронных технологий анализа данных, интенсификация процесса оказания аудиторских и связанных с ними услуг, в том числе посредством стандартизации аудиторских бизнес-процессов;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в) поэтапное введение расширенного формата аудиторского заключения по результатам аудита бухгалтерской (финансовой) отчетности для разных групп </w:t>
      </w:r>
      <w:proofErr w:type="spellStart"/>
      <w:r w:rsidRPr="00700C7B">
        <w:rPr>
          <w:rFonts w:ascii="Times New Roman" w:hAnsi="Times New Roman" w:cs="Times New Roman"/>
          <w:sz w:val="28"/>
          <w:szCs w:val="28"/>
        </w:rPr>
        <w:t>аудируемых</w:t>
      </w:r>
      <w:proofErr w:type="spellEnd"/>
      <w:r w:rsidRPr="00700C7B">
        <w:rPr>
          <w:rFonts w:ascii="Times New Roman" w:hAnsi="Times New Roman" w:cs="Times New Roman"/>
          <w:sz w:val="28"/>
          <w:szCs w:val="28"/>
        </w:rPr>
        <w:t xml:space="preserve"> лиц;</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г) диверсификация оказываемых аудиторскими организациями, индивидуальными аудиторами услуг, в частности, расширение практики выполнения заданий, обеспечивающих уверенность, в отношении публичной нефинансовой отчетности и иной информации;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д) совершенствования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организаций, в частности, проверки заявлений руководства таких организаций об </w:t>
      </w:r>
      <w:proofErr w:type="gramStart"/>
      <w:r w:rsidRPr="00700C7B">
        <w:rPr>
          <w:rFonts w:ascii="Times New Roman" w:hAnsi="Times New Roman" w:cs="Times New Roman"/>
          <w:sz w:val="28"/>
          <w:szCs w:val="28"/>
        </w:rPr>
        <w:t>эффективности</w:t>
      </w:r>
      <w:proofErr w:type="gramEnd"/>
      <w:r w:rsidRPr="00700C7B">
        <w:rPr>
          <w:rFonts w:ascii="Times New Roman" w:hAnsi="Times New Roman" w:cs="Times New Roman"/>
          <w:sz w:val="28"/>
          <w:szCs w:val="28"/>
        </w:rPr>
        <w:t xml:space="preserve"> созданных и поддерживаемых ими систем управления рисками и систем внутреннего контроля (на основе нормативно устанавливаемых критериев создания таких систем), проверки соответствия деятельности таких организаций их </w:t>
      </w:r>
      <w:r w:rsidRPr="00700C7B">
        <w:rPr>
          <w:rFonts w:ascii="Times New Roman" w:hAnsi="Times New Roman" w:cs="Times New Roman"/>
          <w:sz w:val="28"/>
          <w:szCs w:val="28"/>
        </w:rPr>
        <w:lastRenderedPageBreak/>
        <w:t xml:space="preserve">стратегическим документам (на основе нормативно устанавливаемых критериев такого соответствия);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е) дифференциация требований к субъектам аудиторской деятельности в зависимости от общественной значимости информации об обслуживаемых ими </w:t>
      </w:r>
      <w:proofErr w:type="spellStart"/>
      <w:r w:rsidRPr="00700C7B">
        <w:rPr>
          <w:rFonts w:ascii="Times New Roman" w:hAnsi="Times New Roman" w:cs="Times New Roman"/>
          <w:sz w:val="28"/>
          <w:szCs w:val="28"/>
        </w:rPr>
        <w:t>аудируемых</w:t>
      </w:r>
      <w:proofErr w:type="spellEnd"/>
      <w:r w:rsidRPr="00700C7B">
        <w:rPr>
          <w:rFonts w:ascii="Times New Roman" w:hAnsi="Times New Roman" w:cs="Times New Roman"/>
          <w:sz w:val="28"/>
          <w:szCs w:val="28"/>
        </w:rPr>
        <w:t xml:space="preserve"> лицах, в частности, повышение требований к аудиторским организациям, обслуживающим общественно значимые организации (прежде всего, общественно значимые организации на финансовом рынке), совершенствование процедур регистрации таких аудиторских организаций;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ж) 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общественно значимых организаций;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з) 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и) повышение эффективности государственного информационного ресурса бухгалтерской (финансовой) отчетности, включающего, в том числе, аудиторские заключения об этой отчетности (в случае проведения обязательного аудита);</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к) конкретизация понятий общественно значимых организаций и общественно значимых организаций на финансовом рынке;</w:t>
      </w:r>
    </w:p>
    <w:p w:rsidR="00700C7B" w:rsidRPr="00700C7B" w:rsidRDefault="00700C7B" w:rsidP="00700C7B">
      <w:pPr>
        <w:spacing w:after="0" w:line="240" w:lineRule="auto"/>
        <w:ind w:firstLine="709"/>
        <w:jc w:val="both"/>
        <w:rPr>
          <w:rFonts w:ascii="Times New Roman" w:hAnsi="Times New Roman" w:cs="Times New Roman"/>
          <w:sz w:val="28"/>
          <w:szCs w:val="28"/>
        </w:rPr>
      </w:pPr>
      <w:proofErr w:type="gramStart"/>
      <w:r w:rsidRPr="00700C7B">
        <w:rPr>
          <w:rFonts w:ascii="Times New Roman" w:hAnsi="Times New Roman" w:cs="Times New Roman"/>
          <w:sz w:val="28"/>
          <w:szCs w:val="28"/>
        </w:rPr>
        <w:t xml:space="preserve">л) пересмотр сферы обязательного аудита бухгалтерской (финансовой) отчетности организаций, а также иных форм обязательной сертификации информации, проводимой в соответствии со стандартами аудиторской деятельности,  исходя из общественных интересов, имея при этом в виду, что административные меры по увеличению количества </w:t>
      </w:r>
      <w:proofErr w:type="spellStart"/>
      <w:r w:rsidRPr="00700C7B">
        <w:rPr>
          <w:rFonts w:ascii="Times New Roman" w:hAnsi="Times New Roman" w:cs="Times New Roman"/>
          <w:sz w:val="28"/>
          <w:szCs w:val="28"/>
        </w:rPr>
        <w:t>аудируемых</w:t>
      </w:r>
      <w:proofErr w:type="spellEnd"/>
      <w:r w:rsidRPr="00700C7B">
        <w:rPr>
          <w:rFonts w:ascii="Times New Roman" w:hAnsi="Times New Roman" w:cs="Times New Roman"/>
          <w:sz w:val="28"/>
          <w:szCs w:val="28"/>
        </w:rPr>
        <w:t xml:space="preserve"> лиц могут привести к дискредитации института аудита, росту недобросовестной конкуренции на рынке аудиторских услуг; </w:t>
      </w:r>
      <w:proofErr w:type="gramEnd"/>
    </w:p>
    <w:p w:rsidR="00700C7B" w:rsidRPr="00700C7B" w:rsidRDefault="00700C7B" w:rsidP="00700C7B">
      <w:pPr>
        <w:spacing w:after="0" w:line="240" w:lineRule="auto"/>
        <w:ind w:firstLine="709"/>
        <w:jc w:val="both"/>
        <w:rPr>
          <w:rFonts w:ascii="Times New Roman" w:hAnsi="Times New Roman" w:cs="Times New Roman"/>
          <w:sz w:val="28"/>
          <w:szCs w:val="28"/>
        </w:rPr>
      </w:pPr>
      <w:proofErr w:type="gramStart"/>
      <w:r w:rsidRPr="00700C7B">
        <w:rPr>
          <w:rFonts w:ascii="Times New Roman" w:hAnsi="Times New Roman" w:cs="Times New Roman"/>
          <w:sz w:val="28"/>
          <w:szCs w:val="28"/>
        </w:rPr>
        <w:t xml:space="preserve">м) расширение практики ротации аудиторских организаций при обслуживании общественно значимых организаций, имея при этом в виду, что такая ротация и подходы к осуществлению ее (периодичность ротации, продолжительность периода до наступления момента, когда аудиторская организация вновь получает право обслуживать то же </w:t>
      </w:r>
      <w:proofErr w:type="spellStart"/>
      <w:r w:rsidRPr="00700C7B">
        <w:rPr>
          <w:rFonts w:ascii="Times New Roman" w:hAnsi="Times New Roman" w:cs="Times New Roman"/>
          <w:sz w:val="28"/>
          <w:szCs w:val="28"/>
        </w:rPr>
        <w:t>аудируемое</w:t>
      </w:r>
      <w:proofErr w:type="spellEnd"/>
      <w:r w:rsidRPr="00700C7B">
        <w:rPr>
          <w:rFonts w:ascii="Times New Roman" w:hAnsi="Times New Roman" w:cs="Times New Roman"/>
          <w:sz w:val="28"/>
          <w:szCs w:val="28"/>
        </w:rPr>
        <w:t xml:space="preserve"> лицо, случаи, когда ротация может не проводиться, др.) не должны приводить к излишним затратам </w:t>
      </w:r>
      <w:proofErr w:type="spellStart"/>
      <w:r w:rsidRPr="00700C7B">
        <w:rPr>
          <w:rFonts w:ascii="Times New Roman" w:hAnsi="Times New Roman" w:cs="Times New Roman"/>
          <w:sz w:val="28"/>
          <w:szCs w:val="28"/>
        </w:rPr>
        <w:t>аудируемых</w:t>
      </w:r>
      <w:proofErr w:type="spellEnd"/>
      <w:r w:rsidRPr="00700C7B">
        <w:rPr>
          <w:rFonts w:ascii="Times New Roman" w:hAnsi="Times New Roman" w:cs="Times New Roman"/>
          <w:sz w:val="28"/>
          <w:szCs w:val="28"/>
        </w:rPr>
        <w:t xml:space="preserve"> лиц, нарушать преемственность в</w:t>
      </w:r>
      <w:proofErr w:type="gramEnd"/>
      <w:r w:rsidRPr="00700C7B">
        <w:rPr>
          <w:rFonts w:ascii="Times New Roman" w:hAnsi="Times New Roman" w:cs="Times New Roman"/>
          <w:sz w:val="28"/>
          <w:szCs w:val="28"/>
        </w:rPr>
        <w:t xml:space="preserve"> </w:t>
      </w:r>
      <w:proofErr w:type="gramStart"/>
      <w:r w:rsidRPr="00700C7B">
        <w:rPr>
          <w:rFonts w:ascii="Times New Roman" w:hAnsi="Times New Roman" w:cs="Times New Roman"/>
          <w:sz w:val="28"/>
          <w:szCs w:val="28"/>
        </w:rPr>
        <w:t>проведении</w:t>
      </w:r>
      <w:proofErr w:type="gramEnd"/>
      <w:r w:rsidRPr="00700C7B">
        <w:rPr>
          <w:rFonts w:ascii="Times New Roman" w:hAnsi="Times New Roman" w:cs="Times New Roman"/>
          <w:sz w:val="28"/>
          <w:szCs w:val="28"/>
        </w:rPr>
        <w:t xml:space="preserve"> аудита, препятствовать аудиторской организации накапливать необходимые и достаточные знания об </w:t>
      </w:r>
      <w:proofErr w:type="spellStart"/>
      <w:r w:rsidRPr="00700C7B">
        <w:rPr>
          <w:rFonts w:ascii="Times New Roman" w:hAnsi="Times New Roman" w:cs="Times New Roman"/>
          <w:sz w:val="28"/>
          <w:szCs w:val="28"/>
        </w:rPr>
        <w:t>аудируемом</w:t>
      </w:r>
      <w:proofErr w:type="spellEnd"/>
      <w:r w:rsidRPr="00700C7B">
        <w:rPr>
          <w:rFonts w:ascii="Times New Roman" w:hAnsi="Times New Roman" w:cs="Times New Roman"/>
          <w:sz w:val="28"/>
          <w:szCs w:val="28"/>
        </w:rPr>
        <w:t xml:space="preserve"> лице;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н) повышение вовлеченности аудиторской профессии в национальную </w:t>
      </w:r>
      <w:proofErr w:type="spellStart"/>
      <w:r w:rsidRPr="00700C7B">
        <w:rPr>
          <w:rFonts w:ascii="Times New Roman" w:hAnsi="Times New Roman" w:cs="Times New Roman"/>
          <w:sz w:val="28"/>
          <w:szCs w:val="28"/>
        </w:rPr>
        <w:t>антиотмывочную</w:t>
      </w:r>
      <w:proofErr w:type="spellEnd"/>
      <w:r w:rsidRPr="00700C7B">
        <w:rPr>
          <w:rFonts w:ascii="Times New Roman" w:hAnsi="Times New Roman" w:cs="Times New Roman"/>
          <w:sz w:val="28"/>
          <w:szCs w:val="28"/>
        </w:rPr>
        <w:t xml:space="preserve"> систему, а также в борьбу с коррупцией, в том числе подкупом иностранных должностных лиц;</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о) усиление ответственности экономических субъектов за достоверность их бухгалтерской (финансовой) отчетности, а также уклонение от проведения обязательного аудита этой отчетности.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Пользователи финансовой и нефинансовой информации, потребители аудиторских услуг, государственные органы, а также аудиторские организации, аудиторы заинтересованы в обеспечении добросовестного поведения на рынке </w:t>
      </w:r>
      <w:r w:rsidRPr="00700C7B">
        <w:rPr>
          <w:rFonts w:ascii="Times New Roman" w:hAnsi="Times New Roman" w:cs="Times New Roman"/>
          <w:sz w:val="28"/>
          <w:szCs w:val="28"/>
        </w:rPr>
        <w:lastRenderedPageBreak/>
        <w:t>аудиторских услуг. Важнейшие факторы обеспечения такого поведения – своевременное выявление случаев недобросовестного поведения и неотвратимость соразмерного наказания в отношении недобросовестных аудиторских организаций, аудиторов. Создание условий для добросовестного поведения на рынке аудиторских услуг и активное противодействие недобросовестным аудиторским организациям, аудиторам позволят укрепить доверие к аудиторскому рынку, повысить престиж аудиторской профессии, а также будут способствовать обеспечению справедливой конкуренции на рынке аудиторских услуг, его стабильному функционированию и развитию. С целью улучшения условий конкуренции на рынке аудиторских услуг необходимо:</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повысить эффективность взаимодействия комитетов по аудиту советов директоров (наблюдательных советов) общественно значимых организаций с аудиторскими организациями;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б) обеспечить прозрачность деятельности аудиторских организаций, в частности, предусмотреть в законодательстве Российской Федерации об аудиторской деятельности для аудиторских организаций, обслуживающих общественно значимые организации, требование раскрывать сведения о своей деятельности на своих официальных Интернет-сайтах;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в) ввести для общественно значимых организаций, которым оказываются аудиторские услуги, требование раскрывать сведения о вознаграждениях, выплаченных аудиторской организации, в том числе по видам оказанных услуг;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г) совершенствовать конкурсные процедуры отбора аудиторских организаций, индивидуальных аудиторов, в частности, посредством актуализации </w:t>
      </w:r>
      <w:proofErr w:type="spellStart"/>
      <w:r w:rsidRPr="00700C7B">
        <w:rPr>
          <w:rFonts w:ascii="Times New Roman" w:hAnsi="Times New Roman" w:cs="Times New Roman"/>
          <w:sz w:val="28"/>
          <w:szCs w:val="28"/>
        </w:rPr>
        <w:t>нестоимостных</w:t>
      </w:r>
      <w:proofErr w:type="spellEnd"/>
      <w:r w:rsidRPr="00700C7B">
        <w:rPr>
          <w:rFonts w:ascii="Times New Roman" w:hAnsi="Times New Roman" w:cs="Times New Roman"/>
          <w:sz w:val="28"/>
          <w:szCs w:val="28"/>
        </w:rPr>
        <w:t xml:space="preserve"> критериев оценки заявок и окончательных предложений участников закупки аудиторских услуг, разработки критериев оценки качества оказанных аудиторских услуг;</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д) принять меры по противодействию недобросовестным практикам, профилактике и пресечению правонарушений на рынке аудиторских услуг;</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е) расширить использование института деловой (профессиональной) репутации в противодействии недобросовестным практикам на аудиторском рынке;</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ж) совершенствовать учет аудиторских организаций, проводящих обязательный аудит бухгалтерской (финансовой) отчетности общественно значимых организаций.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w:t>
      </w:r>
      <w:proofErr w:type="gramStart"/>
      <w:r w:rsidRPr="00700C7B">
        <w:rPr>
          <w:rFonts w:ascii="Times New Roman" w:hAnsi="Times New Roman" w:cs="Times New Roman"/>
          <w:sz w:val="28"/>
          <w:szCs w:val="28"/>
        </w:rPr>
        <w:t xml:space="preserve">Такое взаимодействие имеет особое значение для: обеспечения понимания потребителями аудиторских услуг роли, значения и процесса аудита, прав и обязанностей аудиторов, повышения информированности потребителей аудиторских услуг о преимуществах, которые получает заинтересованное лицо при работе с </w:t>
      </w:r>
      <w:proofErr w:type="spellStart"/>
      <w:r w:rsidRPr="00700C7B">
        <w:rPr>
          <w:rFonts w:ascii="Times New Roman" w:hAnsi="Times New Roman" w:cs="Times New Roman"/>
          <w:sz w:val="28"/>
          <w:szCs w:val="28"/>
        </w:rPr>
        <w:t>проаудированной</w:t>
      </w:r>
      <w:proofErr w:type="spellEnd"/>
      <w:r w:rsidRPr="00700C7B">
        <w:rPr>
          <w:rFonts w:ascii="Times New Roman" w:hAnsi="Times New Roman" w:cs="Times New Roman"/>
          <w:sz w:val="28"/>
          <w:szCs w:val="28"/>
        </w:rPr>
        <w:t xml:space="preserve"> финансовой информацией; обеспечения понимания широким кругом лиц преимуществ, которые они получают, приобретая услуги, связанные с аудиторской деятельностью, у аудиторских организаций, индивидуальных аудиторов;</w:t>
      </w:r>
      <w:proofErr w:type="gramEnd"/>
      <w:r w:rsidRPr="00700C7B">
        <w:rPr>
          <w:rFonts w:ascii="Times New Roman" w:hAnsi="Times New Roman" w:cs="Times New Roman"/>
          <w:sz w:val="28"/>
          <w:szCs w:val="28"/>
        </w:rPr>
        <w:t xml:space="preserve"> формирования и поддержания доверия </w:t>
      </w:r>
      <w:r w:rsidRPr="00700C7B">
        <w:rPr>
          <w:rFonts w:ascii="Times New Roman" w:hAnsi="Times New Roman" w:cs="Times New Roman"/>
          <w:sz w:val="28"/>
          <w:szCs w:val="28"/>
        </w:rPr>
        <w:lastRenderedPageBreak/>
        <w:t xml:space="preserve">потребителей аудиторских услуг к аудиторским организациям, индивидуальным аудиторам. Кроме того, взаимодействие окажет положительное влияние на поддержание осознанного спроса на традиционные аудиторские услуги и формирование спроса на новые аудиторские услуги, повышение ответственности юридических лиц и их руководителей  во взаимоотношениях с аудиторскими организациями, индивидуальными аудиторами.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должно стать одним из основных направлений скоординированной деятельности институтов аудиторской профессии. </w:t>
      </w:r>
    </w:p>
    <w:p w:rsidR="00700C7B" w:rsidRPr="00700C7B" w:rsidRDefault="00700C7B" w:rsidP="00700C7B">
      <w:pPr>
        <w:spacing w:after="0" w:line="240" w:lineRule="auto"/>
        <w:ind w:firstLine="851"/>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i/>
          <w:sz w:val="28"/>
          <w:szCs w:val="28"/>
        </w:rPr>
      </w:pPr>
      <w:r w:rsidRPr="00700C7B">
        <w:rPr>
          <w:rFonts w:ascii="Times New Roman" w:hAnsi="Times New Roman" w:cs="Times New Roman"/>
          <w:i/>
          <w:sz w:val="28"/>
          <w:szCs w:val="28"/>
        </w:rPr>
        <w:t>3.2. Совершенствование системы регулирования аудиторской деятельности</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Текущее состояние и основные проблемы</w:t>
      </w:r>
    </w:p>
    <w:p w:rsidR="00700C7B" w:rsidRPr="00700C7B" w:rsidRDefault="00700C7B" w:rsidP="00700C7B">
      <w:pPr>
        <w:spacing w:after="0" w:line="240" w:lineRule="auto"/>
        <w:ind w:firstLine="709"/>
        <w:jc w:val="both"/>
        <w:rPr>
          <w:rFonts w:ascii="Times New Roman" w:hAnsi="Times New Roman" w:cs="Times New Roman"/>
          <w:sz w:val="28"/>
          <w:szCs w:val="28"/>
        </w:rPr>
      </w:pP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i/>
          <w:sz w:val="28"/>
          <w:szCs w:val="28"/>
        </w:rPr>
      </w:pPr>
      <w:r w:rsidRPr="00700C7B">
        <w:rPr>
          <w:rFonts w:ascii="Times New Roman" w:hAnsi="Times New Roman" w:cs="Times New Roman"/>
          <w:sz w:val="28"/>
          <w:szCs w:val="28"/>
        </w:rPr>
        <w:t>Аудиторская деятельность, а также задачи, полномочия и функц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 xml:space="preserve">диторских организаций, аудиторов, их профессиональных институтов и органов регулирования и надзора регулируются Федеральным законом «Об аудиторской деятельности» и иными федеральными законами, а также принятыми в соответствии с ними нормативными правовыми актами. Деятельность по проведению аудита и оказанию сопутствующих аудиту услуг осуществляется в соответствии с международными стандартами аудита, а также кодексом профессиональной этики аудиторов и правилами независимости аудиторов и аудиторских организаций, которые основываются на аналогичных </w:t>
      </w:r>
      <w:proofErr w:type="spellStart"/>
      <w:r w:rsidRPr="00700C7B">
        <w:rPr>
          <w:rFonts w:ascii="Times New Roman" w:hAnsi="Times New Roman" w:cs="Times New Roman"/>
          <w:sz w:val="28"/>
          <w:szCs w:val="28"/>
        </w:rPr>
        <w:t>международно</w:t>
      </w:r>
      <w:proofErr w:type="spellEnd"/>
      <w:r w:rsidRPr="00700C7B">
        <w:rPr>
          <w:rFonts w:ascii="Times New Roman" w:hAnsi="Times New Roman" w:cs="Times New Roman"/>
          <w:sz w:val="28"/>
          <w:szCs w:val="28"/>
        </w:rPr>
        <w:t xml:space="preserve"> признанных документах.</w:t>
      </w:r>
      <w:r w:rsidRPr="00700C7B">
        <w:rPr>
          <w:rFonts w:ascii="Times New Roman" w:hAnsi="Times New Roman" w:cs="Times New Roman"/>
          <w:i/>
          <w:sz w:val="28"/>
          <w:szCs w:val="28"/>
        </w:rPr>
        <w:t xml:space="preserve"> </w:t>
      </w:r>
      <w:r w:rsidRPr="00700C7B">
        <w:rPr>
          <w:rFonts w:ascii="Times New Roman" w:hAnsi="Times New Roman" w:cs="Times New Roman"/>
          <w:sz w:val="28"/>
          <w:szCs w:val="28"/>
        </w:rPr>
        <w:t>Кроме того, в качестве инструмента регулирования аудиторской деятельности используются разного рода рекомендации, обобщения практики и аналогичные документы.</w:t>
      </w:r>
      <w:r w:rsidRPr="00700C7B">
        <w:rPr>
          <w:rFonts w:ascii="Times New Roman" w:hAnsi="Times New Roman" w:cs="Times New Roman"/>
          <w:i/>
          <w:sz w:val="28"/>
          <w:szCs w:val="28"/>
        </w:rPr>
        <w:t xml:space="preserve"> </w:t>
      </w: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Субъектами регулирования аудиторской деятельности являются государство и институты аудиторской профессии. Модель регулирования аудиторской деятельности и надзора за ней основывается, в частности, на таких </w:t>
      </w:r>
      <w:proofErr w:type="spellStart"/>
      <w:r w:rsidRPr="00700C7B">
        <w:rPr>
          <w:rFonts w:ascii="Times New Roman" w:hAnsi="Times New Roman" w:cs="Times New Roman"/>
          <w:sz w:val="28"/>
          <w:szCs w:val="28"/>
        </w:rPr>
        <w:t>международно</w:t>
      </w:r>
      <w:proofErr w:type="spellEnd"/>
      <w:r w:rsidRPr="00700C7B">
        <w:rPr>
          <w:rFonts w:ascii="Times New Roman" w:hAnsi="Times New Roman" w:cs="Times New Roman"/>
          <w:sz w:val="28"/>
          <w:szCs w:val="28"/>
        </w:rPr>
        <w:t xml:space="preserve"> признанных стандартах, как Ключевые принципы независимых регуляторов аудиторской деятельности (Международный форум независимых регуляторов аудиторской деятельности), Рамочная основа укрепления потенциала для высококачественной корпоративной отчетности (ЮНКТАД), Регулирование бухгалтерской профессии (Международная федерация бухгалтеров).</w:t>
      </w: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На состоянии и развитии института аудита отрицательно сказывается несовершенство системы правовых и иных регулирующих актов, в том числе нестабильность законодательства, затрагивающего аудиторскую деятельность, несогласованность отдельных норм его, недооценка роли и значения форм регулирования аудиторской деятельности, отличных от нормативных правовых актов. В последнее время наметилась тенденция излишней формализации правил аудиторской деятельности, что противоречит характеру этой деятельности и общепризнанной международной практике регулирования на основе принципов, в частности, зафиксированных в международных стандартах аудита, а также дискредитирует институт профессионального мнения аудитора.</w:t>
      </w:r>
    </w:p>
    <w:p w:rsidR="00700C7B" w:rsidRPr="00700C7B" w:rsidRDefault="00700C7B" w:rsidP="00700C7B">
      <w:pPr>
        <w:spacing w:after="0" w:line="240" w:lineRule="auto"/>
        <w:ind w:firstLine="709"/>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Ключевые действия</w:t>
      </w:r>
    </w:p>
    <w:p w:rsidR="00700C7B" w:rsidRPr="00700C7B" w:rsidRDefault="00700C7B" w:rsidP="00700C7B">
      <w:pPr>
        <w:spacing w:after="0" w:line="240" w:lineRule="auto"/>
        <w:ind w:firstLine="709"/>
        <w:jc w:val="both"/>
        <w:rPr>
          <w:rFonts w:ascii="Times New Roman" w:hAnsi="Times New Roman" w:cs="Times New Roman"/>
          <w:sz w:val="28"/>
          <w:szCs w:val="28"/>
        </w:rPr>
      </w:pP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Отечественный и мировой опыт свидетельствуют, что добиться наилучшего результата в регулирован</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 xml:space="preserve">диторской деятельности позволяет сочетание разных форм регулирования при активном взаимодействии всех субъектов регулирования. </w:t>
      </w:r>
      <w:proofErr w:type="gramStart"/>
      <w:r w:rsidRPr="00700C7B">
        <w:rPr>
          <w:rFonts w:ascii="Times New Roman" w:hAnsi="Times New Roman" w:cs="Times New Roman"/>
          <w:sz w:val="28"/>
          <w:szCs w:val="28"/>
        </w:rPr>
        <w:t>Современное регулирование аудиторской деятельности должно осуществляться как посредством установления обязательных для исполнения требований (законодательство Российской Федерации, в том числе об аудиторской деятельности, стандарты аудиторской деятельности, правила независимости аудиторов и аудиторских организаций, кодекс профессиональной этики аудиторов), так и путем издания соответствующих рекомендаций (обобщения лучшей практики, обычаев делового оборота, др.), следуя которым, аудиторские организации, аудиторы получают дополнительные конкурентные преимущества.</w:t>
      </w:r>
      <w:proofErr w:type="gramEnd"/>
      <w:r w:rsidRPr="00700C7B">
        <w:rPr>
          <w:rFonts w:ascii="Times New Roman" w:hAnsi="Times New Roman" w:cs="Times New Roman"/>
          <w:sz w:val="28"/>
          <w:szCs w:val="28"/>
        </w:rPr>
        <w:t xml:space="preserve"> Субъектом регулирования аудиторской деятельности, осуществляемого в первой форме, должно оставаться преимущественно государство при активном участии институтов аудиторской профессии в разработке регулирующих актов. Регулирование аудиторской деятельности во второй форме должно осуществляться преимущественно институтами аудиторской профессии. Соотношение форм регулирования в каждый конкретный период определяется экономическими условиями, приоритетами государственной политики, степенью развитости институтов аудиторской профессии и аудиторского рынка, </w:t>
      </w:r>
      <w:proofErr w:type="spellStart"/>
      <w:r w:rsidRPr="00700C7B">
        <w:rPr>
          <w:rFonts w:ascii="Times New Roman" w:hAnsi="Times New Roman" w:cs="Times New Roman"/>
          <w:sz w:val="28"/>
          <w:szCs w:val="28"/>
        </w:rPr>
        <w:t>международно</w:t>
      </w:r>
      <w:proofErr w:type="spellEnd"/>
      <w:r w:rsidRPr="00700C7B">
        <w:rPr>
          <w:rFonts w:ascii="Times New Roman" w:hAnsi="Times New Roman" w:cs="Times New Roman"/>
          <w:sz w:val="28"/>
          <w:szCs w:val="28"/>
        </w:rPr>
        <w:t xml:space="preserve"> признанной практикой.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Развитие системы обязательных требований к аудиторским организациям, аудиторам будет осуществляться путем:</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совершенствования законодательства Российской Федерации об аудиторской деятельности, в том числе обеспечения согласованности федеральных законов и иных нормативных правовых актов, содержащих нормы, регулирующие аудиторскую деятельность, с Федеральным законом «Об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б) развития пропорционального регулирования, направленного, с одной стороны, на защиту общественных интересов, а, с другой стороны, на снижение избыточной административной нагрузки на субъекты аудиторской деятельности;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наделения Банка России рядом полномочий по регулированию деятельности аудиторских организаций, обслуживающих общественно значимые организации на финансовом рынке;</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г) совершенствования процедур признания международных стандартов аудита для применения на территории Российской Федерации, имея в виду исключение либо сведение к минимуму отступлений стандартов, признанных для применения на территории Российской Федерации, от стандартов, принятых Международной федерацией бухгалтеров; улучшения перевода этих стандартов на русский язык, поддержания стандартов в актуальном состоянии;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д) гармонизации законодательства Российской Федерации об аудиторской деятельности с едиными принципами осуществления аудиторской деятельности на территории ЕАЭС;</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lastRenderedPageBreak/>
        <w:t xml:space="preserve">е) укрепления обеспечивающего основу взаимоотношений аудиторских организаций, индивидуальных аудиторов и </w:t>
      </w:r>
      <w:proofErr w:type="spellStart"/>
      <w:r w:rsidRPr="00700C7B">
        <w:rPr>
          <w:rFonts w:ascii="Times New Roman" w:hAnsi="Times New Roman" w:cs="Times New Roman"/>
          <w:sz w:val="28"/>
          <w:szCs w:val="28"/>
        </w:rPr>
        <w:t>аудируемых</w:t>
      </w:r>
      <w:proofErr w:type="spellEnd"/>
      <w:r w:rsidRPr="00700C7B">
        <w:rPr>
          <w:rFonts w:ascii="Times New Roman" w:hAnsi="Times New Roman" w:cs="Times New Roman"/>
          <w:sz w:val="28"/>
          <w:szCs w:val="28"/>
        </w:rPr>
        <w:t xml:space="preserve"> лиц института аудиторской тайны, имея при этом в виду общественную значимость услуг, оказываемых этими субъектами;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ж) обеспечения своевременной актуализации правил независимости аудиторов и аудиторских организаций и кодекса профессиональной этики аудиторов в соответствии с этическими стандартами, принимаемыми Международной федерацией бухгалтеров;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з) обеспечения предсказуемости регулирования аудиторской деятельности на основе широкого общественного обсуждения инициатив в данной сфере.</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Рекомендации в области аудиторской деятельности предназначены для правильного применения обязательных требований, уменьшения расходов аудиторских организаций, индивидуальных аудиторов на организацию работы, а также распространения передового опыта оказания аудиторских услуг, результатов исследований и разработок в области аудиторской деятельности. Развитие данной формы регулирования аудиторской деятельности предполагает:</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а) активизацию деятельности по обобщению аудиторской практики, выявлению и распространению лучшей практики, оказанию институтами аудиторской профессии помощи своим членам во внедрении такой практики;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б) активную методическую поддержку малых и средних аудиторских организаций, индивидуальных аудиторов (в том числе в вопросах применения международных стандартов аудита, современных </w:t>
      </w:r>
      <w:r w:rsidRPr="00700C7B">
        <w:rPr>
          <w:rFonts w:ascii="Times New Roman" w:hAnsi="Times New Roman" w:cs="Times New Roman"/>
          <w:sz w:val="28"/>
          <w:szCs w:val="28"/>
          <w:lang w:val="en-US"/>
        </w:rPr>
        <w:t>IT</w:t>
      </w:r>
      <w:r w:rsidRPr="00700C7B">
        <w:rPr>
          <w:rFonts w:ascii="Times New Roman" w:hAnsi="Times New Roman" w:cs="Times New Roman"/>
          <w:sz w:val="28"/>
          <w:szCs w:val="28"/>
        </w:rPr>
        <w:t>-технологий оказания аудиторских и связанных с ними услуг), организацию распространения лучшего международного опыта применения указанных стандартов;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в) активное взаимодействие Банка России с аудиторскими организациями, обслуживающими общественно значимые организации на финансовом рынке, в рамках реализации Банком России надзорных полномочий в отношении кредитных и </w:t>
      </w:r>
      <w:proofErr w:type="spellStart"/>
      <w:r w:rsidRPr="00700C7B">
        <w:rPr>
          <w:rFonts w:ascii="Times New Roman" w:hAnsi="Times New Roman" w:cs="Times New Roman"/>
          <w:sz w:val="28"/>
          <w:szCs w:val="28"/>
        </w:rPr>
        <w:t>некредитных</w:t>
      </w:r>
      <w:proofErr w:type="spellEnd"/>
      <w:r w:rsidRPr="00700C7B">
        <w:rPr>
          <w:rFonts w:ascii="Times New Roman" w:hAnsi="Times New Roman" w:cs="Times New Roman"/>
          <w:sz w:val="28"/>
          <w:szCs w:val="28"/>
        </w:rPr>
        <w:t xml:space="preserve"> финансовых организаций;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г) совершенствование методик проверки аудиторскими организациями, индивидуальными аудиторами исполнения организациями, которым оказываются аудиторские услуги,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д) разработку и внедрение разнообразных инструментов и механизмов мотивации применения рекомендаций в области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Совершенствование системы регулирования аудиторской деятельности предполагает дальнейшее укрепление органов независимого от аудиторской профессии регулирования данного сегмента рынка, а также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этих органов. Одним из таких институтов, обеспечивающих общественные интересы в организации и регулирован</w:t>
      </w:r>
      <w:proofErr w:type="gramStart"/>
      <w:r w:rsidRPr="00700C7B">
        <w:rPr>
          <w:rFonts w:ascii="Times New Roman" w:hAnsi="Times New Roman" w:cs="Times New Roman"/>
          <w:sz w:val="28"/>
          <w:szCs w:val="28"/>
        </w:rPr>
        <w:t xml:space="preserve">ии </w:t>
      </w:r>
      <w:r w:rsidRPr="00700C7B">
        <w:rPr>
          <w:rFonts w:ascii="Times New Roman" w:hAnsi="Times New Roman" w:cs="Times New Roman"/>
          <w:sz w:val="28"/>
          <w:szCs w:val="28"/>
        </w:rPr>
        <w:lastRenderedPageBreak/>
        <w:t>ау</w:t>
      </w:r>
      <w:proofErr w:type="gramEnd"/>
      <w:r w:rsidRPr="00700C7B">
        <w:rPr>
          <w:rFonts w:ascii="Times New Roman" w:hAnsi="Times New Roman" w:cs="Times New Roman"/>
          <w:sz w:val="28"/>
          <w:szCs w:val="28"/>
        </w:rPr>
        <w:t>диторской деятельности, должен оставаться совет по аудиторской деятельности.</w:t>
      </w:r>
    </w:p>
    <w:p w:rsidR="00700C7B" w:rsidRPr="00700C7B" w:rsidRDefault="00700C7B" w:rsidP="00700C7B">
      <w:pPr>
        <w:spacing w:after="0" w:line="240" w:lineRule="auto"/>
        <w:ind w:firstLine="851"/>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i/>
          <w:sz w:val="28"/>
          <w:szCs w:val="28"/>
        </w:rPr>
      </w:pPr>
      <w:r w:rsidRPr="00700C7B">
        <w:rPr>
          <w:rFonts w:ascii="Times New Roman" w:hAnsi="Times New Roman" w:cs="Times New Roman"/>
          <w:i/>
          <w:sz w:val="28"/>
          <w:szCs w:val="28"/>
        </w:rPr>
        <w:t>3.3. Консолидация аудиторской профессии</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Текущее состояние и основные проблемы</w:t>
      </w:r>
    </w:p>
    <w:p w:rsidR="00700C7B" w:rsidRPr="00700C7B" w:rsidRDefault="00700C7B" w:rsidP="00700C7B">
      <w:pPr>
        <w:spacing w:after="0" w:line="240" w:lineRule="auto"/>
        <w:ind w:firstLine="709"/>
        <w:jc w:val="both"/>
        <w:rPr>
          <w:rFonts w:ascii="Times New Roman" w:hAnsi="Times New Roman" w:cs="Times New Roman"/>
          <w:sz w:val="28"/>
          <w:szCs w:val="28"/>
        </w:rPr>
      </w:pPr>
    </w:p>
    <w:p w:rsidR="00700C7B" w:rsidRPr="00700C7B" w:rsidRDefault="00700C7B" w:rsidP="00700C7B">
      <w:pPr>
        <w:spacing w:after="0" w:line="240" w:lineRule="auto"/>
        <w:ind w:firstLine="709"/>
        <w:contextualSpacing/>
        <w:jc w:val="both"/>
        <w:rPr>
          <w:rFonts w:ascii="Times New Roman" w:hAnsi="Times New Roman" w:cs="Times New Roman"/>
          <w:sz w:val="28"/>
          <w:szCs w:val="28"/>
        </w:rPr>
      </w:pPr>
      <w:r w:rsidRPr="00700C7B">
        <w:rPr>
          <w:rFonts w:ascii="Times New Roman" w:hAnsi="Times New Roman" w:cs="Times New Roman"/>
          <w:sz w:val="28"/>
          <w:szCs w:val="28"/>
        </w:rPr>
        <w:t>Основой институционального построения аудиторской профессии является саморегулирование ее. Саморегулируемые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 xml:space="preserve">диторов - это некоммерческие организации, созданные на условиях членства в целях обеспечения условий осуществления аудиторской деятельности. Основными функциями саморегулируемых организаций аудиторов являются: ведение реестра аудиторов и аудиторских организаций в отношении своих членов; принятие правил независимости аудиторов и аудиторских организаций, кодекса профессиональной этики аудиторов; организация прохождения аудиторами обучения по программам повышения квалификации, контроль соблюдения аудиторами требования о таком обучении; осуществление внешнего контроля качества работы аудиторских организаций, аудиторов; рассмотрение жалоб на действия (бездействие) своих членов; участие в деятельности, включая финансирование, единой аттестационной комиссии; обеспечение информационной открытости деятельности своих членов; представление интересов своих членов в их отношениях с органами власти. </w:t>
      </w:r>
    </w:p>
    <w:p w:rsidR="00700C7B" w:rsidRPr="00700C7B" w:rsidRDefault="00700C7B" w:rsidP="00700C7B">
      <w:pPr>
        <w:spacing w:after="0" w:line="240" w:lineRule="auto"/>
        <w:ind w:firstLine="709"/>
        <w:contextualSpacing/>
        <w:jc w:val="both"/>
        <w:rPr>
          <w:rFonts w:ascii="Times New Roman" w:hAnsi="Times New Roman" w:cs="Times New Roman"/>
          <w:sz w:val="28"/>
          <w:szCs w:val="28"/>
        </w:rPr>
      </w:pPr>
      <w:r w:rsidRPr="00700C7B">
        <w:rPr>
          <w:rFonts w:ascii="Times New Roman" w:hAnsi="Times New Roman" w:cs="Times New Roman"/>
          <w:sz w:val="28"/>
          <w:szCs w:val="28"/>
        </w:rPr>
        <w:t>С момента введения обязательного членства субъектов аудиторской деятельности в саморегулируемых организациях аудиторов наблюдается процесс консолидации данных институтов: неуклонно снижается их количество (с шести в 2009 г. до двух в 2019 г.), унифицируется порядок исполнения ими многих функций.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результате создания саморегулируемых организаций аудиторов и введения обязательного членства в них аудиторских организаций, аудиторов завершилось организационное оформление аудиторской профессии. Посредством обязательного членства в саморегулируемых организациях аудиторов на все аудиторские организации, аудиторов распространяются атрибуты, обеспечивающие единство и целостность данной профессии: стандарты аудиторской деятельности; кодекс профессиональной этики аудиторов; правила независимости аудиторов и аудиторской организаций; подконтрольность; имущественная ответственность перед потребителями аудиторских услуг и иными лицами.</w:t>
      </w:r>
    </w:p>
    <w:p w:rsidR="00700C7B" w:rsidRPr="00700C7B" w:rsidRDefault="00700C7B" w:rsidP="00700C7B">
      <w:pPr>
        <w:spacing w:after="0" w:line="240" w:lineRule="auto"/>
        <w:ind w:firstLine="708"/>
        <w:jc w:val="both"/>
        <w:rPr>
          <w:rFonts w:ascii="Times New Roman" w:hAnsi="Times New Roman" w:cs="Times New Roman"/>
          <w:sz w:val="28"/>
          <w:szCs w:val="28"/>
        </w:rPr>
      </w:pPr>
      <w:r w:rsidRPr="00700C7B">
        <w:rPr>
          <w:rFonts w:ascii="Times New Roman" w:hAnsi="Times New Roman" w:cs="Times New Roman"/>
          <w:sz w:val="28"/>
          <w:szCs w:val="28"/>
        </w:rPr>
        <w:t xml:space="preserve">Вместе с тем ряд институциональных проблем аудиторской профессии ограничивает развитие ее. Среди таких проблем - низкая активность участия аудиторских организаций, аудиторов в деятельности саморегулируемых организаций аудиторов, членами которых они являются; недостаточный уровень корпоративного управления в саморегулируемых организациях аудиторов; нацеленность саморегулируемых организаций аудиторов на решение, главным образом, узких корпоративных вопросов и задач, не имеющих общественного значения; недостаточность финансовой базы саморегулируемых организаций </w:t>
      </w:r>
      <w:r w:rsidRPr="00700C7B">
        <w:rPr>
          <w:rFonts w:ascii="Times New Roman" w:hAnsi="Times New Roman" w:cs="Times New Roman"/>
          <w:sz w:val="28"/>
          <w:szCs w:val="28"/>
        </w:rPr>
        <w:lastRenderedPageBreak/>
        <w:t>аудиторов, препятствующая ведению полноценной методической, исследовательской деятельности, оказанию поддержки своим членам, а также нерациональное использование этой базы; неоправданная конкуренция между саморегулируемыми организациями аудиторов.</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Ключевые действия</w:t>
      </w:r>
    </w:p>
    <w:p w:rsidR="00700C7B" w:rsidRPr="00700C7B" w:rsidRDefault="00700C7B" w:rsidP="00700C7B">
      <w:pPr>
        <w:spacing w:after="0" w:line="240" w:lineRule="auto"/>
        <w:ind w:firstLine="709"/>
        <w:jc w:val="both"/>
        <w:rPr>
          <w:rFonts w:ascii="Times New Roman" w:hAnsi="Times New Roman" w:cs="Times New Roman"/>
          <w:sz w:val="28"/>
          <w:szCs w:val="28"/>
        </w:rPr>
      </w:pP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Саморегулируемая организация аудиторов должна по-прежнему оставаться основным институтом аудиторской профессии. Положительно зарекомендовав себя при решении вопросов организации профессии, данный институт требует существенных изменений. При уточнении места и роли этого института необходимо исходить из того, что в сфере аудиторской деятельности действует единая система международных стандартов аудита, этических стандартов и правил независимости, профессиональной аттестации. </w:t>
      </w:r>
      <w:proofErr w:type="gramStart"/>
      <w:r w:rsidRPr="00700C7B">
        <w:rPr>
          <w:rFonts w:ascii="Times New Roman" w:hAnsi="Times New Roman" w:cs="Times New Roman"/>
          <w:sz w:val="28"/>
          <w:szCs w:val="28"/>
        </w:rPr>
        <w:t>В связи с этим, а также принимая во внимание российский опыт, международную практику и международные обязательства Российской Федерации, деятельность этого института должна быть сосредоточена на следующих основных вопросах: методическая и иная необходимая помощь членам, подготовка и повышение квалификации аудиторов, контроль качества работы членов, участие в обсуждении государственной политики в сфере аудиторской деятельности, применение мер воздействия к членам, научные и иные</w:t>
      </w:r>
      <w:proofErr w:type="gramEnd"/>
      <w:r w:rsidRPr="00700C7B">
        <w:rPr>
          <w:rFonts w:ascii="Times New Roman" w:hAnsi="Times New Roman" w:cs="Times New Roman"/>
          <w:sz w:val="28"/>
          <w:szCs w:val="28"/>
        </w:rPr>
        <w:t xml:space="preserve"> исследования, просветительская, разъяснительная и информационная работа, поддержание связей с пользователями аудиторских услуг и деловым сообществом, создание и поддержание положительного имиджа аудиторской профессии. Дальнейшее укрепление саморегулирования аудиторской профессии предполагает:</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завершение консолидац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диторской профессии путем объединения аудиторских организаций, аудиторов в единой саморегулируемой организации аудиторов; сохранение членства аудиторских организаций и аудиторов в одной саморегулируемой организации аудиторов, исходя из единства стандартов аудиторской деятельности и в интересах обеспечения необходимой финансовой базы; дальнейшее перераспределение функций по регулированию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б) активизацию участия аудиторских организаций, аудиторов в деятельности саморегулируемой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в том числе посредством совершенствования корпоративного управления в этой организации (улучшение практики формирования органов управления и специализированных органов, повышение роли независимых членов коллегиальных органов управления, систематическая ротация членов коллегиальных и исполнительных органов управления, др.);</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нахождение на основе обширного международного опыта и внедрение в саморегулируемой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механизмов, обеспечивающих учет интересов и потребностей разных групп членов: аудиторских организаций, оказывающих аудиторские услуги общественно значимым организациям, и иных субъектов аудиторской деятельности; крупных и малых аудиторских организаций; юридических и физических лиц;</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lastRenderedPageBreak/>
        <w:t>г) расширение членской базы саморегулируемой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за счет представителей связанных (смежных) видов экономической деятельности (специалистов по бухгалтерскому учету, др.);</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д) осуществление мер, направленных на привлечение молодежи в аудиторскую профессию, в частности, посредством активного сотрудничества с соответствующими высшими учебными заведениями;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е) упорядочение работы саморегулируемой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 xml:space="preserve">диторов по рассмотрению жалоб на действия (бездействие) ее членов;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ж) укрепление финансовой базы саморегулируемой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в первую очередь, за счет диверсификации источников финансирования деятельности и повышения качества управления ресурсами.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Результативность деятельности институтов аудиторской профессии в большой степени зависит от их взаимодействия с государством и уполномоченными им органами. В связи с этим будут приняты меры по:</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совершенствованию информационного обмена между институтами аудиторской профессии, с одной стороны, и государственными органами, уполномоченными в данной сфере, Банком России, с другой стороны;</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б) расширению форм взаимодействия институтов аудиторской профессии и государственными органами, уполномоченными в данной сфере, Банком России;</w:t>
      </w:r>
    </w:p>
    <w:p w:rsidR="00700C7B" w:rsidRPr="00700C7B" w:rsidRDefault="00700C7B" w:rsidP="00700C7B">
      <w:pPr>
        <w:spacing w:after="0" w:line="240" w:lineRule="auto"/>
        <w:ind w:firstLine="709"/>
        <w:jc w:val="both"/>
        <w:rPr>
          <w:rFonts w:ascii="Times New Roman" w:hAnsi="Times New Roman" w:cs="Times New Roman"/>
          <w:sz w:val="28"/>
          <w:szCs w:val="28"/>
        </w:rPr>
      </w:pPr>
      <w:proofErr w:type="gramStart"/>
      <w:r w:rsidRPr="00700C7B">
        <w:rPr>
          <w:rFonts w:ascii="Times New Roman" w:hAnsi="Times New Roman" w:cs="Times New Roman"/>
          <w:sz w:val="28"/>
          <w:szCs w:val="28"/>
        </w:rPr>
        <w:t>в) устранению либо сведению к минимуму дублирования функций и полномочий институтов аудиторской профессии и государственных органов, уполномоченных в данной сфере, Банка России, в частности, сведению к минимуму дублирующих контрольных мероприятий, осуществляемых в отношении одних и тех же аудиторских организаций, имея при этом в виду сохранение независимости контроля, осуществляемого уполномоченными надзорными органами, от аудиторской профессии;</w:t>
      </w:r>
      <w:proofErr w:type="gramEnd"/>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г) разработке новой </w:t>
      </w:r>
      <w:r w:rsidRPr="00700C7B">
        <w:rPr>
          <w:rFonts w:ascii="Times New Roman" w:eastAsia="Times New Roman" w:hAnsi="Times New Roman" w:cs="Times New Roman"/>
          <w:sz w:val="28"/>
          <w:szCs w:val="28"/>
          <w:lang w:eastAsia="ru-RU"/>
        </w:rPr>
        <w:t>структуры нормативного правового регулирования государственного контроля (надзора) за деятельностью институтов аудиторской профессии;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д) пересмотру в рамках реализации механизма «регуляторной гильотины» обязательных требований к институтам аудиторской профессии, проверяемых при осуществлении государственного контроля (надзора) за деятельностью этих институтов, в частности, исключению устаревших, избыточных и дублирующих требований.</w:t>
      </w:r>
    </w:p>
    <w:p w:rsidR="00700C7B" w:rsidRPr="00700C7B" w:rsidRDefault="00700C7B" w:rsidP="00700C7B">
      <w:pPr>
        <w:spacing w:after="0" w:line="240" w:lineRule="auto"/>
        <w:ind w:firstLine="720"/>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i/>
          <w:sz w:val="28"/>
          <w:szCs w:val="28"/>
        </w:rPr>
      </w:pPr>
      <w:r w:rsidRPr="00700C7B">
        <w:rPr>
          <w:rFonts w:ascii="Times New Roman" w:hAnsi="Times New Roman" w:cs="Times New Roman"/>
          <w:i/>
          <w:sz w:val="28"/>
          <w:szCs w:val="28"/>
        </w:rPr>
        <w:t>3.4. Повышение квалификац</w:t>
      </w:r>
      <w:proofErr w:type="gramStart"/>
      <w:r w:rsidRPr="00700C7B">
        <w:rPr>
          <w:rFonts w:ascii="Times New Roman" w:hAnsi="Times New Roman" w:cs="Times New Roman"/>
          <w:i/>
          <w:sz w:val="28"/>
          <w:szCs w:val="28"/>
        </w:rPr>
        <w:t>ии ау</w:t>
      </w:r>
      <w:proofErr w:type="gramEnd"/>
      <w:r w:rsidRPr="00700C7B">
        <w:rPr>
          <w:rFonts w:ascii="Times New Roman" w:hAnsi="Times New Roman" w:cs="Times New Roman"/>
          <w:i/>
          <w:sz w:val="28"/>
          <w:szCs w:val="28"/>
        </w:rPr>
        <w:t>диторов</w:t>
      </w:r>
    </w:p>
    <w:p w:rsidR="00700C7B" w:rsidRPr="00700C7B" w:rsidRDefault="00700C7B" w:rsidP="00700C7B">
      <w:pPr>
        <w:spacing w:after="0" w:line="240" w:lineRule="auto"/>
        <w:jc w:val="center"/>
        <w:rPr>
          <w:rFonts w:ascii="Times New Roman" w:eastAsia="Times New Roman" w:hAnsi="Times New Roman" w:cs="Times New Roman"/>
          <w:bCs/>
          <w:sz w:val="28"/>
          <w:szCs w:val="28"/>
          <w:lang w:eastAsia="ru-RU"/>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eastAsia="Times New Roman" w:hAnsi="Times New Roman" w:cs="Times New Roman"/>
          <w:bCs/>
          <w:sz w:val="28"/>
          <w:szCs w:val="28"/>
          <w:u w:val="single"/>
          <w:lang w:eastAsia="ru-RU"/>
        </w:rPr>
        <w:t>Текущее состояние и основные проблемы</w:t>
      </w:r>
    </w:p>
    <w:p w:rsidR="00700C7B" w:rsidRPr="00700C7B" w:rsidRDefault="00700C7B" w:rsidP="00700C7B">
      <w:pPr>
        <w:shd w:val="clear" w:color="auto" w:fill="FFFFFF"/>
        <w:spacing w:after="0" w:line="240" w:lineRule="auto"/>
        <w:jc w:val="both"/>
        <w:rPr>
          <w:rFonts w:ascii="Times New Roman" w:eastAsia="Times New Roman" w:hAnsi="Times New Roman" w:cs="Times New Roman"/>
          <w:bCs/>
          <w:sz w:val="28"/>
          <w:szCs w:val="28"/>
          <w:lang w:eastAsia="ru-RU"/>
        </w:rPr>
      </w:pPr>
    </w:p>
    <w:p w:rsidR="00700C7B" w:rsidRPr="00700C7B" w:rsidRDefault="00700C7B" w:rsidP="00700C7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0C7B">
        <w:rPr>
          <w:rFonts w:ascii="Times New Roman" w:eastAsia="Times New Roman" w:hAnsi="Times New Roman" w:cs="Times New Roman"/>
          <w:bCs/>
          <w:sz w:val="28"/>
          <w:szCs w:val="28"/>
          <w:lang w:eastAsia="ru-RU"/>
        </w:rPr>
        <w:t>Создана и действует современная система подготовки и повышения квалификац</w:t>
      </w:r>
      <w:proofErr w:type="gramStart"/>
      <w:r w:rsidRPr="00700C7B">
        <w:rPr>
          <w:rFonts w:ascii="Times New Roman" w:eastAsia="Times New Roman" w:hAnsi="Times New Roman" w:cs="Times New Roman"/>
          <w:bCs/>
          <w:sz w:val="28"/>
          <w:szCs w:val="28"/>
          <w:lang w:eastAsia="ru-RU"/>
        </w:rPr>
        <w:t>ии ау</w:t>
      </w:r>
      <w:proofErr w:type="gramEnd"/>
      <w:r w:rsidRPr="00700C7B">
        <w:rPr>
          <w:rFonts w:ascii="Times New Roman" w:eastAsia="Times New Roman" w:hAnsi="Times New Roman" w:cs="Times New Roman"/>
          <w:bCs/>
          <w:sz w:val="28"/>
          <w:szCs w:val="28"/>
          <w:lang w:eastAsia="ru-RU"/>
        </w:rPr>
        <w:t>диторов. Она включает:</w:t>
      </w:r>
    </w:p>
    <w:p w:rsidR="00700C7B" w:rsidRPr="00700C7B" w:rsidRDefault="00700C7B" w:rsidP="00700C7B">
      <w:pPr>
        <w:shd w:val="clear" w:color="auto" w:fill="FFFFFF"/>
        <w:spacing w:after="0" w:line="240" w:lineRule="auto"/>
        <w:ind w:firstLine="708"/>
        <w:jc w:val="both"/>
        <w:textAlignment w:val="baseline"/>
        <w:rPr>
          <w:rFonts w:ascii="Times New Roman" w:hAnsi="Times New Roman" w:cs="Times New Roman"/>
          <w:sz w:val="28"/>
          <w:szCs w:val="28"/>
        </w:rPr>
      </w:pPr>
      <w:r w:rsidRPr="00700C7B">
        <w:rPr>
          <w:rFonts w:ascii="Times New Roman" w:eastAsia="Times New Roman" w:hAnsi="Times New Roman" w:cs="Times New Roman"/>
          <w:bCs/>
          <w:sz w:val="28"/>
          <w:szCs w:val="28"/>
          <w:lang w:eastAsia="ru-RU"/>
        </w:rPr>
        <w:t>1) проверку квалификации претендентов на получение квалификационного аттестата аудитора в форме квалификационного экзамена.</w:t>
      </w:r>
      <w:r w:rsidRPr="00700C7B">
        <w:rPr>
          <w:rFonts w:ascii="Times New Roman" w:eastAsia="Times New Roman" w:hAnsi="Times New Roman" w:cs="Times New Roman"/>
          <w:sz w:val="28"/>
          <w:szCs w:val="28"/>
          <w:lang w:eastAsia="ru-RU"/>
        </w:rPr>
        <w:t xml:space="preserve"> </w:t>
      </w:r>
      <w:r w:rsidRPr="00700C7B">
        <w:rPr>
          <w:rFonts w:ascii="Times New Roman" w:hAnsi="Times New Roman" w:cs="Times New Roman"/>
          <w:sz w:val="28"/>
          <w:szCs w:val="28"/>
        </w:rPr>
        <w:t>Для проведения такого экзамена саморегулируемые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в 2010 г. совместно учредили единую аттестационную комиссию.</w:t>
      </w:r>
      <w:r w:rsidRPr="00700C7B">
        <w:rPr>
          <w:rFonts w:ascii="Times New Roman" w:eastAsia="Times New Roman" w:hAnsi="Times New Roman" w:cs="Times New Roman"/>
          <w:sz w:val="28"/>
          <w:szCs w:val="28"/>
          <w:lang w:eastAsia="ru-RU"/>
        </w:rPr>
        <w:t xml:space="preserve"> В 2015-2018 гг. экзамен успешно сдавали в </w:t>
      </w:r>
      <w:r w:rsidRPr="00700C7B">
        <w:rPr>
          <w:rFonts w:ascii="Times New Roman" w:eastAsia="Times New Roman" w:hAnsi="Times New Roman" w:cs="Times New Roman"/>
          <w:sz w:val="28"/>
          <w:szCs w:val="28"/>
          <w:lang w:eastAsia="ru-RU"/>
        </w:rPr>
        <w:lastRenderedPageBreak/>
        <w:t>среднем 250 человек в год. Организация квалификационного экзамена в высокой степени отвечает признанным в мире международным стандартам;</w:t>
      </w:r>
    </w:p>
    <w:p w:rsidR="00700C7B" w:rsidRPr="00700C7B" w:rsidRDefault="00700C7B" w:rsidP="00700C7B">
      <w:pPr>
        <w:shd w:val="clear" w:color="auto" w:fill="FFFFFF"/>
        <w:spacing w:after="0" w:line="240" w:lineRule="auto"/>
        <w:ind w:firstLine="709"/>
        <w:jc w:val="both"/>
        <w:rPr>
          <w:rFonts w:ascii="Times New Roman" w:hAnsi="Times New Roman" w:cs="Times New Roman"/>
          <w:sz w:val="28"/>
          <w:szCs w:val="28"/>
        </w:rPr>
      </w:pPr>
      <w:r w:rsidRPr="00700C7B">
        <w:rPr>
          <w:rFonts w:ascii="Times New Roman" w:eastAsia="Times New Roman" w:hAnsi="Times New Roman" w:cs="Times New Roman"/>
          <w:sz w:val="28"/>
          <w:szCs w:val="28"/>
          <w:lang w:eastAsia="ru-RU"/>
        </w:rPr>
        <w:t>2) обязательное ежегодное прохождение аудиторами обучения по программам повышения квалификации минимальной продолжительностью не менее 120 часов за каждые три последовательных календарных года.</w:t>
      </w:r>
    </w:p>
    <w:p w:rsidR="00700C7B" w:rsidRPr="00700C7B" w:rsidRDefault="00700C7B" w:rsidP="00700C7B">
      <w:pPr>
        <w:spacing w:after="0" w:line="240" w:lineRule="auto"/>
        <w:ind w:firstLine="851"/>
        <w:contextualSpacing/>
        <w:jc w:val="both"/>
        <w:rPr>
          <w:rFonts w:ascii="Times New Roman" w:hAnsi="Times New Roman" w:cs="Times New Roman"/>
          <w:sz w:val="28"/>
          <w:szCs w:val="28"/>
        </w:rPr>
      </w:pPr>
      <w:r w:rsidRPr="00700C7B">
        <w:rPr>
          <w:rFonts w:ascii="Times New Roman" w:hAnsi="Times New Roman" w:cs="Times New Roman"/>
          <w:sz w:val="28"/>
          <w:szCs w:val="28"/>
        </w:rPr>
        <w:t>Вместе с тем недостаточный уровень квалификац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продолжает оставаться одной из наиболее значимых причин низкого уровня доверия к аудиторскому мнению. Действующая система профессиональной аттестац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 xml:space="preserve">диторов не ориентирована в должной степени на достижение претендентами на получение квалификационного аттестата аудитора необходимого уровня компетентности, позволяющего на практике демонстрировать способность к выполнению стоящих перед профессией задач в соответствии со стандартами аудиторской деятельности. В связи с этим в 2017-2018 гг. разработаны новые концепция и порядок проведения квалификационного экзамена. Они обеспечивают реализацию </w:t>
      </w:r>
      <w:proofErr w:type="spellStart"/>
      <w:r w:rsidRPr="00700C7B">
        <w:rPr>
          <w:rFonts w:ascii="Times New Roman" w:eastAsia="Times New Roman" w:hAnsi="Times New Roman" w:cs="Times New Roman"/>
          <w:color w:val="000000"/>
          <w:sz w:val="28"/>
          <w:szCs w:val="28"/>
          <w:lang w:eastAsia="ru-RU"/>
        </w:rPr>
        <w:t>компетентностного</w:t>
      </w:r>
      <w:proofErr w:type="spellEnd"/>
      <w:r w:rsidRPr="00700C7B">
        <w:rPr>
          <w:rFonts w:ascii="Times New Roman" w:eastAsia="Times New Roman" w:hAnsi="Times New Roman" w:cs="Times New Roman"/>
          <w:color w:val="000000"/>
          <w:sz w:val="28"/>
          <w:szCs w:val="28"/>
          <w:lang w:eastAsia="ru-RU"/>
        </w:rPr>
        <w:t xml:space="preserve"> подхода при определении содержания экзаменационных заданий с модульной организацией квалификационного экзамена. </w:t>
      </w: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Система непрерывного повышения квалификац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во многих случаях носит формальный характер. Имеет место дефицит преподавательских кадров для обучения аудиторов по программам повышения квалификации, требуется существенное повышение их качественного уровня. Саморегулируемые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не осуществляют должный контроль организации повышения квалификации аудиторов. Отсутствует итоговый контроль качества обучения.</w:t>
      </w: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последние годы наблюдается падение престижа аудиторской профессии. В определенной степени данное явление порождено влиянием общей экономической ситуации на аудиторский рынок. В то же время не создана действенная система мотивации наиболее профессиональных и опытных работников с целью удержания их в аудиторской профессии. На крайне низком уровне находится заинтересованность молодых специалистов в получен</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диторской профессии.</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Ключевые действия</w:t>
      </w:r>
    </w:p>
    <w:p w:rsidR="00700C7B" w:rsidRPr="00700C7B" w:rsidRDefault="00700C7B" w:rsidP="00700C7B">
      <w:pPr>
        <w:spacing w:after="0" w:line="240" w:lineRule="auto"/>
        <w:ind w:firstLine="851"/>
        <w:jc w:val="both"/>
        <w:rPr>
          <w:rFonts w:ascii="Times New Roman" w:hAnsi="Times New Roman" w:cs="Times New Roman"/>
          <w:sz w:val="28"/>
          <w:szCs w:val="28"/>
        </w:rPr>
      </w:pPr>
    </w:p>
    <w:p w:rsidR="00700C7B" w:rsidRPr="00700C7B" w:rsidRDefault="00700C7B" w:rsidP="00700C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00C7B">
        <w:rPr>
          <w:rFonts w:ascii="Times New Roman" w:hAnsi="Times New Roman" w:cs="Times New Roman"/>
          <w:sz w:val="28"/>
          <w:szCs w:val="28"/>
        </w:rPr>
        <w:t>Важнейшим шагом по совершенствованию профессиональной аттестации аудиторов в предстоящий период станет переход на новый формат к</w:t>
      </w:r>
      <w:r w:rsidRPr="00700C7B">
        <w:rPr>
          <w:rFonts w:ascii="Times New Roman" w:eastAsia="Times New Roman" w:hAnsi="Times New Roman" w:cs="Times New Roman"/>
          <w:color w:val="000000"/>
          <w:sz w:val="28"/>
          <w:szCs w:val="28"/>
          <w:lang w:eastAsia="ru-RU"/>
        </w:rPr>
        <w:t>валификационного экзамена со второго квартала 2020 г. Он обеспечит достижение основной цели квалификационного экзамена – всеобъемлющей объективной оценки наличия у лиц, желающих заниматься аудиторской деятельностью, необходимого уровня теоретических знаний в областях, имеющих отношение к этой деятельности, и способности применять такие знания в работе.</w:t>
      </w:r>
      <w:proofErr w:type="gramEnd"/>
      <w:r w:rsidRPr="00700C7B">
        <w:rPr>
          <w:rFonts w:ascii="Times New Roman" w:eastAsia="Times New Roman" w:hAnsi="Times New Roman" w:cs="Times New Roman"/>
          <w:color w:val="000000"/>
          <w:sz w:val="28"/>
          <w:szCs w:val="28"/>
          <w:lang w:eastAsia="ru-RU"/>
        </w:rPr>
        <w:t xml:space="preserve"> </w:t>
      </w:r>
      <w:r w:rsidRPr="00700C7B">
        <w:rPr>
          <w:rFonts w:ascii="Times New Roman" w:eastAsia="Calibri" w:hAnsi="Times New Roman" w:cs="Times New Roman"/>
          <w:color w:val="000000"/>
          <w:sz w:val="28"/>
          <w:szCs w:val="28"/>
        </w:rPr>
        <w:t>Новый порядок проведения квалификационного экзамена будет способствовать развитию и укреплению аудиторской профессии, повышению ее престижа.</w:t>
      </w:r>
    </w:p>
    <w:p w:rsidR="00700C7B" w:rsidRPr="00700C7B" w:rsidRDefault="00700C7B" w:rsidP="00700C7B">
      <w:pPr>
        <w:spacing w:after="0" w:line="240" w:lineRule="auto"/>
        <w:ind w:firstLine="851"/>
        <w:jc w:val="both"/>
        <w:rPr>
          <w:rFonts w:ascii="Times New Roman" w:hAnsi="Times New Roman" w:cs="Times New Roman"/>
          <w:sz w:val="28"/>
          <w:szCs w:val="28"/>
        </w:rPr>
      </w:pPr>
      <w:r w:rsidRPr="00700C7B">
        <w:rPr>
          <w:rFonts w:ascii="Times New Roman" w:hAnsi="Times New Roman" w:cs="Times New Roman"/>
          <w:sz w:val="28"/>
          <w:szCs w:val="28"/>
        </w:rPr>
        <w:t>В целях развития системы профессиональной аттестац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 xml:space="preserve">диторов помимо завершения всех методических и организационных мероприятий, </w:t>
      </w:r>
      <w:r w:rsidRPr="00700C7B">
        <w:rPr>
          <w:rFonts w:ascii="Times New Roman" w:hAnsi="Times New Roman" w:cs="Times New Roman"/>
          <w:sz w:val="28"/>
          <w:szCs w:val="28"/>
        </w:rPr>
        <w:lastRenderedPageBreak/>
        <w:t xml:space="preserve">необходимых для запуска квалификационного экзамена в новом формате, должны быть: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а) </w:t>
      </w:r>
      <w:proofErr w:type="gramStart"/>
      <w:r w:rsidRPr="00700C7B">
        <w:rPr>
          <w:rFonts w:ascii="Times New Roman" w:hAnsi="Times New Roman" w:cs="Times New Roman"/>
          <w:sz w:val="28"/>
          <w:szCs w:val="28"/>
        </w:rPr>
        <w:t>разработана и организована</w:t>
      </w:r>
      <w:proofErr w:type="gramEnd"/>
      <w:r w:rsidRPr="00700C7B">
        <w:rPr>
          <w:rFonts w:ascii="Times New Roman" w:hAnsi="Times New Roman" w:cs="Times New Roman"/>
          <w:sz w:val="28"/>
          <w:szCs w:val="28"/>
        </w:rPr>
        <w:t xml:space="preserve"> система мониторинга компетенций аудиторов, необходимых для выполнения стоящих перед профессией задач в соответствии со стандартами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б) обеспечена постоянная актуализация инструментария проведения квалификационного экзамена, в том числе вопросов и заданий, предлагаемых на квалификационном экзамене;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организована разработка материалов, в том числе методических, для подготовки к сдаче квалификационного экзамена;</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г) организована система подготовки претендентов к сдаче квалификационного экзамена;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д) повышена прозрачность содержания квалификационного экзамена, в том числе посредством обеспечения доступности материалов, необходимых для подготовки к нему;</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е) усовершенствована работа единой аттестационной комиссии, в том числе за счет усиления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 повышения финансовой обеспеченности и стабильности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ж) уточнен перечень случаев, в которых неучастие аудитора в осуществлен</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диторской деятельности в течение трех последовательных календарных лет не влечет аннулирование его квалификационного аттестата аудитора.</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 В интересах повышения престижа аудиторской профессии следует обеспечить возможность зачета на взаимной основе результатов квалификационных экзаменов, сдаваемых для получения </w:t>
      </w:r>
      <w:proofErr w:type="spellStart"/>
      <w:r w:rsidRPr="00700C7B">
        <w:rPr>
          <w:rFonts w:ascii="Times New Roman" w:hAnsi="Times New Roman" w:cs="Times New Roman"/>
          <w:sz w:val="28"/>
          <w:szCs w:val="28"/>
        </w:rPr>
        <w:t>международно</w:t>
      </w:r>
      <w:proofErr w:type="spellEnd"/>
      <w:r w:rsidRPr="00700C7B">
        <w:rPr>
          <w:rFonts w:ascii="Times New Roman" w:hAnsi="Times New Roman" w:cs="Times New Roman"/>
          <w:sz w:val="28"/>
          <w:szCs w:val="28"/>
        </w:rPr>
        <w:t xml:space="preserve"> признанных квалификаций в области аудиторской деятельности, и экзаменов, проводимых единой аттестационной комиссией.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Повышению </w:t>
      </w:r>
      <w:proofErr w:type="gramStart"/>
      <w:r w:rsidRPr="00700C7B">
        <w:rPr>
          <w:rFonts w:ascii="Times New Roman" w:hAnsi="Times New Roman" w:cs="Times New Roman"/>
          <w:sz w:val="28"/>
          <w:szCs w:val="28"/>
        </w:rPr>
        <w:t>результативности системы непрерывного повышения квалификации аудиторов</w:t>
      </w:r>
      <w:proofErr w:type="gramEnd"/>
      <w:r w:rsidRPr="00700C7B">
        <w:rPr>
          <w:rFonts w:ascii="Times New Roman" w:hAnsi="Times New Roman" w:cs="Times New Roman"/>
          <w:sz w:val="28"/>
          <w:szCs w:val="28"/>
        </w:rPr>
        <w:t xml:space="preserve"> будет способствовать:</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прозрачности формирования преподавательских кадров;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б) продолжение практики определения приоритетной тематики обучения аудиторов по программам повышения квалификации на очередной год, а также мотивация аудиторов к прохождению такого обучения;</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организация и осуществление на систематической основе контроля организации обучения аудиторов по программам повышения квалификации;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г) активное применение современных форм обучения и итогового контроля его, в том числе на основе </w:t>
      </w:r>
      <w:r w:rsidRPr="00700C7B">
        <w:rPr>
          <w:rFonts w:ascii="Times New Roman" w:hAnsi="Times New Roman" w:cs="Times New Roman"/>
          <w:sz w:val="28"/>
          <w:szCs w:val="28"/>
          <w:lang w:val="en-US"/>
        </w:rPr>
        <w:t>IT</w:t>
      </w:r>
      <w:r w:rsidRPr="00700C7B">
        <w:rPr>
          <w:rFonts w:ascii="Times New Roman" w:hAnsi="Times New Roman" w:cs="Times New Roman"/>
          <w:sz w:val="28"/>
          <w:szCs w:val="28"/>
        </w:rPr>
        <w:t>-технологий;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д) организация обучения аудиторов применению электронных технологий анализа данных и других современных </w:t>
      </w:r>
      <w:r w:rsidRPr="00700C7B">
        <w:rPr>
          <w:rFonts w:ascii="Times New Roman" w:hAnsi="Times New Roman" w:cs="Times New Roman"/>
          <w:sz w:val="28"/>
          <w:szCs w:val="28"/>
          <w:lang w:val="en-US"/>
        </w:rPr>
        <w:t>IT</w:t>
      </w:r>
      <w:r w:rsidRPr="00700C7B">
        <w:rPr>
          <w:rFonts w:ascii="Times New Roman" w:hAnsi="Times New Roman" w:cs="Times New Roman"/>
          <w:sz w:val="28"/>
          <w:szCs w:val="28"/>
        </w:rPr>
        <w:t>-технологий оказания аудиторских и связанных с ними услуг;</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lastRenderedPageBreak/>
        <w:t>е) развертывание обучения аудиторов по программам повышения квалификации в сфере оказания услуг, отличных от традиционного аудита бухгалтерской (финансовой) отчетности;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ж) пересмотр программ повышения квалификац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 xml:space="preserve">диторов в области оказания аудиторских услуг кредитным и </w:t>
      </w:r>
      <w:proofErr w:type="spellStart"/>
      <w:r w:rsidRPr="00700C7B">
        <w:rPr>
          <w:rFonts w:ascii="Times New Roman" w:hAnsi="Times New Roman" w:cs="Times New Roman"/>
          <w:sz w:val="28"/>
          <w:szCs w:val="28"/>
        </w:rPr>
        <w:t>некредитным</w:t>
      </w:r>
      <w:proofErr w:type="spellEnd"/>
      <w:r w:rsidRPr="00700C7B">
        <w:rPr>
          <w:rFonts w:ascii="Times New Roman" w:hAnsi="Times New Roman" w:cs="Times New Roman"/>
          <w:sz w:val="28"/>
          <w:szCs w:val="28"/>
        </w:rPr>
        <w:t xml:space="preserve"> финансовым организациям, ориентация их, прежде всего, на развитие компетенций и навыков, необходимых для оказания аудиторских услуг в финансовой сфере.</w:t>
      </w:r>
    </w:p>
    <w:p w:rsidR="00700C7B" w:rsidRPr="00700C7B" w:rsidRDefault="00700C7B" w:rsidP="00700C7B">
      <w:pPr>
        <w:spacing w:after="0" w:line="240" w:lineRule="auto"/>
        <w:ind w:firstLine="709"/>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i/>
          <w:sz w:val="28"/>
          <w:szCs w:val="28"/>
        </w:rPr>
      </w:pPr>
      <w:r w:rsidRPr="00700C7B">
        <w:rPr>
          <w:rFonts w:ascii="Times New Roman" w:hAnsi="Times New Roman" w:cs="Times New Roman"/>
          <w:i/>
          <w:sz w:val="28"/>
          <w:szCs w:val="28"/>
        </w:rPr>
        <w:t xml:space="preserve">3.5. Совершенствование системы мониторинга и надзора </w:t>
      </w:r>
    </w:p>
    <w:p w:rsidR="00700C7B" w:rsidRPr="00700C7B" w:rsidRDefault="00700C7B" w:rsidP="00700C7B">
      <w:pPr>
        <w:spacing w:after="0" w:line="240" w:lineRule="auto"/>
        <w:jc w:val="center"/>
        <w:rPr>
          <w:rFonts w:ascii="Times New Roman" w:hAnsi="Times New Roman" w:cs="Times New Roman"/>
          <w:i/>
          <w:sz w:val="28"/>
          <w:szCs w:val="28"/>
        </w:rPr>
      </w:pPr>
      <w:r w:rsidRPr="00700C7B">
        <w:rPr>
          <w:rFonts w:ascii="Times New Roman" w:hAnsi="Times New Roman" w:cs="Times New Roman"/>
          <w:i/>
          <w:sz w:val="28"/>
          <w:szCs w:val="28"/>
        </w:rPr>
        <w:t xml:space="preserve">в аудиторской деятельности, </w:t>
      </w:r>
    </w:p>
    <w:p w:rsidR="00700C7B" w:rsidRPr="00700C7B" w:rsidRDefault="00700C7B" w:rsidP="00700C7B">
      <w:pPr>
        <w:spacing w:after="0" w:line="240" w:lineRule="auto"/>
        <w:jc w:val="center"/>
        <w:rPr>
          <w:rFonts w:ascii="Times New Roman" w:hAnsi="Times New Roman" w:cs="Times New Roman"/>
          <w:i/>
          <w:sz w:val="28"/>
          <w:szCs w:val="28"/>
        </w:rPr>
      </w:pPr>
      <w:r w:rsidRPr="00700C7B">
        <w:rPr>
          <w:rFonts w:ascii="Times New Roman" w:hAnsi="Times New Roman" w:cs="Times New Roman"/>
          <w:i/>
          <w:sz w:val="28"/>
          <w:szCs w:val="28"/>
        </w:rPr>
        <w:t>а также практики применения мер ответственности</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Текущее состояние и основные проблемы</w:t>
      </w:r>
    </w:p>
    <w:p w:rsidR="00700C7B" w:rsidRPr="00700C7B" w:rsidRDefault="00700C7B" w:rsidP="00700C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C7B" w:rsidRPr="00700C7B" w:rsidRDefault="00700C7B" w:rsidP="00700C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eastAsia="Times New Roman" w:hAnsi="Times New Roman" w:cs="Times New Roman"/>
          <w:sz w:val="28"/>
          <w:szCs w:val="28"/>
          <w:lang w:eastAsia="ru-RU"/>
        </w:rPr>
        <w:t>Внешний контроль качества работы аудиторских организаций, аудиторов осуществляют саморегулируемые организац</w:t>
      </w:r>
      <w:proofErr w:type="gramStart"/>
      <w:r w:rsidRPr="00700C7B">
        <w:rPr>
          <w:rFonts w:ascii="Times New Roman" w:eastAsia="Times New Roman" w:hAnsi="Times New Roman" w:cs="Times New Roman"/>
          <w:sz w:val="28"/>
          <w:szCs w:val="28"/>
          <w:lang w:eastAsia="ru-RU"/>
        </w:rPr>
        <w:t>ии ау</w:t>
      </w:r>
      <w:proofErr w:type="gramEnd"/>
      <w:r w:rsidRPr="00700C7B">
        <w:rPr>
          <w:rFonts w:ascii="Times New Roman" w:eastAsia="Times New Roman" w:hAnsi="Times New Roman" w:cs="Times New Roman"/>
          <w:sz w:val="28"/>
          <w:szCs w:val="28"/>
          <w:lang w:eastAsia="ru-RU"/>
        </w:rPr>
        <w:t xml:space="preserve">диторов в отношении своих членов. Помимо этого аудиторские организации, проводящие обязательный аудит бухгалтерской (финансовой) отчетности общественно значимых организаций, проверяются Федеральным казначейством, являющимся независимым от аудиторской профессии надзорным органом. </w:t>
      </w:r>
      <w:proofErr w:type="gramStart"/>
      <w:r w:rsidRPr="00700C7B">
        <w:rPr>
          <w:rFonts w:ascii="Times New Roman" w:eastAsia="Times New Roman" w:hAnsi="Times New Roman" w:cs="Times New Roman"/>
          <w:sz w:val="28"/>
          <w:szCs w:val="28"/>
          <w:lang w:eastAsia="ru-RU"/>
        </w:rPr>
        <w:t>В сферу надзора последнего входят порядка 600 аудиторских организаций</w:t>
      </w:r>
      <w:r w:rsidRPr="00700C7B">
        <w:rPr>
          <w:rFonts w:ascii="Times New Roman" w:hAnsi="Times New Roman" w:cs="Times New Roman"/>
          <w:sz w:val="28"/>
          <w:szCs w:val="28"/>
        </w:rPr>
        <w:t>, которые проводят обязательный аудит бухгалтерской (финансовой) отчетности таких организаций, как эмитенты ценных бумаг, допущенных к организованным торгам, 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государственные корпорации и компании, публично-правовые компании.</w:t>
      </w:r>
      <w:proofErr w:type="gramEnd"/>
    </w:p>
    <w:p w:rsidR="00700C7B" w:rsidRPr="00700C7B" w:rsidRDefault="00700C7B" w:rsidP="00700C7B">
      <w:pPr>
        <w:tabs>
          <w:tab w:val="left" w:pos="851"/>
        </w:tabs>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Фактический уровень охвата аудиторских организаций и индивидуальных аудиторов контрольными мероприятиями, проводимыми саморегулируемыми организациями аудиторов, в последние пять лет составлял в среднем 21,5% в год. Федеральное казначейство ежегодно проводит порядка 250 проверок аудиторских организаций.</w:t>
      </w:r>
    </w:p>
    <w:p w:rsidR="00700C7B" w:rsidRPr="00700C7B" w:rsidRDefault="00700C7B" w:rsidP="00700C7B">
      <w:pPr>
        <w:tabs>
          <w:tab w:val="left" w:pos="851"/>
        </w:tabs>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Действует система воздействия на аудиторские организации, аудиторов, нарушающих установленные требования и правила. Во всех саморегулируемых организациях аудиторов созданы специализированные органы, осуществляющие рассмотрение дел о применении мер воздействия в случаях нарушения аудиторскими организациями, аудиторами требований Федерального закона «Об аудиторской деятельности», стандартов аудиторской деятельности, </w:t>
      </w:r>
      <w:hyperlink r:id="rId9" w:history="1">
        <w:r w:rsidRPr="00700C7B">
          <w:rPr>
            <w:rFonts w:ascii="Times New Roman" w:hAnsi="Times New Roman" w:cs="Times New Roman"/>
            <w:sz w:val="28"/>
            <w:szCs w:val="28"/>
          </w:rPr>
          <w:t>правил</w:t>
        </w:r>
      </w:hyperlink>
      <w:r w:rsidRPr="00700C7B">
        <w:rPr>
          <w:rFonts w:ascii="Times New Roman" w:hAnsi="Times New Roman" w:cs="Times New Roman"/>
          <w:sz w:val="28"/>
          <w:szCs w:val="28"/>
        </w:rPr>
        <w:t xml:space="preserve"> независимости аудиторов и аудиторских организаций, </w:t>
      </w:r>
      <w:hyperlink r:id="rId10" w:history="1">
        <w:r w:rsidRPr="00700C7B">
          <w:rPr>
            <w:rFonts w:ascii="Times New Roman" w:hAnsi="Times New Roman" w:cs="Times New Roman"/>
            <w:sz w:val="28"/>
            <w:szCs w:val="28"/>
          </w:rPr>
          <w:t>кодекса</w:t>
        </w:r>
      </w:hyperlink>
      <w:r w:rsidRPr="00700C7B">
        <w:rPr>
          <w:rFonts w:ascii="Times New Roman" w:hAnsi="Times New Roman" w:cs="Times New Roman"/>
          <w:sz w:val="28"/>
          <w:szCs w:val="28"/>
        </w:rPr>
        <w:t xml:space="preserve"> профессиональной этики аудиторов.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Существенным недостатком внешнего контроля качества работы аудиторских организаций, аудиторов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w:t>
      </w:r>
      <w:r w:rsidRPr="00700C7B">
        <w:rPr>
          <w:rFonts w:ascii="Times New Roman" w:hAnsi="Times New Roman" w:cs="Times New Roman"/>
          <w:sz w:val="28"/>
          <w:szCs w:val="28"/>
        </w:rPr>
        <w:lastRenderedPageBreak/>
        <w:t>субъектов в целом. Не заработала в  полной мере система ответственности аудиторских организаций, аудиторов за недобросовестное поведение на рынке аудиторских услуг.</w:t>
      </w:r>
    </w:p>
    <w:p w:rsidR="00700C7B" w:rsidRPr="00700C7B" w:rsidRDefault="00700C7B" w:rsidP="00700C7B">
      <w:pPr>
        <w:spacing w:after="0" w:line="240" w:lineRule="auto"/>
        <w:ind w:firstLine="709"/>
        <w:jc w:val="both"/>
        <w:rPr>
          <w:rFonts w:ascii="Times New Roman" w:hAnsi="Times New Roman" w:cs="Times New Roman"/>
          <w:sz w:val="28"/>
          <w:szCs w:val="28"/>
        </w:rPr>
      </w:pPr>
    </w:p>
    <w:p w:rsidR="00700C7B" w:rsidRPr="00700C7B" w:rsidRDefault="00700C7B" w:rsidP="00700C7B">
      <w:pPr>
        <w:spacing w:after="0" w:line="240" w:lineRule="auto"/>
        <w:ind w:firstLine="709"/>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Ключевые действия</w:t>
      </w:r>
    </w:p>
    <w:p w:rsidR="00700C7B" w:rsidRPr="00700C7B" w:rsidRDefault="00700C7B" w:rsidP="00700C7B">
      <w:pPr>
        <w:spacing w:after="0" w:line="240" w:lineRule="auto"/>
        <w:ind w:firstLine="709"/>
        <w:jc w:val="both"/>
        <w:rPr>
          <w:rFonts w:ascii="Times New Roman" w:hAnsi="Times New Roman" w:cs="Times New Roman"/>
          <w:sz w:val="28"/>
          <w:szCs w:val="28"/>
        </w:rPr>
      </w:pP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Действенная система мониторинга и надзора в аудиторской деятельности, а также система мер ответственности аудиторских организаций, аудиторов должна стать одним из важнейших факторов обеспечения качества аудиторских услуг. В основе построения этой системы - подконтрольность всех аудиторских организаций, аудиторов; единство принципов осуществления надзора и требований к его организации; сочетание форм и методов надзора; единство подходов к квалификации выявляемых нарушений и недостатков и применению мер ответственности. В эту систему должны быть включены все рыночные механизмы контроля: внутрифирменное управление качеством; контроль внутри профессии; независимый от аудиторской профессии контроль.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Цель развития внутрифирменного управления качеством – выявление и оценка рисков осуществления аудиторской деятельности, предотвращение нарушений требований и правил аудиторской деятельности, своевременное выявление недостатков в организации оказания аудиторских услуг, принятие надлежащих мер реагирования. Для реализации этой цели необходимо:</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осуществить переход от формального контроля к контролю по существу;</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б) обеспечить обучение и систематическое повышение квалификации работников аудиторских организаций, индивидуальных аудиторов, вовлеченных в осуществление </w:t>
      </w:r>
      <w:proofErr w:type="gramStart"/>
      <w:r w:rsidRPr="00700C7B">
        <w:rPr>
          <w:rFonts w:ascii="Times New Roman" w:hAnsi="Times New Roman" w:cs="Times New Roman"/>
          <w:sz w:val="28"/>
          <w:szCs w:val="28"/>
        </w:rPr>
        <w:t>внутрифирменного</w:t>
      </w:r>
      <w:proofErr w:type="gramEnd"/>
      <w:r w:rsidRPr="00700C7B">
        <w:rPr>
          <w:rFonts w:ascii="Times New Roman" w:hAnsi="Times New Roman" w:cs="Times New Roman"/>
          <w:sz w:val="28"/>
          <w:szCs w:val="28"/>
        </w:rPr>
        <w:t xml:space="preserve"> управления качеством работы;</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усилить методическую поддержку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г) организовать систематическое обобщение опыта организации и осуществления аудиторскими организациями, индивидуальными аудиторами внутрифирменного управления качеством работы, а также распространение лучшей практики в этой сфере.</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целях развития контроля деятельности аудиторских организаций, аудиторов внутри профессии (контроль, осуществляемый институтами аудиторской профессии)  необходимо:</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 а) повысить его результативность, в том числе посредством перехода от формального контроля к контролю по существу, расширения практики применения </w:t>
      </w:r>
      <w:proofErr w:type="gramStart"/>
      <w:r w:rsidRPr="00700C7B">
        <w:rPr>
          <w:rFonts w:ascii="Times New Roman" w:hAnsi="Times New Roman" w:cs="Times New Roman"/>
          <w:sz w:val="28"/>
          <w:szCs w:val="28"/>
        </w:rPr>
        <w:t>риск-ориентированного</w:t>
      </w:r>
      <w:proofErr w:type="gramEnd"/>
      <w:r w:rsidRPr="00700C7B">
        <w:rPr>
          <w:rFonts w:ascii="Times New Roman" w:hAnsi="Times New Roman" w:cs="Times New Roman"/>
          <w:sz w:val="28"/>
          <w:szCs w:val="28"/>
        </w:rPr>
        <w:t xml:space="preserve"> подхода при планировании контрольной деятельности, увеличения объема информации, раскрываемой по результатам контрольных мероприятий;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б) расширить практику осуществления мониторинга деятельности аудиторских организаций, аудиторов в целях выявления рисков нарушения ими установленных требований и правил, а также работу по профилактике таких нарушений;</w:t>
      </w:r>
    </w:p>
    <w:p w:rsidR="00C63171" w:rsidRDefault="00C63171" w:rsidP="00700C7B">
      <w:pPr>
        <w:spacing w:after="0" w:line="240" w:lineRule="auto"/>
        <w:ind w:firstLine="709"/>
        <w:jc w:val="both"/>
        <w:rPr>
          <w:rFonts w:ascii="Times New Roman" w:hAnsi="Times New Roman" w:cs="Times New Roman"/>
          <w:sz w:val="28"/>
          <w:szCs w:val="28"/>
        </w:rPr>
      </w:pPr>
    </w:p>
    <w:p w:rsidR="00C63171" w:rsidRDefault="00C63171" w:rsidP="00700C7B">
      <w:pPr>
        <w:spacing w:after="0" w:line="240" w:lineRule="auto"/>
        <w:ind w:firstLine="709"/>
        <w:jc w:val="both"/>
        <w:rPr>
          <w:rFonts w:ascii="Times New Roman" w:hAnsi="Times New Roman" w:cs="Times New Roman"/>
          <w:sz w:val="28"/>
          <w:szCs w:val="28"/>
        </w:rPr>
      </w:pPr>
    </w:p>
    <w:p w:rsidR="00700C7B" w:rsidRPr="00700C7B" w:rsidRDefault="00C63171" w:rsidP="00700C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00C7B" w:rsidRPr="00700C7B">
        <w:rPr>
          <w:rFonts w:ascii="Times New Roman" w:hAnsi="Times New Roman" w:cs="Times New Roman"/>
          <w:sz w:val="28"/>
          <w:szCs w:val="28"/>
        </w:rPr>
        <w:t>развивать дифференцированные контрольные подходы в отношении разных групп членов аудиторской профессии;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г) совершенствовать механизм внешнего контроля качества работы аудиторов, являющихся работниками аудиторских организаций на основании трудовых договоров;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д) усилить кадровое обеспечение контрольной деятельности, в том числе обеспечить повышение квалификации штатных и нештатных контролеров, их ответственности за результаты проведенных проверок, введение действенных стимулов их качественной работы;</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е) осуществить меры, направленные на противодействие уклонению аудиторских организаций, аудиторов от прохождения внешнего контроля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ж) </w:t>
      </w:r>
      <w:proofErr w:type="gramStart"/>
      <w:r w:rsidRPr="00700C7B">
        <w:rPr>
          <w:rFonts w:ascii="Times New Roman" w:hAnsi="Times New Roman" w:cs="Times New Roman"/>
          <w:sz w:val="28"/>
          <w:szCs w:val="28"/>
        </w:rPr>
        <w:t>разработать и внедрить</w:t>
      </w:r>
      <w:proofErr w:type="gramEnd"/>
      <w:r w:rsidRPr="00700C7B">
        <w:rPr>
          <w:rFonts w:ascii="Times New Roman" w:hAnsi="Times New Roman" w:cs="Times New Roman"/>
          <w:sz w:val="28"/>
          <w:szCs w:val="28"/>
        </w:rPr>
        <w:t xml:space="preserve"> систему показателей результативности работы по осуществлению внешнего контроля деятельности аудиторских организаций, аудиторов;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з) усилить контроль организации и осуществления работы по осуществлению внешнего контроля деятельности аудиторских организаций, аудиторов.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Независимый от аудиторской профессии контроль деятельности аудиторских организаций, индивидуальных аудиторов осуществляется пользователями бухгалтерской (финансовой) отчетности, заказчиками аудиторских услуг, иными лицами, заинтересованными в этих услугах, государственными органами, средствами массовой информации, общественностью. В целях развития этого контроля  необходимо:</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 </w:t>
      </w:r>
      <w:proofErr w:type="gramStart"/>
      <w:r w:rsidRPr="00700C7B">
        <w:rPr>
          <w:rFonts w:ascii="Times New Roman" w:hAnsi="Times New Roman" w:cs="Times New Roman"/>
          <w:sz w:val="28"/>
          <w:szCs w:val="28"/>
        </w:rPr>
        <w:t>а) повысить результативность деятельности Федерального казначейства, в том числе посредством ориентации на контроль по существу, совершенствования практики применения риск-ориентированного подхода при планировании контрольной деятельности, распространения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общественно значимых организаций, систематического повышения квалификации работников, занятых контрольной деятельностью, увеличения объема информации, раскрываемой по результатам контрольных мероприятий;</w:t>
      </w:r>
      <w:proofErr w:type="gramEnd"/>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б) уточнить круг аудиторских организаций, деятельность которых подлежит контролю Федеральным казначейством, имея в виду ограничение его аудиторскими организациями, обслуживающими общественно значимые организации;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наделить Банк России полномочиями по надзору за деятельностью аудиторских организаций, оказывающих аудиторские услуги общественно значимым организациям на финансовом рынке, при оказании ими таких услуг (в случае обнаружения признаков нарушения обязательных требований на основании жалоб граждан и иных лиц, сведений, полученных из СМИ, иных источников);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lastRenderedPageBreak/>
        <w:t xml:space="preserve">г) усилить взаимодействие Федерального казначейства с Банком России, государственной корпорацией «Агентство по страхованию вкладов», </w:t>
      </w:r>
      <w:proofErr w:type="spellStart"/>
      <w:r w:rsidRPr="00700C7B">
        <w:rPr>
          <w:rFonts w:ascii="Times New Roman" w:hAnsi="Times New Roman" w:cs="Times New Roman"/>
          <w:sz w:val="28"/>
          <w:szCs w:val="28"/>
        </w:rPr>
        <w:t>Росимуществом</w:t>
      </w:r>
      <w:proofErr w:type="spellEnd"/>
      <w:r w:rsidRPr="00700C7B">
        <w:rPr>
          <w:rFonts w:ascii="Times New Roman" w:hAnsi="Times New Roman" w:cs="Times New Roman"/>
          <w:sz w:val="28"/>
          <w:szCs w:val="28"/>
        </w:rPr>
        <w:t>;</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д) развивать взаимодействие Федерального казначейства, Банка России (с учетом установленной компетенции) с комитетами по аудиту советов директоров (наблюдательных советов) общественно значимых организаций по вопросам проведения аудита;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е) принять меры по совершенствованию нормативной правовой базы и практики проведения Федеральным казначейством контрольных мероприятий в отношен</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 xml:space="preserve">диторских организаций, </w:t>
      </w:r>
      <w:proofErr w:type="spellStart"/>
      <w:r w:rsidRPr="00700C7B">
        <w:rPr>
          <w:rFonts w:ascii="Times New Roman" w:hAnsi="Times New Roman" w:cs="Times New Roman"/>
          <w:sz w:val="28"/>
          <w:szCs w:val="28"/>
        </w:rPr>
        <w:t>проаудированная</w:t>
      </w:r>
      <w:proofErr w:type="spellEnd"/>
      <w:r w:rsidRPr="00700C7B">
        <w:rPr>
          <w:rFonts w:ascii="Times New Roman" w:hAnsi="Times New Roman" w:cs="Times New Roman"/>
          <w:sz w:val="28"/>
          <w:szCs w:val="28"/>
        </w:rPr>
        <w:t xml:space="preserve"> которыми бухгалтерская (финансовая) отчетность подлежит </w:t>
      </w:r>
      <w:proofErr w:type="spellStart"/>
      <w:r w:rsidRPr="00700C7B">
        <w:rPr>
          <w:rFonts w:ascii="Times New Roman" w:hAnsi="Times New Roman" w:cs="Times New Roman"/>
          <w:sz w:val="28"/>
          <w:szCs w:val="28"/>
        </w:rPr>
        <w:t>перевыпуску</w:t>
      </w:r>
      <w:proofErr w:type="spellEnd"/>
      <w:r w:rsidRPr="00700C7B">
        <w:rPr>
          <w:rFonts w:ascii="Times New Roman" w:hAnsi="Times New Roman" w:cs="Times New Roman"/>
          <w:sz w:val="28"/>
          <w:szCs w:val="28"/>
        </w:rPr>
        <w:t>, в том числе на основании информации Банка России, государственной корпорации «Агентство по страхованию вкладов», средств массовой информации, государственных органов;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ж) осуществлять систематическое сотрудничество Федерального казначейства с аналогичными надзорными органами в сфере аудита других государств, в том числе путем информационного обмена, гармонизации методического обеспечения контрольной деятельности, проведения совместных контрольных мероприятий, взаимного признания результатов проведенных контрольных мероприятий;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з) ввести представление отчетности субъектами аудиторской деятельности в электронном виде.</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Для преодоления формальных подходов при осуществлении внешнего контроля деятельности аудиторских организаций, аудиторов будет последовательно внедряться механизм профессионального суждения контролирующих органов по отдельным вопросам деятельности объекта проверки при одновременном обеспечении </w:t>
      </w:r>
      <w:proofErr w:type="gramStart"/>
      <w:r w:rsidRPr="00700C7B">
        <w:rPr>
          <w:rFonts w:ascii="Times New Roman" w:hAnsi="Times New Roman" w:cs="Times New Roman"/>
          <w:sz w:val="28"/>
          <w:szCs w:val="28"/>
        </w:rPr>
        <w:t>контроля за</w:t>
      </w:r>
      <w:proofErr w:type="gramEnd"/>
      <w:r w:rsidRPr="00700C7B">
        <w:rPr>
          <w:rFonts w:ascii="Times New Roman" w:hAnsi="Times New Roman" w:cs="Times New Roman"/>
          <w:sz w:val="28"/>
          <w:szCs w:val="28"/>
        </w:rPr>
        <w:t xml:space="preserve"> процедурой принятий решений контролирующими органами. </w:t>
      </w:r>
      <w:proofErr w:type="gramStart"/>
      <w:r w:rsidRPr="00700C7B">
        <w:rPr>
          <w:rFonts w:ascii="Times New Roman" w:hAnsi="Times New Roman" w:cs="Times New Roman"/>
          <w:sz w:val="28"/>
          <w:szCs w:val="28"/>
        </w:rPr>
        <w:t xml:space="preserve">В числе приоритетных вопросов внешнего контроля деятельности аудиторских организаций, аудиторов должны быть: результативность внутреннего контроля качества работы, полнота выявления и обоснованность оценки рисков деятельности </w:t>
      </w:r>
      <w:proofErr w:type="spellStart"/>
      <w:r w:rsidRPr="00700C7B">
        <w:rPr>
          <w:rFonts w:ascii="Times New Roman" w:hAnsi="Times New Roman" w:cs="Times New Roman"/>
          <w:sz w:val="28"/>
          <w:szCs w:val="28"/>
        </w:rPr>
        <w:t>аудируемого</w:t>
      </w:r>
      <w:proofErr w:type="spellEnd"/>
      <w:r w:rsidRPr="00700C7B">
        <w:rPr>
          <w:rFonts w:ascii="Times New Roman" w:hAnsi="Times New Roman" w:cs="Times New Roman"/>
          <w:sz w:val="28"/>
          <w:szCs w:val="28"/>
        </w:rPr>
        <w:t xml:space="preserve"> лица, адекватность уровня существенности, достаточность и надлежащий характер выполненных аудиторских процедур и полученных аудиторских доказательств, обоснованность выводов, представленных в аудиторском заключении (отчете), проявленный профессиональный скептицизм, соблюдение требования независимости.</w:t>
      </w:r>
      <w:proofErr w:type="gramEnd"/>
    </w:p>
    <w:p w:rsidR="00700C7B" w:rsidRPr="00700C7B" w:rsidRDefault="00700C7B" w:rsidP="00700C7B">
      <w:pPr>
        <w:spacing w:after="0" w:line="240" w:lineRule="auto"/>
        <w:ind w:firstLine="709"/>
        <w:jc w:val="both"/>
        <w:rPr>
          <w:rFonts w:ascii="Times New Roman" w:hAnsi="Times New Roman" w:cs="Times New Roman"/>
          <w:sz w:val="28"/>
          <w:szCs w:val="28"/>
        </w:rPr>
      </w:pPr>
      <w:proofErr w:type="gramStart"/>
      <w:r w:rsidRPr="00700C7B">
        <w:rPr>
          <w:rFonts w:ascii="Times New Roman" w:hAnsi="Times New Roman" w:cs="Times New Roman"/>
          <w:sz w:val="28"/>
          <w:szCs w:val="28"/>
        </w:rPr>
        <w:t>При организации и осуществлении внутрифирменного контроля, контроля внутри профессии и независимого от аудиторской профессии контроля особое внимание должно уделяться исполнению аудиторскими организациями, аудиторами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w:t>
      </w:r>
      <w:proofErr w:type="gramEnd"/>
      <w:r w:rsidRPr="00700C7B">
        <w:rPr>
          <w:rFonts w:ascii="Times New Roman" w:hAnsi="Times New Roman" w:cs="Times New Roman"/>
          <w:sz w:val="28"/>
          <w:szCs w:val="28"/>
        </w:rPr>
        <w:t xml:space="preserve"> В этой связи совершенствованию и укреплению подлежат формы и методы взаимодействия институтов аудиторской профессии, Федерального казначейства и Банка России с </w:t>
      </w:r>
      <w:proofErr w:type="spellStart"/>
      <w:r w:rsidRPr="00700C7B">
        <w:rPr>
          <w:rFonts w:ascii="Times New Roman" w:hAnsi="Times New Roman" w:cs="Times New Roman"/>
          <w:sz w:val="28"/>
          <w:szCs w:val="28"/>
        </w:rPr>
        <w:t>Росфинмониторингом</w:t>
      </w:r>
      <w:proofErr w:type="spellEnd"/>
      <w:r w:rsidRPr="00700C7B">
        <w:rPr>
          <w:rFonts w:ascii="Times New Roman" w:hAnsi="Times New Roman" w:cs="Times New Roman"/>
          <w:sz w:val="28"/>
          <w:szCs w:val="28"/>
        </w:rPr>
        <w:t xml:space="preserve">.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lastRenderedPageBreak/>
        <w:t>В целях развития системы мер ответственности аудиторских организаций, аудиторов необходимо:</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систематически совершенствовать унифицированные подходы к квалификации нарушений;</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б) обеспечить применение эффективных и соразмерных мер ответственности как реакции на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в) повысить значимость </w:t>
      </w:r>
      <w:proofErr w:type="spellStart"/>
      <w:r w:rsidRPr="00700C7B">
        <w:rPr>
          <w:rFonts w:ascii="Times New Roman" w:hAnsi="Times New Roman" w:cs="Times New Roman"/>
          <w:sz w:val="28"/>
          <w:szCs w:val="28"/>
        </w:rPr>
        <w:t>репутационных</w:t>
      </w:r>
      <w:proofErr w:type="spellEnd"/>
      <w:r w:rsidRPr="00700C7B">
        <w:rPr>
          <w:rFonts w:ascii="Times New Roman" w:hAnsi="Times New Roman" w:cs="Times New Roman"/>
          <w:sz w:val="28"/>
          <w:szCs w:val="28"/>
        </w:rPr>
        <w:t xml:space="preserve"> факторов при оценке работы аудиторских организаций, аудиторов;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г) совершенствовать институт признания аудиторских заключений заведомо </w:t>
      </w:r>
      <w:proofErr w:type="gramStart"/>
      <w:r w:rsidRPr="00700C7B">
        <w:rPr>
          <w:rFonts w:ascii="Times New Roman" w:hAnsi="Times New Roman" w:cs="Times New Roman"/>
          <w:sz w:val="28"/>
          <w:szCs w:val="28"/>
        </w:rPr>
        <w:t>ложными</w:t>
      </w:r>
      <w:proofErr w:type="gramEnd"/>
      <w:r w:rsidRPr="00700C7B">
        <w:rPr>
          <w:rFonts w:ascii="Times New Roman" w:hAnsi="Times New Roman" w:cs="Times New Roman"/>
          <w:sz w:val="28"/>
          <w:szCs w:val="28"/>
        </w:rPr>
        <w:t>, а также разработать процедуры признания аудиторских заключений ненадлежащими в обстоятельствах согласно стандартам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д) ввести административную ответственность аудиторских организаций, аудиторов за грубые нарушения законодательства Российской Федерации об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е) совершенствовать механизм уголовной ответственности за преступления в сфере аудиторской деятельности. </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i/>
          <w:sz w:val="28"/>
          <w:szCs w:val="28"/>
        </w:rPr>
      </w:pPr>
      <w:r w:rsidRPr="00700C7B">
        <w:rPr>
          <w:rFonts w:ascii="Times New Roman" w:hAnsi="Times New Roman" w:cs="Times New Roman"/>
          <w:i/>
          <w:sz w:val="28"/>
          <w:szCs w:val="28"/>
        </w:rPr>
        <w:t xml:space="preserve">3.6. Повышение вовлеченности аудиторской профессии </w:t>
      </w:r>
    </w:p>
    <w:p w:rsidR="00700C7B" w:rsidRPr="00700C7B" w:rsidRDefault="00700C7B" w:rsidP="00700C7B">
      <w:pPr>
        <w:spacing w:after="0" w:line="240" w:lineRule="auto"/>
        <w:jc w:val="center"/>
        <w:rPr>
          <w:rFonts w:ascii="Times New Roman" w:hAnsi="Times New Roman" w:cs="Times New Roman"/>
          <w:i/>
          <w:sz w:val="28"/>
          <w:szCs w:val="28"/>
        </w:rPr>
      </w:pPr>
      <w:r w:rsidRPr="00700C7B">
        <w:rPr>
          <w:rFonts w:ascii="Times New Roman" w:hAnsi="Times New Roman" w:cs="Times New Roman"/>
          <w:i/>
          <w:sz w:val="28"/>
          <w:szCs w:val="28"/>
        </w:rPr>
        <w:t>в международное сотрудничество</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Текущее состояние и основные проблемы</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последние годы развернуто активное международное сотрудничество в сфере аудита. Основными форматами такого взаимодействия являются «Группа</w:t>
      </w:r>
      <w:proofErr w:type="gramStart"/>
      <w:r w:rsidRPr="00700C7B">
        <w:rPr>
          <w:rFonts w:ascii="Times New Roman" w:hAnsi="Times New Roman" w:cs="Times New Roman"/>
          <w:sz w:val="28"/>
          <w:szCs w:val="28"/>
        </w:rPr>
        <w:t xml:space="preserve"> Д</w:t>
      </w:r>
      <w:proofErr w:type="gramEnd"/>
      <w:r w:rsidRPr="00700C7B">
        <w:rPr>
          <w:rFonts w:ascii="Times New Roman" w:hAnsi="Times New Roman" w:cs="Times New Roman"/>
          <w:sz w:val="28"/>
          <w:szCs w:val="28"/>
        </w:rPr>
        <w:t>вадцати», БРИКС, Совет по финансовой стабильности, Евразийский экономический союз (ЕАЭС), Международный форум независимых регуляторов аудиторской деятельности (</w:t>
      </w:r>
      <w:r w:rsidRPr="00700C7B">
        <w:rPr>
          <w:rFonts w:ascii="Times New Roman" w:hAnsi="Times New Roman" w:cs="Times New Roman"/>
          <w:sz w:val="28"/>
          <w:szCs w:val="28"/>
          <w:lang w:val="en-US"/>
        </w:rPr>
        <w:t>IFIAR</w:t>
      </w:r>
      <w:r w:rsidRPr="00700C7B">
        <w:rPr>
          <w:rFonts w:ascii="Times New Roman" w:hAnsi="Times New Roman" w:cs="Times New Roman"/>
          <w:sz w:val="28"/>
          <w:szCs w:val="28"/>
        </w:rPr>
        <w:t>), Межправительственная рабочая группа экспертов по международным стандартам бухгалтерского учета (</w:t>
      </w:r>
      <w:r w:rsidRPr="00700C7B">
        <w:rPr>
          <w:rFonts w:ascii="Times New Roman" w:hAnsi="Times New Roman" w:cs="Times New Roman"/>
          <w:sz w:val="28"/>
          <w:szCs w:val="28"/>
          <w:lang w:val="en-US"/>
        </w:rPr>
        <w:t>ISAR</w:t>
      </w:r>
      <w:r w:rsidRPr="00700C7B">
        <w:rPr>
          <w:rFonts w:ascii="Times New Roman" w:hAnsi="Times New Roman" w:cs="Times New Roman"/>
          <w:sz w:val="28"/>
          <w:szCs w:val="28"/>
        </w:rPr>
        <w:t>) ЮНКТАД, Международная федерация бухгалтеров (</w:t>
      </w:r>
      <w:r w:rsidRPr="00700C7B">
        <w:rPr>
          <w:rFonts w:ascii="Times New Roman" w:hAnsi="Times New Roman" w:cs="Times New Roman"/>
          <w:sz w:val="28"/>
          <w:szCs w:val="28"/>
          <w:lang w:val="en-US"/>
        </w:rPr>
        <w:t>IFAC</w:t>
      </w:r>
      <w:r w:rsidRPr="00700C7B">
        <w:rPr>
          <w:rFonts w:ascii="Times New Roman" w:hAnsi="Times New Roman" w:cs="Times New Roman"/>
          <w:sz w:val="28"/>
          <w:szCs w:val="28"/>
        </w:rPr>
        <w:t>), Координационный совет по бухгалтерскому учету при Исполкоме СНГ, а также двухстороннее сотрудничество с соответствующими органами, организациями, институтами других государств.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В 2019 г. завершена подготовка проекта соглашения об аудиторской деятельности на территории Евразийского экономического союза. В 2016 г. Министерство финансов Российской Федерации и Федеральное казначейство присоединились к Международному форуму независимых регуляторов аудиторской профессии, что стало возможным в результате приведения российской системы регулирования аудиторской деятельности и надзора за ней в соответствие с </w:t>
      </w:r>
      <w:proofErr w:type="spellStart"/>
      <w:r w:rsidRPr="00700C7B">
        <w:rPr>
          <w:rFonts w:ascii="Times New Roman" w:hAnsi="Times New Roman" w:cs="Times New Roman"/>
          <w:sz w:val="28"/>
          <w:szCs w:val="28"/>
        </w:rPr>
        <w:t>международно</w:t>
      </w:r>
      <w:proofErr w:type="spellEnd"/>
      <w:r w:rsidRPr="00700C7B">
        <w:rPr>
          <w:rFonts w:ascii="Times New Roman" w:hAnsi="Times New Roman" w:cs="Times New Roman"/>
          <w:sz w:val="28"/>
          <w:szCs w:val="28"/>
        </w:rPr>
        <w:t xml:space="preserve"> признанными стандартами. Саморегулируемые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являются членами Международной федерации бухгалтеров. В 2018-2019 гг. вышло на новый уровень сотрудничество в сфере аудиторской деятельности с регулирующими органами КНР.</w:t>
      </w:r>
    </w:p>
    <w:p w:rsidR="00700C7B" w:rsidRPr="00700C7B" w:rsidRDefault="00700C7B" w:rsidP="00700C7B">
      <w:pPr>
        <w:spacing w:after="0" w:line="240" w:lineRule="auto"/>
        <w:ind w:firstLine="709"/>
        <w:jc w:val="both"/>
        <w:rPr>
          <w:rFonts w:ascii="Times New Roman" w:hAnsi="Times New Roman" w:cs="Times New Roman"/>
          <w:sz w:val="28"/>
          <w:szCs w:val="28"/>
        </w:rPr>
      </w:pPr>
      <w:proofErr w:type="gramStart"/>
      <w:r w:rsidRPr="00700C7B">
        <w:rPr>
          <w:rFonts w:ascii="Times New Roman" w:hAnsi="Times New Roman" w:cs="Times New Roman"/>
          <w:sz w:val="28"/>
          <w:szCs w:val="28"/>
        </w:rPr>
        <w:lastRenderedPageBreak/>
        <w:t>Однако</w:t>
      </w:r>
      <w:proofErr w:type="gramEnd"/>
      <w:r w:rsidRPr="00700C7B">
        <w:rPr>
          <w:rFonts w:ascii="Times New Roman" w:hAnsi="Times New Roman" w:cs="Times New Roman"/>
          <w:sz w:val="28"/>
          <w:szCs w:val="28"/>
        </w:rPr>
        <w:t xml:space="preserve"> несмотря на активизацию международного сотрудничества в сфере аудита, уровень вовлеченности российской аудиторской профессии в международную деятельность остается низким. Российское аудиторское сообщество практически не принимает участие в работе по совершенствованию системы международных стандартов в сфере аудиторской деятельности. Саморегулируемые организац</w:t>
      </w:r>
      <w:proofErr w:type="gramStart"/>
      <w:r w:rsidRPr="00700C7B">
        <w:rPr>
          <w:rFonts w:ascii="Times New Roman" w:hAnsi="Times New Roman" w:cs="Times New Roman"/>
          <w:sz w:val="28"/>
          <w:szCs w:val="28"/>
        </w:rPr>
        <w:t>ии ау</w:t>
      </w:r>
      <w:proofErr w:type="gramEnd"/>
      <w:r w:rsidRPr="00700C7B">
        <w:rPr>
          <w:rFonts w:ascii="Times New Roman" w:hAnsi="Times New Roman" w:cs="Times New Roman"/>
          <w:sz w:val="28"/>
          <w:szCs w:val="28"/>
        </w:rPr>
        <w:t>диторов не представлены в руководящих и специализированных органах Международной федерации бухгалтеров.</w:t>
      </w:r>
    </w:p>
    <w:p w:rsidR="00700C7B" w:rsidRPr="00700C7B" w:rsidRDefault="00700C7B" w:rsidP="00700C7B">
      <w:pPr>
        <w:spacing w:after="0" w:line="240" w:lineRule="auto"/>
        <w:jc w:val="both"/>
        <w:rPr>
          <w:rFonts w:ascii="Times New Roman" w:hAnsi="Times New Roman" w:cs="Times New Roman"/>
          <w:sz w:val="28"/>
          <w:szCs w:val="28"/>
        </w:rPr>
      </w:pPr>
    </w:p>
    <w:p w:rsidR="00700C7B" w:rsidRPr="00700C7B" w:rsidRDefault="00700C7B" w:rsidP="00700C7B">
      <w:pPr>
        <w:spacing w:after="0" w:line="240" w:lineRule="auto"/>
        <w:jc w:val="center"/>
        <w:rPr>
          <w:rFonts w:ascii="Times New Roman" w:hAnsi="Times New Roman" w:cs="Times New Roman"/>
          <w:sz w:val="28"/>
          <w:szCs w:val="28"/>
          <w:u w:val="single"/>
        </w:rPr>
      </w:pPr>
      <w:r w:rsidRPr="00700C7B">
        <w:rPr>
          <w:rFonts w:ascii="Times New Roman" w:hAnsi="Times New Roman" w:cs="Times New Roman"/>
          <w:sz w:val="28"/>
          <w:szCs w:val="28"/>
          <w:u w:val="single"/>
        </w:rPr>
        <w:t>Ключевые действия</w:t>
      </w:r>
    </w:p>
    <w:p w:rsidR="00700C7B" w:rsidRPr="00700C7B" w:rsidRDefault="00700C7B" w:rsidP="00700C7B">
      <w:pPr>
        <w:spacing w:after="0" w:line="240" w:lineRule="auto"/>
        <w:ind w:firstLine="851"/>
        <w:jc w:val="both"/>
        <w:rPr>
          <w:rFonts w:ascii="Times New Roman" w:hAnsi="Times New Roman" w:cs="Times New Roman"/>
          <w:sz w:val="28"/>
          <w:szCs w:val="28"/>
        </w:rPr>
      </w:pP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условиях активизации интеграционных процессов для решения актуальных вопросов аудиторской деятельности основными направлениями международного сотрудничества и повышения вовлеченности российской аудиторской профессии в него будут:</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взаимодействие с органами, устанавливающими международные стандарты в сфере аудиторской деятельности, и международными организациями в ходе разработки таких стандартов;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б) обеспечение признания российской системы регулирования аудиторской деятельности и надзора за ней эквивалентной системам отдельных стран (гру</w:t>
      </w:r>
      <w:proofErr w:type="gramStart"/>
      <w:r w:rsidRPr="00700C7B">
        <w:rPr>
          <w:rFonts w:ascii="Times New Roman" w:hAnsi="Times New Roman" w:cs="Times New Roman"/>
          <w:sz w:val="28"/>
          <w:szCs w:val="28"/>
        </w:rPr>
        <w:t>пп стр</w:t>
      </w:r>
      <w:proofErr w:type="gramEnd"/>
      <w:r w:rsidRPr="00700C7B">
        <w:rPr>
          <w:rFonts w:ascii="Times New Roman" w:hAnsi="Times New Roman" w:cs="Times New Roman"/>
          <w:sz w:val="28"/>
          <w:szCs w:val="28"/>
        </w:rPr>
        <w:t>ан);</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г) обмен опытом в области регулирования аудиторской деятельности и надзора за ней, сотрудничество профессиональных институтов аудиторов.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Совершенствование регулирования аудиторской деятельности и надзора за ней в Российской Федерации будет происходить в контексте интеграционных процессов в рамках ЕАЭС. В 2022 г. начнет функционировать единый рынок аудиторских услуг в ЕАЭС. В связи с этим в краткосрочной перспективе должно быть принято соглашения об аудиторской деятельности на территории ЕАЭС, законодательство Российской Федерации об аудиторской деятельности должно быть приведено в соответствие с этим соглашением, государствами-членами ЕАЭС должны быть устранены барьеры и ограничения доступа на национальные рынки аудиторских услуг. Кроме того, в целях создания условий для свободного движения капитала будет налажен эффективный информационный обмен и сотрудничество между соответственно регуляторами аудиторской деятельности государств-членов ЕАЭС, органами, осуществляющими надзор за аудиторскими организациями, аудиторами, профессиональными институтами аудиторов.</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Должно активизироваться участие российского аудиторского сообщества в деятельности Международной федерации бухгалтеров посредством деятельного участия в разработке международных стандартов в сфере аудиторской деятельности, российского представительства в руководящих и специализированных органах этой организации, организации и проведения международных мероприятий высокого уровня на территории Российской Федерации. Необходимо усиление влияния региональной группы </w:t>
      </w:r>
      <w:r w:rsidRPr="00700C7B">
        <w:rPr>
          <w:rFonts w:ascii="Times New Roman" w:hAnsi="Times New Roman" w:cs="Times New Roman"/>
          <w:sz w:val="28"/>
          <w:szCs w:val="28"/>
        </w:rPr>
        <w:lastRenderedPageBreak/>
        <w:t xml:space="preserve">профессиональных организаций бухгалтеров и аудиторов государств-участников СНГ на деятельность Международной федерации бухгалтеров. Министерством финансов Российской Федерации будет продолжено стабильное взаимодействие с Международной федерацией бухгалтеров по вопросам имплементации в российскую практику международных стандартов аудита, обеспечивающее их своевременное признание для применения на территории Российской Федерации. </w:t>
      </w:r>
    </w:p>
    <w:p w:rsidR="00700C7B" w:rsidRPr="00700C7B" w:rsidRDefault="00700C7B" w:rsidP="00700C7B">
      <w:pPr>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 xml:space="preserve">В рамках Международного форума независимых регуляторов аудиторской деятельности работа будет направлена на обмен опытом независимых от аудиторской профессии органов регулирования аудиторской деятельности и надзора за ней, гармонизацию существующих систем регулирования и надзора. Будет продолжена работа по имплементации в российскую практику международного стандарта «Ключевые принципы независимых регуляторов аудиторской деятельности». </w:t>
      </w:r>
    </w:p>
    <w:p w:rsidR="00700C7B" w:rsidRPr="00700C7B" w:rsidRDefault="00700C7B" w:rsidP="00700C7B">
      <w:pPr>
        <w:spacing w:after="0" w:line="240" w:lineRule="auto"/>
        <w:jc w:val="center"/>
        <w:rPr>
          <w:rFonts w:ascii="Times New Roman" w:hAnsi="Times New Roman" w:cs="Times New Roman"/>
          <w:b/>
          <w:sz w:val="28"/>
          <w:szCs w:val="28"/>
        </w:rPr>
      </w:pPr>
    </w:p>
    <w:p w:rsidR="00700C7B" w:rsidRPr="00700C7B" w:rsidRDefault="00700C7B" w:rsidP="00700C7B">
      <w:pPr>
        <w:spacing w:after="0" w:line="240" w:lineRule="auto"/>
        <w:contextualSpacing/>
        <w:jc w:val="center"/>
        <w:rPr>
          <w:rFonts w:ascii="Times New Roman" w:hAnsi="Times New Roman" w:cs="Times New Roman"/>
          <w:b/>
          <w:sz w:val="28"/>
          <w:szCs w:val="28"/>
        </w:rPr>
      </w:pPr>
      <w:r w:rsidRPr="00700C7B">
        <w:rPr>
          <w:rFonts w:ascii="Times New Roman" w:hAnsi="Times New Roman" w:cs="Times New Roman"/>
          <w:b/>
          <w:sz w:val="28"/>
          <w:szCs w:val="28"/>
        </w:rPr>
        <w:t xml:space="preserve">4. Ожидаемые результаты </w:t>
      </w:r>
    </w:p>
    <w:p w:rsidR="00700C7B" w:rsidRPr="00700C7B" w:rsidRDefault="00700C7B" w:rsidP="00700C7B">
      <w:pPr>
        <w:spacing w:after="0" w:line="240" w:lineRule="auto"/>
        <w:ind w:left="426"/>
        <w:rPr>
          <w:rFonts w:ascii="Times New Roman" w:hAnsi="Times New Roman" w:cs="Times New Roman"/>
          <w:sz w:val="28"/>
          <w:szCs w:val="28"/>
        </w:rPr>
      </w:pP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Результатом реализации настоящих Основных направлений должно стать повышение роли института аудита в общенациональной системе финансового контроля и уровня востребованности его результатов. Реализация Основных направлений будет способствовать:</w:t>
      </w: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а) повышению доверия к результатам оказания аудиторских услуг;</w:t>
      </w: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б) повышению качества аудиторских услуг;</w:t>
      </w: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в) повышению  конкурентоспособности отечественных аудиторских организаций, индивидуальных аудиторов;</w:t>
      </w:r>
    </w:p>
    <w:p w:rsidR="00700C7B" w:rsidRPr="00700C7B" w:rsidRDefault="00700C7B" w:rsidP="00700C7B">
      <w:pPr>
        <w:autoSpaceDE w:val="0"/>
        <w:autoSpaceDN w:val="0"/>
        <w:adjustRightInd w:val="0"/>
        <w:spacing w:after="0" w:line="240" w:lineRule="auto"/>
        <w:ind w:firstLine="709"/>
        <w:jc w:val="both"/>
        <w:rPr>
          <w:rFonts w:ascii="Times New Roman" w:hAnsi="Times New Roman" w:cs="Times New Roman"/>
          <w:sz w:val="28"/>
          <w:szCs w:val="28"/>
        </w:rPr>
      </w:pPr>
      <w:r w:rsidRPr="00700C7B">
        <w:rPr>
          <w:rFonts w:ascii="Times New Roman" w:hAnsi="Times New Roman" w:cs="Times New Roman"/>
          <w:sz w:val="28"/>
          <w:szCs w:val="28"/>
        </w:rPr>
        <w:t>г) повышению престижа аудиторской профессии.</w:t>
      </w:r>
    </w:p>
    <w:p w:rsidR="00700C7B" w:rsidRPr="00700C7B" w:rsidRDefault="00700C7B" w:rsidP="00700C7B">
      <w:pPr>
        <w:rPr>
          <w:rFonts w:ascii="Times New Roman" w:hAnsi="Times New Roman" w:cs="Times New Roman"/>
          <w:sz w:val="28"/>
          <w:szCs w:val="28"/>
        </w:rPr>
      </w:pPr>
    </w:p>
    <w:p w:rsidR="00A15040" w:rsidRPr="0009613D" w:rsidRDefault="00A15040" w:rsidP="00A15040">
      <w:pPr>
        <w:tabs>
          <w:tab w:val="left" w:pos="864"/>
          <w:tab w:val="center" w:pos="5102"/>
        </w:tabs>
        <w:spacing w:after="0" w:line="240" w:lineRule="auto"/>
        <w:jc w:val="center"/>
        <w:rPr>
          <w:rFonts w:ascii="Times New Roman" w:hAnsi="Times New Roman" w:cs="Times New Roman"/>
          <w:b/>
          <w:color w:val="FF0000"/>
          <w:sz w:val="28"/>
          <w:szCs w:val="28"/>
        </w:rPr>
      </w:pPr>
    </w:p>
    <w:p w:rsidR="00A15040" w:rsidRDefault="00A15040" w:rsidP="00A15040">
      <w:pPr>
        <w:ind w:firstLine="708"/>
      </w:pPr>
    </w:p>
    <w:p w:rsidR="00A15040" w:rsidRDefault="00A15040" w:rsidP="00A15040">
      <w:pPr>
        <w:ind w:firstLine="708"/>
      </w:pPr>
    </w:p>
    <w:p w:rsidR="00A15040" w:rsidRDefault="00A15040" w:rsidP="00A15040">
      <w:pPr>
        <w:ind w:firstLine="708"/>
      </w:pPr>
    </w:p>
    <w:p w:rsidR="00A15040" w:rsidRDefault="00A15040" w:rsidP="00A15040">
      <w:pPr>
        <w:ind w:firstLine="708"/>
      </w:pPr>
    </w:p>
    <w:p w:rsidR="00A15040" w:rsidRDefault="00A15040" w:rsidP="00A15040">
      <w:pPr>
        <w:ind w:firstLine="708"/>
      </w:pPr>
    </w:p>
    <w:p w:rsidR="00253507" w:rsidRDefault="00253507" w:rsidP="00A15040">
      <w:pPr>
        <w:ind w:firstLine="708"/>
      </w:pPr>
    </w:p>
    <w:p w:rsidR="00700C7B" w:rsidRDefault="00700C7B" w:rsidP="00A15040">
      <w:pPr>
        <w:ind w:firstLine="708"/>
      </w:pPr>
    </w:p>
    <w:p w:rsidR="00700C7B" w:rsidRDefault="00700C7B" w:rsidP="00A15040">
      <w:pPr>
        <w:ind w:firstLine="708"/>
      </w:pPr>
    </w:p>
    <w:p w:rsidR="00700C7B" w:rsidRDefault="00700C7B" w:rsidP="00A15040">
      <w:pPr>
        <w:ind w:firstLine="708"/>
      </w:pPr>
    </w:p>
    <w:p w:rsidR="00700C7B" w:rsidRDefault="00700C7B" w:rsidP="00A15040">
      <w:pPr>
        <w:ind w:firstLine="708"/>
      </w:pPr>
    </w:p>
    <w:p w:rsidR="00700C7B" w:rsidRDefault="00700C7B" w:rsidP="00A15040">
      <w:pPr>
        <w:ind w:firstLine="708"/>
      </w:pPr>
    </w:p>
    <w:p w:rsidR="00700C7B" w:rsidRDefault="00700C7B" w:rsidP="00A52E18">
      <w:pPr>
        <w:ind w:firstLine="708"/>
        <w:jc w:val="center"/>
      </w:pPr>
    </w:p>
    <w:tbl>
      <w:tblPr>
        <w:tblStyle w:val="a9"/>
        <w:tblpPr w:leftFromText="180" w:rightFromText="180" w:vertAnchor="text" w:horzAnchor="margin" w:tblpXSpec="right" w:tblpY="75"/>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A15040" w:rsidTr="002C149D">
        <w:trPr>
          <w:trHeight w:val="1401"/>
        </w:trPr>
        <w:tc>
          <w:tcPr>
            <w:tcW w:w="5387" w:type="dxa"/>
          </w:tcPr>
          <w:p w:rsidR="00A15040" w:rsidRDefault="00A15040" w:rsidP="002C149D">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 № 3 к протоколу заседания</w:t>
            </w:r>
          </w:p>
          <w:p w:rsidR="00A15040" w:rsidRDefault="00A15040" w:rsidP="002C149D">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14 ноября 2019 г. № 92</w:t>
            </w:r>
          </w:p>
        </w:tc>
      </w:tr>
    </w:tbl>
    <w:p w:rsidR="00A15040" w:rsidRDefault="00A15040" w:rsidP="00A15040">
      <w:pPr>
        <w:ind w:firstLine="708"/>
        <w:jc w:val="center"/>
      </w:pPr>
    </w:p>
    <w:p w:rsidR="00A15040" w:rsidRDefault="00A15040" w:rsidP="00A15040">
      <w:pPr>
        <w:ind w:firstLine="708"/>
      </w:pPr>
    </w:p>
    <w:p w:rsidR="00A15040" w:rsidRPr="00A15040" w:rsidRDefault="00A15040" w:rsidP="00A15040"/>
    <w:p w:rsidR="00A15040" w:rsidRPr="00BF3F37" w:rsidRDefault="00A15040" w:rsidP="00A15040">
      <w:pPr>
        <w:jc w:val="center"/>
        <w:rPr>
          <w:rFonts w:ascii="Times New Roman" w:hAnsi="Times New Roman" w:cs="Times New Roman"/>
          <w:sz w:val="28"/>
          <w:szCs w:val="28"/>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Pr>
          <w:rFonts w:ascii="Times New Roman" w:hAnsi="Times New Roman" w:cs="Times New Roman"/>
          <w:b/>
          <w:sz w:val="28"/>
          <w:szCs w:val="28"/>
        </w:rPr>
        <w:t xml:space="preserve">                                                                                            </w:t>
      </w:r>
      <w:r w:rsidRPr="00BF3F37">
        <w:rPr>
          <w:rFonts w:ascii="Times New Roman" w:hAnsi="Times New Roman" w:cs="Times New Roman"/>
          <w:sz w:val="28"/>
          <w:szCs w:val="28"/>
        </w:rPr>
        <w:t>ПРОЕКТ</w:t>
      </w:r>
    </w:p>
    <w:p w:rsidR="00A15040" w:rsidRDefault="00A15040" w:rsidP="00A15040">
      <w:pPr>
        <w:jc w:val="center"/>
        <w:rPr>
          <w:rFonts w:ascii="Times New Roman" w:hAnsi="Times New Roman" w:cs="Times New Roman"/>
          <w:b/>
          <w:sz w:val="28"/>
          <w:szCs w:val="28"/>
        </w:rPr>
      </w:pPr>
    </w:p>
    <w:p w:rsidR="00700C7B" w:rsidRDefault="00700C7B" w:rsidP="00A15040">
      <w:pPr>
        <w:jc w:val="center"/>
        <w:rPr>
          <w:rFonts w:ascii="Times New Roman" w:hAnsi="Times New Roman" w:cs="Times New Roman"/>
          <w:b/>
          <w:sz w:val="28"/>
          <w:szCs w:val="28"/>
        </w:rPr>
      </w:pPr>
    </w:p>
    <w:p w:rsidR="00A15040" w:rsidRPr="00071A24" w:rsidRDefault="00A15040" w:rsidP="00A15040">
      <w:pPr>
        <w:jc w:val="center"/>
        <w:rPr>
          <w:rFonts w:ascii="Times New Roman" w:hAnsi="Times New Roman" w:cs="Times New Roman"/>
          <w:b/>
          <w:sz w:val="28"/>
          <w:szCs w:val="28"/>
        </w:rPr>
      </w:pPr>
      <w:r w:rsidRPr="00071A24">
        <w:rPr>
          <w:rFonts w:ascii="Times New Roman" w:hAnsi="Times New Roman" w:cs="Times New Roman"/>
          <w:b/>
          <w:sz w:val="28"/>
          <w:szCs w:val="28"/>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rsidR="00A15040" w:rsidRPr="00071A24" w:rsidRDefault="00A15040" w:rsidP="00A15040">
      <w:pPr>
        <w:jc w:val="center"/>
        <w:rPr>
          <w:rFonts w:ascii="Times New Roman" w:hAnsi="Times New Roman" w:cs="Times New Roman"/>
          <w:b/>
          <w:sz w:val="28"/>
          <w:szCs w:val="28"/>
        </w:rPr>
      </w:pPr>
    </w:p>
    <w:p w:rsidR="00A15040" w:rsidRPr="00071A24" w:rsidRDefault="00A15040" w:rsidP="00A15040">
      <w:pPr>
        <w:jc w:val="center"/>
        <w:rPr>
          <w:rFonts w:ascii="Times New Roman" w:hAnsi="Times New Roman" w:cs="Times New Roman"/>
          <w:b/>
          <w:sz w:val="28"/>
          <w:szCs w:val="28"/>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071A24">
        <w:rPr>
          <w:rFonts w:ascii="Times New Roman" w:hAnsi="Times New Roman" w:cs="Times New Roman"/>
          <w:b/>
          <w:sz w:val="28"/>
          <w:szCs w:val="28"/>
        </w:rPr>
        <w:t>СОВЕТ ПО АУДИТОРСКОЙ ДЕЯТЕЛЬНОСТИ</w:t>
      </w:r>
      <w:bookmarkEnd w:id="10"/>
      <w:bookmarkEnd w:id="11"/>
      <w:bookmarkEnd w:id="12"/>
      <w:bookmarkEnd w:id="13"/>
      <w:bookmarkEnd w:id="14"/>
      <w:bookmarkEnd w:id="15"/>
      <w:bookmarkEnd w:id="16"/>
      <w:bookmarkEnd w:id="17"/>
      <w:bookmarkEnd w:id="18"/>
      <w:bookmarkEnd w:id="19"/>
    </w:p>
    <w:p w:rsidR="00A15040" w:rsidRPr="00071A24" w:rsidRDefault="00A15040" w:rsidP="00A15040"/>
    <w:p w:rsidR="00A15040" w:rsidRPr="00071A24" w:rsidRDefault="00A15040" w:rsidP="00A15040"/>
    <w:p w:rsidR="00A15040" w:rsidRPr="00071A24" w:rsidRDefault="00A15040" w:rsidP="00A15040"/>
    <w:p w:rsidR="00A15040" w:rsidRPr="00071A24" w:rsidRDefault="00A15040" w:rsidP="00A15040"/>
    <w:p w:rsidR="00A15040" w:rsidRPr="00071A24" w:rsidRDefault="00A15040" w:rsidP="00A15040">
      <w:pPr>
        <w:jc w:val="center"/>
        <w:rPr>
          <w:rFonts w:ascii="Times New Roman" w:hAnsi="Times New Roman" w:cs="Times New Roman"/>
          <w:b/>
          <w:sz w:val="28"/>
          <w:szCs w:val="28"/>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071A24">
        <w:rPr>
          <w:rFonts w:ascii="Times New Roman" w:hAnsi="Times New Roman" w:cs="Times New Roman"/>
          <w:b/>
          <w:sz w:val="28"/>
          <w:szCs w:val="28"/>
        </w:rPr>
        <w:t>СБОРНИК</w:t>
      </w:r>
      <w:bookmarkEnd w:id="20"/>
      <w:bookmarkEnd w:id="21"/>
      <w:bookmarkEnd w:id="22"/>
      <w:bookmarkEnd w:id="23"/>
      <w:bookmarkEnd w:id="24"/>
      <w:bookmarkEnd w:id="25"/>
      <w:bookmarkEnd w:id="26"/>
      <w:bookmarkEnd w:id="27"/>
      <w:bookmarkEnd w:id="28"/>
      <w:bookmarkEnd w:id="29"/>
      <w:r w:rsidRPr="00071A24">
        <w:rPr>
          <w:rFonts w:ascii="Times New Roman" w:hAnsi="Times New Roman" w:cs="Times New Roman"/>
          <w:b/>
          <w:sz w:val="28"/>
          <w:szCs w:val="28"/>
        </w:rPr>
        <w:t xml:space="preserve"> </w:t>
      </w: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Pr="00071A24">
        <w:rPr>
          <w:rFonts w:ascii="Times New Roman" w:hAnsi="Times New Roman" w:cs="Times New Roman"/>
          <w:b/>
          <w:sz w:val="28"/>
          <w:szCs w:val="28"/>
        </w:rPr>
        <w:br/>
        <w:t>ПРИМЕРНЫХ ФОРМ ЗАКЛЮЧЕНИЙ</w:t>
      </w:r>
      <w:bookmarkEnd w:id="30"/>
      <w:bookmarkEnd w:id="31"/>
      <w:bookmarkEnd w:id="32"/>
      <w:bookmarkEnd w:id="33"/>
      <w:bookmarkEnd w:id="34"/>
      <w:bookmarkEnd w:id="35"/>
      <w:bookmarkEnd w:id="36"/>
      <w:bookmarkEnd w:id="37"/>
      <w:bookmarkEnd w:id="38"/>
      <w:bookmarkEnd w:id="39"/>
      <w:r w:rsidRPr="00071A24">
        <w:rPr>
          <w:rFonts w:ascii="Times New Roman" w:hAnsi="Times New Roman" w:cs="Times New Roman"/>
          <w:b/>
          <w:sz w:val="28"/>
          <w:szCs w:val="28"/>
        </w:rPr>
        <w:t xml:space="preserve">, </w:t>
      </w:r>
      <w:r w:rsidRPr="00071A24">
        <w:rPr>
          <w:rFonts w:ascii="Times New Roman" w:hAnsi="Times New Roman" w:cs="Times New Roman"/>
          <w:b/>
          <w:sz w:val="28"/>
          <w:szCs w:val="28"/>
        </w:rPr>
        <w:br/>
        <w:t>СОСТАВЛЕННЫХ В СООТВЕТСТИИ С МЕЖДУНАРОДНЫМИ СТАНДАРТАМИ АУДИТА</w:t>
      </w:r>
    </w:p>
    <w:p w:rsidR="00A15040" w:rsidRPr="00071A24" w:rsidRDefault="00A15040" w:rsidP="00A15040">
      <w:pPr>
        <w:jc w:val="center"/>
        <w:rPr>
          <w:rFonts w:ascii="Times New Roman" w:hAnsi="Times New Roman" w:cs="Times New Roman"/>
          <w:sz w:val="28"/>
          <w:szCs w:val="28"/>
        </w:rPr>
      </w:pPr>
    </w:p>
    <w:p w:rsidR="00A15040" w:rsidRPr="00071A24" w:rsidRDefault="00A15040" w:rsidP="00A15040">
      <w:pPr>
        <w:jc w:val="center"/>
        <w:rPr>
          <w:rFonts w:ascii="Times New Roman" w:eastAsia="Calibri" w:hAnsi="Times New Roman" w:cs="Times New Roman"/>
          <w:sz w:val="28"/>
          <w:szCs w:val="28"/>
        </w:rPr>
      </w:pPr>
    </w:p>
    <w:p w:rsidR="00A15040" w:rsidRPr="00071A24" w:rsidRDefault="00A15040" w:rsidP="00A15040">
      <w:pPr>
        <w:jc w:val="center"/>
        <w:rPr>
          <w:rFonts w:ascii="Times New Roman" w:eastAsia="Calibri" w:hAnsi="Times New Roman" w:cs="Times New Roman"/>
          <w:i/>
          <w:sz w:val="28"/>
          <w:szCs w:val="28"/>
        </w:rPr>
      </w:pPr>
      <w:bookmarkStart w:id="40" w:name="_Toc438642710"/>
      <w:bookmarkStart w:id="41" w:name="_Toc447193764"/>
      <w:bookmarkStart w:id="42" w:name="_Toc447640732"/>
      <w:bookmarkStart w:id="43" w:name="_Toc447733105"/>
      <w:bookmarkStart w:id="44" w:name="_Toc447736525"/>
      <w:bookmarkStart w:id="45" w:name="_Toc454550012"/>
      <w:bookmarkStart w:id="46" w:name="_Toc454785179"/>
      <w:bookmarkStart w:id="47" w:name="_Toc454789494"/>
      <w:bookmarkStart w:id="48" w:name="_Toc454799042"/>
      <w:bookmarkStart w:id="49" w:name="_Toc454884513"/>
    </w:p>
    <w:p w:rsidR="00A15040" w:rsidRPr="00071A24" w:rsidRDefault="00A15040" w:rsidP="00A15040">
      <w:pPr>
        <w:jc w:val="center"/>
        <w:rPr>
          <w:rFonts w:ascii="Times New Roman" w:eastAsia="Calibri" w:hAnsi="Times New Roman" w:cs="Times New Roman"/>
          <w:i/>
          <w:sz w:val="28"/>
          <w:szCs w:val="28"/>
        </w:rPr>
      </w:pPr>
      <w:r w:rsidRPr="00071A24">
        <w:rPr>
          <w:rFonts w:ascii="Times New Roman" w:eastAsia="Calibri" w:hAnsi="Times New Roman" w:cs="Times New Roman"/>
          <w:i/>
          <w:sz w:val="28"/>
          <w:szCs w:val="28"/>
        </w:rPr>
        <w:t xml:space="preserve">(версия </w:t>
      </w:r>
      <w:r>
        <w:rPr>
          <w:rFonts w:ascii="Times New Roman" w:eastAsia="Calibri" w:hAnsi="Times New Roman" w:cs="Times New Roman"/>
          <w:i/>
          <w:sz w:val="28"/>
          <w:szCs w:val="28"/>
        </w:rPr>
        <w:t>4</w:t>
      </w:r>
      <w:r w:rsidRPr="00071A24">
        <w:rPr>
          <w:rFonts w:ascii="Times New Roman" w:eastAsia="Calibri" w:hAnsi="Times New Roman" w:cs="Times New Roman"/>
          <w:i/>
          <w:sz w:val="28"/>
          <w:szCs w:val="28"/>
        </w:rPr>
        <w:t>/201</w:t>
      </w:r>
      <w:r>
        <w:rPr>
          <w:rFonts w:ascii="Times New Roman" w:eastAsia="Calibri" w:hAnsi="Times New Roman" w:cs="Times New Roman"/>
          <w:i/>
          <w:sz w:val="28"/>
          <w:szCs w:val="28"/>
        </w:rPr>
        <w:t>9</w:t>
      </w:r>
      <w:r w:rsidRPr="00071A24">
        <w:rPr>
          <w:rFonts w:ascii="Times New Roman" w:eastAsia="Calibri" w:hAnsi="Times New Roman" w:cs="Times New Roman"/>
          <w:i/>
          <w:sz w:val="28"/>
          <w:szCs w:val="28"/>
        </w:rPr>
        <w:t>)</w:t>
      </w:r>
      <w:bookmarkEnd w:id="40"/>
      <w:bookmarkEnd w:id="41"/>
      <w:bookmarkEnd w:id="42"/>
      <w:bookmarkEnd w:id="43"/>
      <w:bookmarkEnd w:id="44"/>
      <w:bookmarkEnd w:id="45"/>
      <w:bookmarkEnd w:id="46"/>
      <w:bookmarkEnd w:id="47"/>
      <w:bookmarkEnd w:id="48"/>
      <w:bookmarkEnd w:id="49"/>
    </w:p>
    <w:p w:rsidR="00A15040" w:rsidRPr="00071A24" w:rsidRDefault="00A15040" w:rsidP="00A15040"/>
    <w:p w:rsidR="00A15040" w:rsidRPr="00071A24" w:rsidRDefault="00A15040" w:rsidP="00A15040">
      <w:pPr>
        <w:autoSpaceDE w:val="0"/>
        <w:autoSpaceDN w:val="0"/>
        <w:adjustRightInd w:val="0"/>
        <w:spacing w:after="0" w:line="240" w:lineRule="auto"/>
        <w:jc w:val="center"/>
        <w:outlineLvl w:val="1"/>
        <w:rPr>
          <w:rFonts w:ascii="Times New Roman" w:eastAsia="Calibri" w:hAnsi="Times New Roman" w:cs="Times New Roman"/>
          <w:b/>
          <w:sz w:val="28"/>
          <w:szCs w:val="28"/>
        </w:rPr>
      </w:pPr>
    </w:p>
    <w:p w:rsidR="00A15040" w:rsidRDefault="00A15040" w:rsidP="00A15040">
      <w:pPr>
        <w:jc w:val="center"/>
        <w:rPr>
          <w:rFonts w:ascii="Times New Roman" w:hAnsi="Times New Roman" w:cs="Times New Roman"/>
          <w:b/>
          <w:sz w:val="28"/>
          <w:szCs w:val="28"/>
        </w:rPr>
      </w:pPr>
      <w:bookmarkStart w:id="50" w:name="_Toc447193765"/>
      <w:bookmarkStart w:id="51" w:name="_Toc447640733"/>
      <w:bookmarkStart w:id="52" w:name="_Toc447733106"/>
      <w:bookmarkStart w:id="53" w:name="_Toc447736526"/>
      <w:bookmarkStart w:id="54" w:name="_Toc454550013"/>
      <w:bookmarkStart w:id="55" w:name="_Toc454785180"/>
      <w:bookmarkStart w:id="56" w:name="_Toc454789495"/>
      <w:bookmarkStart w:id="57" w:name="_Toc454799043"/>
      <w:bookmarkStart w:id="58" w:name="_Toc454884514"/>
      <w:r w:rsidRPr="00071A24">
        <w:rPr>
          <w:rFonts w:ascii="Times New Roman" w:hAnsi="Times New Roman" w:cs="Times New Roman"/>
          <w:b/>
          <w:sz w:val="28"/>
          <w:szCs w:val="28"/>
        </w:rPr>
        <w:t>201</w:t>
      </w:r>
      <w:bookmarkEnd w:id="50"/>
      <w:bookmarkEnd w:id="51"/>
      <w:bookmarkEnd w:id="52"/>
      <w:bookmarkEnd w:id="53"/>
      <w:bookmarkEnd w:id="54"/>
      <w:bookmarkEnd w:id="55"/>
      <w:bookmarkEnd w:id="56"/>
      <w:bookmarkEnd w:id="57"/>
      <w:bookmarkEnd w:id="58"/>
      <w:r>
        <w:rPr>
          <w:rFonts w:ascii="Times New Roman" w:hAnsi="Times New Roman" w:cs="Times New Roman"/>
          <w:b/>
          <w:sz w:val="28"/>
          <w:szCs w:val="28"/>
        </w:rPr>
        <w:t>9</w:t>
      </w:r>
    </w:p>
    <w:p w:rsidR="00A15040" w:rsidRDefault="00A15040" w:rsidP="00A15040">
      <w:pPr>
        <w:jc w:val="center"/>
        <w:rPr>
          <w:rFonts w:ascii="Times New Roman" w:hAnsi="Times New Roman" w:cs="Times New Roman"/>
          <w:b/>
          <w:sz w:val="28"/>
          <w:szCs w:val="28"/>
        </w:rPr>
      </w:pPr>
    </w:p>
    <w:p w:rsidR="00A15040" w:rsidRDefault="00A15040" w:rsidP="00A15040">
      <w:pPr>
        <w:jc w:val="center"/>
        <w:rPr>
          <w:rFonts w:ascii="Times New Roman" w:hAnsi="Times New Roman" w:cs="Times New Roman"/>
          <w:b/>
          <w:sz w:val="28"/>
          <w:szCs w:val="28"/>
        </w:rPr>
      </w:pPr>
    </w:p>
    <w:p w:rsidR="00A15040" w:rsidRDefault="00A15040" w:rsidP="00A15040">
      <w:pPr>
        <w:jc w:val="center"/>
        <w:rPr>
          <w:rFonts w:ascii="Times New Roman" w:hAnsi="Times New Roman" w:cs="Times New Roman"/>
          <w:b/>
          <w:sz w:val="28"/>
          <w:szCs w:val="28"/>
        </w:rPr>
      </w:pPr>
    </w:p>
    <w:p w:rsidR="00A15040" w:rsidRPr="00071A24" w:rsidRDefault="00A15040" w:rsidP="00A15040">
      <w:pPr>
        <w:jc w:val="center"/>
        <w:rPr>
          <w:rFonts w:ascii="Times New Roman" w:hAnsi="Times New Roman" w:cs="Times New Roman"/>
          <w:b/>
          <w:sz w:val="28"/>
          <w:szCs w:val="28"/>
        </w:rPr>
      </w:pPr>
    </w:p>
    <w:p w:rsidR="00A15040" w:rsidRPr="00071A24" w:rsidRDefault="00A15040" w:rsidP="00A15040">
      <w:pPr>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Настоящий Сборник содержит примерные формы аудиторских заключений и иных отчетов независимого аудитора, разработанные в соответствии с Федеральным законом «Об аудиторской деятельности» и Международными стандартами аудита, введенными в действие для применения на территории Российской Федерации приказами Минфина России. Данные примерные формы одобрены Советом по аудиторской деятельности 12 декабря 2016 г. (протокол № 28, раздел VI), 6 июня 2017 г. (протокол № 34, раздел II), 21 декабря 2018 г. (протокол № 44, раздел II).</w:t>
      </w:r>
    </w:p>
    <w:p w:rsidR="00A15040" w:rsidRPr="00071A24" w:rsidRDefault="00A15040" w:rsidP="00A15040">
      <w:pPr>
        <w:spacing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Примерные формы аудиторских заключений и иных отчетов предназначены для использования при проведен</w:t>
      </w:r>
      <w:proofErr w:type="gramStart"/>
      <w:r w:rsidRPr="00071A24">
        <w:rPr>
          <w:rFonts w:ascii="Times New Roman" w:eastAsia="Calibri" w:hAnsi="Times New Roman" w:cs="Times New Roman"/>
          <w:sz w:val="28"/>
          <w:szCs w:val="28"/>
        </w:rPr>
        <w:t>ии ау</w:t>
      </w:r>
      <w:proofErr w:type="gramEnd"/>
      <w:r w:rsidRPr="00071A24">
        <w:rPr>
          <w:rFonts w:ascii="Times New Roman" w:eastAsia="Calibri" w:hAnsi="Times New Roman" w:cs="Times New Roman"/>
          <w:sz w:val="28"/>
          <w:szCs w:val="28"/>
        </w:rPr>
        <w:t xml:space="preserve">дита бухгалтерской (финансовой) отчетности, отчетности специального назначения и оказании других аудиторских услуг в соответствии с Международными стандартами аудита. Примерные формы аудиторских заключений и иных отчетов должны использоваться аудиторскими организациями, индивидуальными аудиторами с учетом конкретных условий аудиторских заданий, особенностей </w:t>
      </w:r>
      <w:proofErr w:type="spellStart"/>
      <w:r w:rsidRPr="00071A24">
        <w:rPr>
          <w:rFonts w:ascii="Times New Roman" w:eastAsia="Calibri" w:hAnsi="Times New Roman" w:cs="Times New Roman"/>
          <w:sz w:val="28"/>
          <w:szCs w:val="28"/>
        </w:rPr>
        <w:t>аудируемого</w:t>
      </w:r>
      <w:proofErr w:type="spellEnd"/>
      <w:r w:rsidRPr="00071A24">
        <w:rPr>
          <w:rFonts w:ascii="Times New Roman" w:eastAsia="Calibri" w:hAnsi="Times New Roman" w:cs="Times New Roman"/>
          <w:sz w:val="28"/>
          <w:szCs w:val="28"/>
        </w:rPr>
        <w:t xml:space="preserve"> лица и состояния законодательства Российской Федерации.</w:t>
      </w: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A15040" w:rsidRPr="00071A24" w:rsidRDefault="00A15040" w:rsidP="00A15040">
      <w:pPr>
        <w:rPr>
          <w:rFonts w:ascii="Times New Roman" w:eastAsia="Calibri" w:hAnsi="Times New Roman" w:cs="Times New Roman"/>
          <w:b/>
          <w:sz w:val="28"/>
          <w:szCs w:val="28"/>
        </w:rPr>
      </w:pPr>
    </w:p>
    <w:p w:rsidR="00EC0896" w:rsidRDefault="00EC0896" w:rsidP="00A1504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p>
    <w:p w:rsidR="00A15040" w:rsidRPr="00071A24" w:rsidRDefault="00A15040" w:rsidP="00A15040">
      <w:pPr>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СОДЕРЖАНИЕ</w:t>
      </w:r>
    </w:p>
    <w:p w:rsidR="00A15040" w:rsidRPr="00071A24" w:rsidRDefault="00A15040" w:rsidP="00A15040">
      <w:pPr>
        <w:pStyle w:val="13"/>
        <w:rPr>
          <w:rFonts w:ascii="Times New Roman" w:eastAsiaTheme="minorEastAsia" w:hAnsi="Times New Roman" w:cs="Times New Roman"/>
          <w:noProof/>
          <w:sz w:val="28"/>
          <w:szCs w:val="28"/>
        </w:rPr>
      </w:pPr>
      <w:r w:rsidRPr="00071A24">
        <w:rPr>
          <w:rFonts w:ascii="Times New Roman" w:eastAsia="Calibri" w:hAnsi="Times New Roman" w:cs="Times New Roman"/>
          <w:sz w:val="28"/>
          <w:szCs w:val="28"/>
          <w:lang w:val="ru-RU"/>
        </w:rPr>
        <w:fldChar w:fldCharType="begin"/>
      </w:r>
      <w:r w:rsidRPr="00071A24">
        <w:rPr>
          <w:rFonts w:ascii="Times New Roman" w:eastAsia="Calibri" w:hAnsi="Times New Roman" w:cs="Times New Roman"/>
          <w:sz w:val="28"/>
          <w:szCs w:val="28"/>
          <w:lang w:val="ru-RU"/>
        </w:rPr>
        <w:instrText xml:space="preserve"> TOC \o "1-1" \h \z \u </w:instrText>
      </w:r>
      <w:r w:rsidRPr="00071A24">
        <w:rPr>
          <w:rFonts w:ascii="Times New Roman" w:eastAsia="Calibri" w:hAnsi="Times New Roman" w:cs="Times New Roman"/>
          <w:sz w:val="28"/>
          <w:szCs w:val="28"/>
          <w:lang w:val="ru-RU"/>
        </w:rPr>
        <w:fldChar w:fldCharType="separate"/>
      </w:r>
      <w:hyperlink w:anchor="_Toc22751452" w:history="1">
        <w:r w:rsidRPr="00071A24">
          <w:rPr>
            <w:rStyle w:val="af"/>
            <w:rFonts w:ascii="Times New Roman" w:hAnsi="Times New Roman" w:cs="Times New Roman"/>
            <w:noProof/>
            <w:sz w:val="28"/>
            <w:szCs w:val="28"/>
            <w:lang w:val="ru-RU"/>
          </w:rPr>
          <w:t>1. ОТЧЕТНОСТЬ, СОСТАВЛЕННАЯ В СООТВЕТСТВИИ С КОНЦЕПЦИЕЙ ОБЩЕГО НАЗНАЧЕНИЯ</w:t>
        </w:r>
        <w:r w:rsidRPr="00071A24">
          <w:rPr>
            <w:rFonts w:ascii="Times New Roman" w:hAnsi="Times New Roman" w:cs="Times New Roman"/>
            <w:noProof/>
            <w:webHidden/>
            <w:sz w:val="28"/>
            <w:szCs w:val="28"/>
          </w:rPr>
          <w:tab/>
        </w:r>
        <w:r w:rsidRPr="00071A24">
          <w:rPr>
            <w:rFonts w:ascii="Times New Roman" w:hAnsi="Times New Roman" w:cs="Times New Roman"/>
            <w:noProof/>
            <w:webHidden/>
            <w:sz w:val="28"/>
            <w:szCs w:val="28"/>
          </w:rPr>
          <w:fldChar w:fldCharType="begin"/>
        </w:r>
        <w:r w:rsidRPr="00071A24">
          <w:rPr>
            <w:rFonts w:ascii="Times New Roman" w:hAnsi="Times New Roman" w:cs="Times New Roman"/>
            <w:noProof/>
            <w:webHidden/>
            <w:sz w:val="28"/>
            <w:szCs w:val="28"/>
          </w:rPr>
          <w:instrText xml:space="preserve"> PAGEREF _Toc22751452 \h </w:instrText>
        </w:r>
        <w:r w:rsidRPr="00071A24">
          <w:rPr>
            <w:rFonts w:ascii="Times New Roman" w:hAnsi="Times New Roman" w:cs="Times New Roman"/>
            <w:noProof/>
            <w:webHidden/>
            <w:sz w:val="28"/>
            <w:szCs w:val="28"/>
          </w:rPr>
        </w:r>
        <w:r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33</w:t>
        </w:r>
        <w:r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53" w:history="1">
        <w:r w:rsidR="00A15040" w:rsidRPr="00071A24">
          <w:rPr>
            <w:rStyle w:val="af"/>
            <w:rFonts w:ascii="Times New Roman" w:hAnsi="Times New Roman" w:cs="Times New Roman"/>
            <w:noProof/>
            <w:sz w:val="28"/>
            <w:szCs w:val="28"/>
            <w:lang w:val="ru-RU"/>
          </w:rPr>
          <w:t>1.1. НЕМОДИФИЦИРОВАННЫЕ ЗАКЛЮЧЕНИЯ</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_Toc22751453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33</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54" w:history="1">
        <w:r w:rsidR="00A15040" w:rsidRPr="00071A24">
          <w:rPr>
            <w:rStyle w:val="af"/>
            <w:rFonts w:ascii="Times New Roman" w:hAnsi="Times New Roman" w:cs="Times New Roman"/>
            <w:noProof/>
            <w:sz w:val="28"/>
            <w:szCs w:val="28"/>
            <w:lang w:val="ru-RU"/>
          </w:rPr>
          <w:t>1.1.1 Годовая бухгалтерская отчетность коммерческой организации</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_Toc22751454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33</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55" w:history="1">
        <w:r w:rsidR="00A15040" w:rsidRPr="00071A24">
          <w:rPr>
            <w:rStyle w:val="af"/>
            <w:rFonts w:ascii="Times New Roman" w:eastAsia="Times New Roman" w:hAnsi="Times New Roman" w:cs="Times New Roman"/>
            <w:bCs/>
            <w:noProof/>
            <w:sz w:val="28"/>
            <w:szCs w:val="28"/>
            <w:lang w:val="ru-RU"/>
          </w:rPr>
          <w:t>1.1.2.</w:t>
        </w:r>
        <w:r w:rsidR="00A15040" w:rsidRPr="00071A24">
          <w:rPr>
            <w:rStyle w:val="af"/>
            <w:rFonts w:ascii="Times New Roman" w:hAnsi="Times New Roman" w:cs="Times New Roman"/>
            <w:noProof/>
            <w:sz w:val="28"/>
            <w:szCs w:val="28"/>
            <w:lang w:val="ru-RU"/>
          </w:rPr>
          <w:t xml:space="preserve"> </w:t>
        </w:r>
        <w:r w:rsidR="00A15040" w:rsidRPr="00071A24">
          <w:rPr>
            <w:rStyle w:val="af"/>
            <w:rFonts w:ascii="Times New Roman" w:eastAsia="Times New Roman" w:hAnsi="Times New Roman" w:cs="Times New Roman"/>
            <w:bCs/>
            <w:noProof/>
            <w:sz w:val="28"/>
            <w:szCs w:val="28"/>
            <w:lang w:val="ru-RU"/>
          </w:rPr>
          <w:t>Годовая бухгалтерская отчетность политической партии</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_Toc22751455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37</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56" w:history="1">
        <w:r w:rsidR="00A15040" w:rsidRPr="00071A24">
          <w:rPr>
            <w:rStyle w:val="af"/>
            <w:rFonts w:ascii="Times New Roman" w:eastAsia="Times New Roman" w:hAnsi="Times New Roman" w:cs="Times New Roman"/>
            <w:bCs/>
            <w:noProof/>
            <w:sz w:val="28"/>
            <w:szCs w:val="28"/>
            <w:lang w:val="ru-RU"/>
          </w:rPr>
          <w:t>1.1.3.</w:t>
        </w:r>
        <w:r w:rsidR="00A15040" w:rsidRPr="00071A24">
          <w:rPr>
            <w:rStyle w:val="af"/>
            <w:rFonts w:ascii="Times New Roman" w:hAnsi="Times New Roman" w:cs="Times New Roman"/>
            <w:noProof/>
            <w:sz w:val="28"/>
            <w:szCs w:val="28"/>
            <w:lang w:val="ru-RU"/>
          </w:rPr>
          <w:t xml:space="preserve"> </w:t>
        </w:r>
        <w:r w:rsidR="00A15040" w:rsidRPr="00071A24">
          <w:rPr>
            <w:rStyle w:val="af"/>
            <w:rFonts w:ascii="Times New Roman" w:eastAsia="Times New Roman" w:hAnsi="Times New Roman" w:cs="Times New Roman"/>
            <w:bCs/>
            <w:noProof/>
            <w:sz w:val="28"/>
            <w:szCs w:val="28"/>
            <w:lang w:val="ru-RU"/>
          </w:rPr>
          <w:t>Годовая бухгалтерская отчетность регионального отделения политической партии</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_Toc22751456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41</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57" w:history="1">
        <w:r w:rsidR="00A15040" w:rsidRPr="00071A24">
          <w:rPr>
            <w:rStyle w:val="af"/>
            <w:rFonts w:ascii="Times New Roman" w:hAnsi="Times New Roman" w:cs="Times New Roman"/>
            <w:noProof/>
            <w:sz w:val="28"/>
            <w:szCs w:val="28"/>
            <w:lang w:val="ru-RU"/>
          </w:rPr>
          <w:t>1.1.4. Годовая консолидированная финансовая отчетность организации, ценные бумаги которой допущены к организованным торгам (с ключевыми вопросами аудита)</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_Toc22751457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46</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58" w:history="1">
        <w:r w:rsidR="00A15040" w:rsidRPr="00071A24">
          <w:rPr>
            <w:rStyle w:val="af"/>
            <w:rFonts w:ascii="Times New Roman" w:hAnsi="Times New Roman" w:cs="Times New Roman"/>
            <w:noProof/>
            <w:sz w:val="28"/>
            <w:szCs w:val="28"/>
            <w:lang w:val="ru-RU"/>
          </w:rPr>
          <w:t>1.1.5. Годовая финансовая отчетность организации, ценные бумаги которой допущены к организованным торгам (с ключевыми вопросами аудита)</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_Toc22751458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51</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59" w:history="1">
        <w:r w:rsidR="00A15040" w:rsidRPr="00071A24">
          <w:rPr>
            <w:rStyle w:val="af"/>
            <w:rFonts w:ascii="Times New Roman" w:hAnsi="Times New Roman" w:cs="Times New Roman"/>
            <w:noProof/>
            <w:sz w:val="28"/>
            <w:szCs w:val="28"/>
            <w:lang w:val="ru-RU"/>
          </w:rPr>
          <w:t>1.1.6. Годовая бухгалтерская отчетность организации, ценные бумаги которой допущены к организованным торгам  (с ключевыми вопросами аудита)</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_Toc22751459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57</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0" w:history="1">
        <w:r w:rsidR="00A15040" w:rsidRPr="00071A24">
          <w:rPr>
            <w:rStyle w:val="af"/>
            <w:rFonts w:ascii="Times New Roman" w:hAnsi="Times New Roman" w:cs="Times New Roman"/>
            <w:noProof/>
            <w:sz w:val="28"/>
            <w:szCs w:val="28"/>
            <w:lang w:val="ru-RU"/>
          </w:rPr>
          <w:t>1.2. НЕПРЕРЫВНОСТЬ ДЕЯТЕЛЬНОСТИ</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_Toc22751460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62</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1" w:history="1">
        <w:r w:rsidR="00A15040" w:rsidRPr="00071A24">
          <w:rPr>
            <w:rStyle w:val="af"/>
            <w:rFonts w:ascii="Times New Roman" w:hAnsi="Times New Roman" w:cs="Times New Roman"/>
            <w:noProof/>
            <w:sz w:val="28"/>
            <w:szCs w:val="28"/>
            <w:lang w:val="ru-RU"/>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00A15040" w:rsidRPr="00071A24">
          <w:rPr>
            <w:rStyle w:val="af"/>
            <w:rFonts w:ascii="Times New Roman" w:eastAsia="Calibri" w:hAnsi="Times New Roman" w:cs="Times New Roman"/>
            <w:noProof/>
            <w:sz w:val="28"/>
            <w:szCs w:val="28"/>
            <w:lang w:val="ru-RU"/>
          </w:rPr>
          <w:t>существенная неопределенность, адекватное раскрытие информации, немодифицированное мнение</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_Toc22751461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62</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2" w:history="1">
        <w:r w:rsidR="00A15040" w:rsidRPr="00071A24">
          <w:rPr>
            <w:rStyle w:val="af"/>
            <w:rFonts w:ascii="Times New Roman" w:hAnsi="Times New Roman" w:cs="Times New Roman"/>
            <w:noProof/>
            <w:sz w:val="28"/>
            <w:szCs w:val="28"/>
            <w:lang w:val="ru-RU"/>
          </w:rPr>
          <w:t xml:space="preserve">1.2.2. Годовая бухгалтерская отчетность, </w:t>
        </w:r>
        <w:r w:rsidR="00A15040" w:rsidRPr="00071A24">
          <w:rPr>
            <w:rStyle w:val="af"/>
            <w:rFonts w:ascii="Times New Roman" w:eastAsia="Calibri" w:hAnsi="Times New Roman" w:cs="Times New Roman"/>
            <w:noProof/>
            <w:sz w:val="28"/>
            <w:szCs w:val="28"/>
            <w:lang w:val="ru-RU"/>
          </w:rPr>
          <w:t>существенная неопределенность, неадекватное раскрытие информации, мнение с оговоркой</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_Toc22751462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69</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3" w:history="1">
        <w:r w:rsidR="00A15040" w:rsidRPr="00071A24">
          <w:rPr>
            <w:rStyle w:val="af"/>
            <w:rFonts w:ascii="Times New Roman" w:hAnsi="Times New Roman" w:cs="Times New Roman"/>
            <w:noProof/>
            <w:sz w:val="28"/>
            <w:szCs w:val="28"/>
            <w:lang w:val="ru-RU"/>
          </w:rPr>
          <w:t xml:space="preserve">1.2.3. Годовая бухгалтерская отчетность, </w:t>
        </w:r>
        <w:r w:rsidR="00A15040" w:rsidRPr="00071A24">
          <w:rPr>
            <w:rStyle w:val="af"/>
            <w:rFonts w:ascii="Times New Roman" w:eastAsia="Calibri" w:hAnsi="Times New Roman" w:cs="Times New Roman"/>
            <w:noProof/>
            <w:sz w:val="28"/>
            <w:szCs w:val="28"/>
            <w:lang w:val="ru-RU"/>
          </w:rPr>
          <w:t>существенная неопределенность, информация не раскрыта, отрицательное мнение</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_Toc22751463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73</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4" w:history="1">
        <w:r w:rsidR="00A15040" w:rsidRPr="00071A24">
          <w:rPr>
            <w:rStyle w:val="af"/>
            <w:rFonts w:ascii="Times New Roman" w:hAnsi="Times New Roman" w:cs="Times New Roman"/>
            <w:noProof/>
            <w:sz w:val="28"/>
            <w:szCs w:val="28"/>
            <w:lang w:val="ru-RU"/>
          </w:rPr>
          <w:t>2. ОТЧЕТНОСТЬ, СОСТАВЛЕННАЯ В СООТВЕТСТВИИ С КОНЦЕПЦИЕЙ СПЕЦИАЛЬНОГО НАЗНАЧЕНИЯ</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_Toc22751464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78</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5" w:history="1">
        <w:r w:rsidR="00A15040" w:rsidRPr="00071A24">
          <w:rPr>
            <w:rStyle w:val="af"/>
            <w:rFonts w:ascii="Times New Roman" w:hAnsi="Times New Roman" w:cs="Times New Roman"/>
            <w:noProof/>
            <w:sz w:val="28"/>
            <w:szCs w:val="28"/>
            <w:lang w:val="ru-RU"/>
          </w:rPr>
          <w:t>2.1. Сводный финансовый отчет политической партии</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_Toc22751465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78</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6" w:history="1">
        <w:r w:rsidR="00A15040" w:rsidRPr="00071A24">
          <w:rPr>
            <w:rStyle w:val="af"/>
            <w:rFonts w:ascii="Times New Roman" w:hAnsi="Times New Roman" w:cs="Times New Roman"/>
            <w:noProof/>
            <w:sz w:val="28"/>
            <w:szCs w:val="28"/>
            <w:lang w:val="ru-RU"/>
          </w:rPr>
          <w:t>2.2. Сведения о поступлении и расходовании средств регионального отделения политической партии</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_Toc22751466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83</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7" w:history="1">
        <w:r w:rsidR="00A15040" w:rsidRPr="00071A24">
          <w:rPr>
            <w:rStyle w:val="af"/>
            <w:rFonts w:ascii="Times New Roman" w:hAnsi="Times New Roman" w:cs="Times New Roman"/>
            <w:noProof/>
            <w:sz w:val="28"/>
            <w:szCs w:val="28"/>
            <w:lang w:val="ru-RU"/>
          </w:rPr>
          <w:t>3. ПРОМЕЖУТОЧНАЯ ФИНАНСОВАЯ ИНФОРМАЦИЯ</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_Toc22751467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88</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8" w:history="1">
        <w:r w:rsidR="00A15040" w:rsidRPr="00071A24">
          <w:rPr>
            <w:rStyle w:val="af"/>
            <w:rFonts w:ascii="Times New Roman" w:hAnsi="Times New Roman" w:cs="Times New Roman"/>
            <w:noProof/>
            <w:sz w:val="28"/>
            <w:szCs w:val="28"/>
            <w:lang w:val="ru-RU"/>
          </w:rPr>
          <w:t>3.1.  Обзорная проверка полного комплекта квартальной консолидированной финансовой отчетности, вывод без оговорки</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_Toc22751468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88</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69" w:history="1">
        <w:r w:rsidR="00A15040" w:rsidRPr="00071A24">
          <w:rPr>
            <w:rStyle w:val="af"/>
            <w:rFonts w:ascii="Times New Roman" w:hAnsi="Times New Roman" w:cs="Times New Roman"/>
            <w:noProof/>
            <w:sz w:val="28"/>
            <w:szCs w:val="28"/>
            <w:lang w:val="ru-RU"/>
          </w:rPr>
          <w:t>3.2.  Обзорная проверка сокращенного комплекта квартальной консолидированной финансовой информации, вывод без оговорки</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_Toc22751469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90</w:t>
        </w:r>
        <w:r w:rsidR="00A15040" w:rsidRPr="00071A24">
          <w:rPr>
            <w:rFonts w:ascii="Times New Roman" w:hAnsi="Times New Roman" w:cs="Times New Roman"/>
            <w:noProof/>
            <w:webHidden/>
            <w:sz w:val="28"/>
            <w:szCs w:val="28"/>
          </w:rPr>
          <w:fldChar w:fldCharType="end"/>
        </w:r>
      </w:hyperlink>
    </w:p>
    <w:p w:rsidR="00275485" w:rsidRDefault="00275485" w:rsidP="00A15040">
      <w:pPr>
        <w:pStyle w:val="13"/>
        <w:rPr>
          <w:noProof/>
          <w:lang w:val="ru-RU"/>
        </w:rPr>
      </w:pPr>
    </w:p>
    <w:p w:rsidR="00275485" w:rsidRDefault="00275485" w:rsidP="00A15040">
      <w:pPr>
        <w:pStyle w:val="13"/>
        <w:rPr>
          <w:noProof/>
          <w:lang w:val="ru-RU"/>
        </w:rPr>
      </w:pPr>
    </w:p>
    <w:p w:rsidR="00A15040" w:rsidRPr="00071A24" w:rsidRDefault="00C63171" w:rsidP="00A15040">
      <w:pPr>
        <w:pStyle w:val="13"/>
        <w:rPr>
          <w:rFonts w:ascii="Times New Roman" w:eastAsiaTheme="minorEastAsia" w:hAnsi="Times New Roman" w:cs="Times New Roman"/>
          <w:noProof/>
          <w:sz w:val="28"/>
          <w:szCs w:val="28"/>
        </w:rPr>
      </w:pPr>
      <w:hyperlink w:anchor="_Toc22751470" w:history="1">
        <w:r w:rsidR="00A15040" w:rsidRPr="00071A24">
          <w:rPr>
            <w:rStyle w:val="af"/>
            <w:rFonts w:ascii="Times New Roman" w:hAnsi="Times New Roman" w:cs="Times New Roman"/>
            <w:noProof/>
            <w:sz w:val="28"/>
            <w:szCs w:val="28"/>
            <w:lang w:val="ru-RU"/>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_Toc22751470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92</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71" w:history="1">
        <w:r w:rsidR="00A15040" w:rsidRPr="00071A24">
          <w:rPr>
            <w:rStyle w:val="af"/>
            <w:rFonts w:ascii="Times New Roman" w:hAnsi="Times New Roman" w:cs="Times New Roman"/>
            <w:noProof/>
            <w:sz w:val="28"/>
            <w:szCs w:val="28"/>
            <w:lang w:val="ru-RU"/>
          </w:rPr>
          <w:t>3.4.  Обзорная проверка полного комплекта квартальной консолидированной финансовой отчетности, вывод с оговоркой</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_Toc22751471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94</w:t>
        </w:r>
        <w:r w:rsidR="00A15040" w:rsidRPr="00071A24">
          <w:rPr>
            <w:rFonts w:ascii="Times New Roman" w:hAnsi="Times New Roman" w:cs="Times New Roman"/>
            <w:noProof/>
            <w:webHidden/>
            <w:sz w:val="28"/>
            <w:szCs w:val="28"/>
          </w:rPr>
          <w:fldChar w:fldCharType="end"/>
        </w:r>
      </w:hyperlink>
    </w:p>
    <w:p w:rsidR="00A15040" w:rsidRPr="00071A24" w:rsidRDefault="00C63171" w:rsidP="00A15040">
      <w:pPr>
        <w:pStyle w:val="13"/>
        <w:rPr>
          <w:rFonts w:ascii="Times New Roman" w:eastAsiaTheme="minorEastAsia" w:hAnsi="Times New Roman" w:cs="Times New Roman"/>
          <w:noProof/>
          <w:sz w:val="28"/>
          <w:szCs w:val="28"/>
        </w:rPr>
      </w:pPr>
      <w:hyperlink w:anchor="_Toc22751472" w:history="1">
        <w:r w:rsidR="00A15040" w:rsidRPr="00071A24">
          <w:rPr>
            <w:rStyle w:val="af"/>
            <w:rFonts w:ascii="Times New Roman" w:hAnsi="Times New Roman" w:cs="Times New Roman"/>
            <w:noProof/>
            <w:sz w:val="28"/>
            <w:szCs w:val="28"/>
            <w:lang w:val="ru-RU"/>
          </w:rPr>
          <w:t>4. СОГЛАСОВАННЫЕ ПРОЦЕДУРЫ</w:t>
        </w:r>
        <w:r w:rsidR="00A15040" w:rsidRPr="00071A24">
          <w:rPr>
            <w:rFonts w:ascii="Times New Roman" w:hAnsi="Times New Roman" w:cs="Times New Roman"/>
            <w:noProof/>
            <w:webHidden/>
            <w:sz w:val="28"/>
            <w:szCs w:val="28"/>
          </w:rPr>
          <w:tab/>
        </w:r>
        <w:r w:rsidR="00A15040" w:rsidRPr="00071A24">
          <w:rPr>
            <w:rFonts w:ascii="Times New Roman" w:hAnsi="Times New Roman" w:cs="Times New Roman"/>
            <w:noProof/>
            <w:webHidden/>
            <w:sz w:val="28"/>
            <w:szCs w:val="28"/>
          </w:rPr>
          <w:fldChar w:fldCharType="begin"/>
        </w:r>
        <w:r w:rsidR="00A15040" w:rsidRPr="00071A24">
          <w:rPr>
            <w:rFonts w:ascii="Times New Roman" w:hAnsi="Times New Roman" w:cs="Times New Roman"/>
            <w:noProof/>
            <w:webHidden/>
            <w:sz w:val="28"/>
            <w:szCs w:val="28"/>
          </w:rPr>
          <w:instrText xml:space="preserve"> PAGEREF _Toc22751472 \h </w:instrText>
        </w:r>
        <w:r w:rsidR="00A15040" w:rsidRPr="00071A24">
          <w:rPr>
            <w:rFonts w:ascii="Times New Roman" w:hAnsi="Times New Roman" w:cs="Times New Roman"/>
            <w:noProof/>
            <w:webHidden/>
            <w:sz w:val="28"/>
            <w:szCs w:val="28"/>
          </w:rPr>
        </w:r>
        <w:r w:rsidR="00A15040" w:rsidRPr="00071A24">
          <w:rPr>
            <w:rFonts w:ascii="Times New Roman" w:hAnsi="Times New Roman" w:cs="Times New Roman"/>
            <w:noProof/>
            <w:webHidden/>
            <w:sz w:val="28"/>
            <w:szCs w:val="28"/>
          </w:rPr>
          <w:fldChar w:fldCharType="separate"/>
        </w:r>
        <w:r w:rsidR="00253507">
          <w:rPr>
            <w:rFonts w:ascii="Times New Roman" w:hAnsi="Times New Roman" w:cs="Times New Roman"/>
            <w:noProof/>
            <w:webHidden/>
            <w:sz w:val="28"/>
            <w:szCs w:val="28"/>
          </w:rPr>
          <w:t>96</w:t>
        </w:r>
        <w:r w:rsidR="00A15040" w:rsidRPr="00071A24">
          <w:rPr>
            <w:rFonts w:ascii="Times New Roman" w:hAnsi="Times New Roman" w:cs="Times New Roman"/>
            <w:noProof/>
            <w:webHidden/>
            <w:sz w:val="28"/>
            <w:szCs w:val="28"/>
          </w:rPr>
          <w:fldChar w:fldCharType="end"/>
        </w:r>
      </w:hyperlink>
    </w:p>
    <w:p w:rsidR="00A15040" w:rsidRPr="00071A24" w:rsidRDefault="00A15040" w:rsidP="00A15040">
      <w:pPr>
        <w:jc w:val="center"/>
        <w:rPr>
          <w:rFonts w:ascii="Times New Roman" w:eastAsia="Calibri" w:hAnsi="Times New Roman" w:cs="Times New Roman"/>
          <w:b/>
          <w:sz w:val="28"/>
          <w:szCs w:val="28"/>
        </w:rPr>
      </w:pPr>
      <w:r w:rsidRPr="00071A24">
        <w:rPr>
          <w:rFonts w:ascii="Times New Roman" w:eastAsia="Calibri" w:hAnsi="Times New Roman" w:cs="Times New Roman"/>
          <w:sz w:val="28"/>
          <w:szCs w:val="28"/>
        </w:rPr>
        <w:fldChar w:fldCharType="end"/>
      </w:r>
    </w:p>
    <w:p w:rsidR="00A15040" w:rsidRPr="00071A24" w:rsidRDefault="00A15040" w:rsidP="00A15040">
      <w:pPr>
        <w:rPr>
          <w:rFonts w:ascii="Times New Roman" w:eastAsia="Calibri" w:hAnsi="Times New Roman" w:cs="Times New Roman"/>
          <w:b/>
          <w:sz w:val="28"/>
          <w:szCs w:val="28"/>
        </w:rPr>
      </w:pPr>
      <w:r w:rsidRPr="00071A24">
        <w:rPr>
          <w:rFonts w:ascii="Times New Roman" w:eastAsia="Calibri" w:hAnsi="Times New Roman" w:cs="Times New Roman"/>
          <w:b/>
          <w:sz w:val="28"/>
          <w:szCs w:val="28"/>
        </w:rPr>
        <w:br w:type="page"/>
      </w:r>
    </w:p>
    <w:p w:rsidR="00043450" w:rsidRDefault="00043450" w:rsidP="00A15040">
      <w:pPr>
        <w:pStyle w:val="1"/>
        <w:rPr>
          <w:rFonts w:cs="Times New Roman"/>
          <w:lang w:val="ru-RU"/>
        </w:rPr>
      </w:pPr>
      <w:bookmarkStart w:id="59" w:name="_Toc22751452"/>
      <w:bookmarkStart w:id="60" w:name="_Toc531005005"/>
    </w:p>
    <w:p w:rsidR="00A15040" w:rsidRPr="00071A24" w:rsidRDefault="00A15040" w:rsidP="00A15040">
      <w:pPr>
        <w:pStyle w:val="1"/>
        <w:rPr>
          <w:rFonts w:cs="Times New Roman"/>
          <w:lang w:val="ru-RU"/>
        </w:rPr>
      </w:pPr>
      <w:r w:rsidRPr="00071A24">
        <w:rPr>
          <w:rFonts w:cs="Times New Roman"/>
          <w:lang w:val="ru-RU"/>
        </w:rPr>
        <w:t>1. ОТЧЕТНОСТЬ, СОСТАВЛЕННАЯ В СООТВЕТСТВИИ С КОНЦЕПЦИЕЙ ОБЩЕГО НАЗНАЧЕНИЯ</w:t>
      </w:r>
      <w:bookmarkEnd w:id="59"/>
      <w:bookmarkEnd w:id="60"/>
    </w:p>
    <w:p w:rsidR="00A15040" w:rsidRPr="00071A24" w:rsidRDefault="00A15040" w:rsidP="00A15040">
      <w:pPr>
        <w:pStyle w:val="1"/>
        <w:rPr>
          <w:rFonts w:cs="Times New Roman"/>
          <w:lang w:val="ru-RU"/>
        </w:rPr>
      </w:pPr>
      <w:bookmarkStart w:id="61" w:name="_Toc22751453"/>
      <w:bookmarkStart w:id="62" w:name="_Toc531005006"/>
      <w:r w:rsidRPr="00071A24">
        <w:rPr>
          <w:rFonts w:cs="Times New Roman"/>
          <w:lang w:val="ru-RU"/>
        </w:rPr>
        <w:t>1.1. НЕМОДИФИЦИРОВАННЫЕ ЗАКЛЮЧЕНИЯ</w:t>
      </w:r>
      <w:bookmarkEnd w:id="61"/>
    </w:p>
    <w:p w:rsidR="00A15040" w:rsidRPr="00071A24" w:rsidRDefault="00A15040" w:rsidP="00A15040">
      <w:pPr>
        <w:pStyle w:val="1"/>
        <w:rPr>
          <w:rFonts w:cs="Times New Roman"/>
          <w:lang w:val="ru-RU"/>
        </w:rPr>
      </w:pPr>
      <w:bookmarkStart w:id="63" w:name="_Toc22751454"/>
      <w:r w:rsidRPr="00071A24">
        <w:rPr>
          <w:rFonts w:cs="Times New Roman"/>
          <w:lang w:val="ru-RU"/>
        </w:rPr>
        <w:t>1.1.1 Годовая бухгалтерская отчетность коммерческой организации</w:t>
      </w:r>
      <w:bookmarkEnd w:id="63"/>
      <w:r w:rsidRPr="00071A24">
        <w:rPr>
          <w:rFonts w:cs="Times New Roman"/>
          <w:lang w:val="ru-RU"/>
        </w:rPr>
        <w:t xml:space="preserve"> </w:t>
      </w:r>
      <w:r w:rsidRPr="00071A24">
        <w:rPr>
          <w:rFonts w:cs="Times New Roman"/>
          <w:lang w:val="ru-RU"/>
        </w:rPr>
        <w:br/>
      </w:r>
      <w:bookmarkEnd w:id="62"/>
    </w:p>
    <w:p w:rsidR="00A15040" w:rsidRPr="00071A24" w:rsidRDefault="00A15040" w:rsidP="00A15040">
      <w:pPr>
        <w:spacing w:after="0"/>
        <w:ind w:firstLine="706"/>
        <w:jc w:val="both"/>
        <w:rPr>
          <w:rFonts w:ascii="Times New Roman" w:hAnsi="Times New Roman" w:cs="Times New Roman"/>
          <w:b/>
          <w:i/>
          <w:sz w:val="24"/>
          <w:szCs w:val="24"/>
        </w:rPr>
      </w:pPr>
      <w:r w:rsidRPr="00071A24">
        <w:rPr>
          <w:rFonts w:ascii="Times New Roman" w:hAnsi="Times New Roman"/>
          <w:sz w:val="28"/>
          <w:szCs w:val="28"/>
        </w:rPr>
        <w:tab/>
      </w:r>
      <w:proofErr w:type="gramStart"/>
      <w:r w:rsidRPr="00071A24">
        <w:rPr>
          <w:rFonts w:ascii="Times New Roman" w:hAnsi="Times New Roman" w:cs="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spacing w:after="0"/>
        <w:ind w:firstLine="706"/>
        <w:jc w:val="both"/>
        <w:rPr>
          <w:rFonts w:ascii="Times New Roman" w:hAnsi="Times New Roman" w:cs="Times New Roman"/>
          <w:b/>
          <w:i/>
          <w:sz w:val="24"/>
          <w:szCs w:val="24"/>
        </w:rPr>
      </w:pPr>
      <w:proofErr w:type="spellStart"/>
      <w:r w:rsidRPr="00071A24">
        <w:rPr>
          <w:rFonts w:ascii="Times New Roman" w:hAnsi="Times New Roman" w:cs="Times New Roman"/>
          <w:b/>
          <w:i/>
          <w:sz w:val="24"/>
          <w:szCs w:val="24"/>
        </w:rPr>
        <w:t>аудируемое</w:t>
      </w:r>
      <w:proofErr w:type="spellEnd"/>
      <w:r w:rsidRPr="00071A24">
        <w:rPr>
          <w:rFonts w:ascii="Times New Roman" w:hAnsi="Times New Roman" w:cs="Times New Roman"/>
          <w:b/>
          <w:i/>
          <w:sz w:val="24"/>
          <w:szCs w:val="24"/>
        </w:rPr>
        <w:t xml:space="preserve"> лицо не является организацией, ценные бумаги которой допущены к организованным торгам;</w:t>
      </w:r>
    </w:p>
    <w:p w:rsidR="00A15040" w:rsidRPr="00071A24" w:rsidRDefault="00A15040" w:rsidP="00A15040">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A15040" w:rsidRPr="00071A24" w:rsidRDefault="00A15040" w:rsidP="00A15040">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A15040" w:rsidRPr="00071A24" w:rsidRDefault="00A15040" w:rsidP="00A15040">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годовая бухгалтерская отчетность составлена руководством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в соответствии с правилами составления бухгалтерской отчетности, установленными в Российской Федерации;</w:t>
      </w:r>
    </w:p>
    <w:p w:rsidR="00A15040" w:rsidRPr="00071A24" w:rsidRDefault="00A15040" w:rsidP="00A15040">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 </w:t>
      </w:r>
    </w:p>
    <w:p w:rsidR="00A15040" w:rsidRPr="00071A24" w:rsidRDefault="00A15040" w:rsidP="00A15040">
      <w:pPr>
        <w:spacing w:after="0"/>
        <w:ind w:firstLine="706"/>
        <w:jc w:val="both"/>
        <w:rPr>
          <w:rFonts w:ascii="Times New Roman" w:hAnsi="Times New Roman" w:cs="Times New Roman"/>
          <w:b/>
          <w:i/>
          <w:sz w:val="24"/>
          <w:szCs w:val="24"/>
        </w:rPr>
      </w:pPr>
      <w:proofErr w:type="spellStart"/>
      <w:r w:rsidRPr="00071A24">
        <w:rPr>
          <w:rFonts w:ascii="Times New Roman" w:hAnsi="Times New Roman" w:cs="Times New Roman"/>
          <w:b/>
          <w:i/>
          <w:sz w:val="24"/>
          <w:szCs w:val="24"/>
        </w:rPr>
        <w:t>аудируемое</w:t>
      </w:r>
      <w:proofErr w:type="spellEnd"/>
      <w:r w:rsidRPr="00071A24">
        <w:rPr>
          <w:rFonts w:ascii="Times New Roman"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w:t>
      </w:r>
    </w:p>
    <w:p w:rsidR="00A15040" w:rsidRPr="00071A24" w:rsidRDefault="00A15040" w:rsidP="00A15040">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продолжать непрерывно свою деятельность, отсутствует;</w:t>
      </w:r>
    </w:p>
    <w:p w:rsidR="00A15040" w:rsidRPr="00071A24" w:rsidRDefault="00A15040" w:rsidP="00A15040">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при осуществлен</w:t>
      </w:r>
      <w:proofErr w:type="gramStart"/>
      <w:r w:rsidRPr="00071A24">
        <w:rPr>
          <w:rFonts w:ascii="Times New Roman" w:hAnsi="Times New Roman" w:cs="Times New Roman"/>
          <w:b/>
          <w:i/>
          <w:sz w:val="24"/>
          <w:szCs w:val="24"/>
        </w:rPr>
        <w:t>ии ау</w:t>
      </w:r>
      <w:proofErr w:type="gramEnd"/>
      <w:r w:rsidRPr="00071A24">
        <w:rPr>
          <w:rFonts w:ascii="Times New Roman" w:hAnsi="Times New Roman" w:cs="Times New Roman"/>
          <w:b/>
          <w:i/>
          <w:sz w:val="24"/>
          <w:szCs w:val="24"/>
        </w:rPr>
        <w:t xml:space="preserve">дита аудиторская организация руководствовалась: </w:t>
      </w:r>
      <w:proofErr w:type="gramStart"/>
      <w:r w:rsidRPr="00071A24">
        <w:rPr>
          <w:rFonts w:ascii="Times New Roman" w:hAnsi="Times New Roman" w:cs="Times New Roman"/>
          <w:b/>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t xml:space="preserve">условия аудиторского задания в части ответственности руководства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за годовую бухгалтерскую отчетность соответствуют требованиям МСА 210 «Согласование условий аудиторских заданий»;</w:t>
      </w:r>
    </w:p>
    <w:p w:rsidR="00A15040" w:rsidRPr="00071A24" w:rsidRDefault="00A15040" w:rsidP="00A15040">
      <w:pPr>
        <w:spacing w:after="0"/>
        <w:ind w:firstLine="706"/>
        <w:jc w:val="both"/>
        <w:rPr>
          <w:rFonts w:ascii="Times New Roman" w:hAnsi="Times New Roman" w:cs="Times New Roman"/>
          <w:b/>
          <w:i/>
          <w:sz w:val="24"/>
          <w:szCs w:val="24"/>
        </w:rPr>
      </w:pPr>
      <w:r w:rsidRPr="00071A24">
        <w:rPr>
          <w:rFonts w:ascii="Times New Roman" w:hAnsi="Times New Roman" w:cs="Times New Roman"/>
          <w:b/>
          <w:i/>
          <w:sz w:val="24"/>
          <w:szCs w:val="24"/>
        </w:rPr>
        <w:lastRenderedPageBreak/>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cs="Times New Roman"/>
          <w:b/>
          <w:i/>
          <w:sz w:val="24"/>
          <w:szCs w:val="24"/>
        </w:rPr>
        <w:t>немодифицированного</w:t>
      </w:r>
      <w:proofErr w:type="spellEnd"/>
      <w:r w:rsidRPr="00071A24">
        <w:rPr>
          <w:rFonts w:ascii="Times New Roman" w:hAnsi="Times New Roman" w:cs="Times New Roman"/>
          <w:b/>
          <w:i/>
          <w:sz w:val="24"/>
          <w:szCs w:val="24"/>
        </w:rPr>
        <w:t xml:space="preserve"> мнения в аудиторском заключении;</w:t>
      </w:r>
    </w:p>
    <w:p w:rsidR="00A15040" w:rsidRPr="00071A24" w:rsidRDefault="00A15040" w:rsidP="00A15040">
      <w:pPr>
        <w:spacing w:after="0"/>
        <w:ind w:firstLine="706"/>
        <w:jc w:val="both"/>
        <w:rPr>
          <w:rFonts w:ascii="Times New Roman" w:hAnsi="Times New Roman"/>
          <w:b/>
          <w:i/>
          <w:sz w:val="24"/>
          <w:szCs w:val="24"/>
        </w:rPr>
      </w:pPr>
      <w:proofErr w:type="gramStart"/>
      <w:r w:rsidRPr="00071A24">
        <w:rPr>
          <w:rFonts w:ascii="Times New Roman" w:hAnsi="Times New Roman" w:cs="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c"/>
          <w:rFonts w:ascii="Times New Roman" w:hAnsi="Times New Roman"/>
          <w:szCs w:val="24"/>
        </w:rPr>
        <w:footnoteReference w:id="1"/>
      </w:r>
      <w:proofErr w:type="gramEnd"/>
    </w:p>
    <w:p w:rsidR="00A15040" w:rsidRPr="00CF40CD" w:rsidRDefault="00A15040" w:rsidP="00A15040"/>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CF40CD" w:rsidRDefault="00A15040" w:rsidP="00A15040"/>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keepNext/>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A15040" w:rsidRPr="00CF40CD" w:rsidRDefault="00A15040" w:rsidP="00A15040"/>
    <w:p w:rsidR="00A15040" w:rsidRPr="006454A1" w:rsidRDefault="00A15040" w:rsidP="00A15040">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proofErr w:type="gramStart"/>
      <w:r w:rsidRPr="006454A1">
        <w:rPr>
          <w:rFonts w:ascii="Times New Roman" w:eastAsia="Calibri" w:hAnsi="Times New Roman" w:cs="Times New Roman"/>
          <w:sz w:val="28"/>
          <w:szCs w:val="28"/>
        </w:rPr>
        <w:t>Мы провели аудит прилагаемой годовой бухгалтерской отчетности акционерного общества «YYY» (ОГРН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w:t>
      </w:r>
      <w:proofErr w:type="gramEnd"/>
      <w:r w:rsidRPr="006454A1">
        <w:rPr>
          <w:rFonts w:ascii="Times New Roman" w:eastAsia="Calibri" w:hAnsi="Times New Roman" w:cs="Times New Roman"/>
          <w:sz w:val="28"/>
          <w:szCs w:val="28"/>
        </w:rPr>
        <w:t xml:space="preserve"> бухгалтерскому балансу и отчету о финансовых результатах, включая основные положения учетной политики.</w:t>
      </w:r>
    </w:p>
    <w:p w:rsidR="00A15040" w:rsidRPr="00071A24" w:rsidRDefault="00A15040" w:rsidP="00A15040">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A15040" w:rsidRPr="00CF40CD" w:rsidRDefault="00A15040" w:rsidP="00A15040"/>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A15040" w:rsidRPr="00CF40CD" w:rsidRDefault="00A15040" w:rsidP="00A15040"/>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rPr>
        <w:t xml:space="preserve">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w:t>
      </w:r>
      <w:r w:rsidRPr="00071A24">
        <w:rPr>
          <w:rFonts w:ascii="Times New Roman" w:eastAsia="Calibri" w:hAnsi="Times New Roman" w:cs="Times New Roman"/>
          <w:sz w:val="28"/>
          <w:szCs w:val="28"/>
        </w:rPr>
        <w:lastRenderedPageBreak/>
        <w:t>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c"/>
          <w:rFonts w:ascii="Times New Roman" w:eastAsia="Times New Roman" w:hAnsi="Times New Roman" w:cs="Times New Roman"/>
          <w:color w:val="000000"/>
          <w:szCs w:val="28"/>
        </w:rPr>
        <w:footnoteReference w:id="2"/>
      </w:r>
      <w:r w:rsidRPr="00071A24">
        <w:rPr>
          <w:rFonts w:ascii="Times New Roman" w:eastAsia="Times New Roman" w:hAnsi="Times New Roman" w:cs="Times New Roman"/>
          <w:color w:val="000000"/>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eastAsia="Times New Roman" w:hAnsi="Times New Roman" w:cs="Times New Roman"/>
          <w:color w:val="000000"/>
          <w:sz w:val="28"/>
          <w:szCs w:val="28"/>
        </w:rPr>
        <w:t>аудируемое</w:t>
      </w:r>
      <w:proofErr w:type="spellEnd"/>
      <w:r w:rsidRPr="00071A24">
        <w:rPr>
          <w:rFonts w:ascii="Times New Roman" w:eastAsia="Times New Roman" w:hAnsi="Times New Roman" w:cs="Times New Roman"/>
          <w:color w:val="000000"/>
          <w:sz w:val="28"/>
          <w:szCs w:val="28"/>
        </w:rPr>
        <w:t xml:space="preserve"> лицо, прекратить его деятельность или когда у руководства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rPr>
        <w:t xml:space="preserve"> или прекращения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A15040" w:rsidRPr="00CF40CD" w:rsidRDefault="00A15040" w:rsidP="00A15040"/>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kinsoku w:val="0"/>
        <w:overflowPunct w:val="0"/>
        <w:spacing w:before="120" w:after="13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lastRenderedPageBreak/>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b/>
          <w:sz w:val="28"/>
          <w:szCs w:val="28"/>
        </w:rPr>
      </w:pPr>
    </w:p>
    <w:p w:rsidR="00A15040" w:rsidRPr="00071A24" w:rsidRDefault="00A15040" w:rsidP="00A15040">
      <w:pPr>
        <w:keepNext/>
        <w:keepLines/>
        <w:tabs>
          <w:tab w:val="left" w:pos="7455"/>
        </w:tabs>
        <w:spacing w:after="0"/>
        <w:jc w:val="center"/>
        <w:outlineLvl w:val="0"/>
        <w:rPr>
          <w:rFonts w:ascii="Times New Roman" w:eastAsia="Times New Roman" w:hAnsi="Times New Roman" w:cs="Times New Roman"/>
          <w:b/>
          <w:bCs/>
          <w:sz w:val="28"/>
          <w:szCs w:val="28"/>
        </w:rPr>
      </w:pPr>
      <w:bookmarkStart w:id="64" w:name="_Toc22751455"/>
      <w:bookmarkStart w:id="65" w:name="_Toc531005007"/>
      <w:r w:rsidRPr="00071A24">
        <w:rPr>
          <w:rFonts w:ascii="Times New Roman" w:eastAsia="Times New Roman" w:hAnsi="Times New Roman" w:cs="Times New Roman"/>
          <w:b/>
          <w:bCs/>
          <w:sz w:val="28"/>
          <w:szCs w:val="28"/>
        </w:rPr>
        <w:t>1.1.2.</w:t>
      </w:r>
      <w:r w:rsidRPr="00071A24">
        <w:t xml:space="preserve"> </w:t>
      </w:r>
      <w:r w:rsidRPr="00071A24">
        <w:rPr>
          <w:rFonts w:ascii="Times New Roman" w:eastAsia="Times New Roman" w:hAnsi="Times New Roman" w:cs="Times New Roman"/>
          <w:b/>
          <w:bCs/>
          <w:sz w:val="28"/>
          <w:szCs w:val="28"/>
        </w:rPr>
        <w:t>Годовая бухгалтерская отчетность политической партии</w:t>
      </w:r>
      <w:bookmarkEnd w:id="64"/>
      <w:r w:rsidRPr="00071A24">
        <w:rPr>
          <w:rFonts w:ascii="Times New Roman" w:eastAsia="Times New Roman" w:hAnsi="Times New Roman" w:cs="Times New Roman"/>
          <w:b/>
          <w:bCs/>
          <w:sz w:val="28"/>
          <w:szCs w:val="28"/>
        </w:rPr>
        <w:t xml:space="preserve"> </w:t>
      </w:r>
      <w:r w:rsidRPr="00071A24">
        <w:rPr>
          <w:rFonts w:ascii="Times New Roman" w:eastAsia="Times New Roman" w:hAnsi="Times New Roman" w:cs="Times New Roman"/>
          <w:b/>
          <w:bCs/>
          <w:sz w:val="28"/>
          <w:szCs w:val="28"/>
        </w:rPr>
        <w:br/>
      </w:r>
      <w:bookmarkEnd w:id="65"/>
    </w:p>
    <w:p w:rsidR="00A15040" w:rsidRPr="00071A24" w:rsidRDefault="00A15040" w:rsidP="00A15040">
      <w:pPr>
        <w:tabs>
          <w:tab w:val="left" w:pos="3816"/>
        </w:tabs>
        <w:autoSpaceDE w:val="0"/>
        <w:autoSpaceDN w:val="0"/>
        <w:adjustRightInd w:val="0"/>
        <w:spacing w:after="0" w:line="240" w:lineRule="auto"/>
        <w:ind w:firstLine="540"/>
        <w:outlineLvl w:val="2"/>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аудируемым</w:t>
      </w:r>
      <w:proofErr w:type="spellEnd"/>
      <w:r w:rsidRPr="00071A24">
        <w:rPr>
          <w:rFonts w:ascii="Times New Roman" w:eastAsia="Calibri" w:hAnsi="Times New Roman" w:cs="Times New Roman"/>
          <w:b/>
          <w:i/>
          <w:sz w:val="24"/>
          <w:szCs w:val="24"/>
        </w:rPr>
        <w:t xml:space="preserve"> лицом является политическая партия;</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Calibri" w:eastAsia="Calibri" w:hAnsi="Calibri" w:cs="Times New Roman"/>
        </w:rPr>
        <w:t xml:space="preserve"> </w:t>
      </w:r>
      <w:r w:rsidRPr="00071A24">
        <w:rPr>
          <w:rFonts w:ascii="Times New Roman" w:eastAsia="Calibri" w:hAnsi="Times New Roman" w:cs="Times New Roman"/>
          <w:b/>
          <w:i/>
          <w:sz w:val="24"/>
          <w:szCs w:val="24"/>
        </w:rPr>
        <w:t xml:space="preserve">лицо (орган), уполномоченное (уполномоченный) в соответствии с документами политической партии; </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аудируемое</w:t>
      </w:r>
      <w:proofErr w:type="spellEnd"/>
      <w:r w:rsidRPr="00071A24">
        <w:rPr>
          <w:rFonts w:ascii="Times New Roman" w:eastAsia="Calibri"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Calibri" w:hAnsi="Times New Roman" w:cs="Times New Roman"/>
          <w:b/>
          <w:i/>
          <w:sz w:val="24"/>
          <w:szCs w:val="24"/>
        </w:rPr>
        <w:t>аудируемого</w:t>
      </w:r>
      <w:proofErr w:type="spellEnd"/>
      <w:r w:rsidRPr="00071A24">
        <w:rPr>
          <w:rFonts w:ascii="Times New Roman" w:eastAsia="Calibri" w:hAnsi="Times New Roman" w:cs="Times New Roman"/>
          <w:b/>
          <w:i/>
          <w:sz w:val="24"/>
          <w:szCs w:val="24"/>
        </w:rPr>
        <w:t xml:space="preserve"> лица продолжать непрерывно свою деятельность, отсутствует;</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rPr>
      </w:pPr>
      <w:r w:rsidRPr="00071A24">
        <w:rPr>
          <w:rFonts w:ascii="Times New Roman" w:eastAsia="Calibri" w:hAnsi="Times New Roman" w:cs="Times New Roman"/>
          <w:b/>
          <w:bCs/>
          <w:i/>
          <w:sz w:val="24"/>
          <w:szCs w:val="24"/>
        </w:rPr>
        <w:t>при осуществлен</w:t>
      </w:r>
      <w:proofErr w:type="gramStart"/>
      <w:r w:rsidRPr="00071A24">
        <w:rPr>
          <w:rFonts w:ascii="Times New Roman" w:eastAsia="Calibri" w:hAnsi="Times New Roman" w:cs="Times New Roman"/>
          <w:b/>
          <w:bCs/>
          <w:i/>
          <w:sz w:val="24"/>
          <w:szCs w:val="24"/>
        </w:rPr>
        <w:t>ии ау</w:t>
      </w:r>
      <w:proofErr w:type="gramEnd"/>
      <w:r w:rsidRPr="00071A24">
        <w:rPr>
          <w:rFonts w:ascii="Times New Roman" w:eastAsia="Calibri" w:hAnsi="Times New Roman" w:cs="Times New Roman"/>
          <w:b/>
          <w:bCs/>
          <w:i/>
          <w:sz w:val="24"/>
          <w:szCs w:val="24"/>
        </w:rPr>
        <w:t xml:space="preserve">дита аудиторская организация руководствовалась: </w:t>
      </w:r>
      <w:proofErr w:type="gramStart"/>
      <w:r w:rsidRPr="00071A24">
        <w:rPr>
          <w:rFonts w:ascii="Times New Roman" w:eastAsia="Calibri"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rPr>
        <w:t xml:space="preserve"> </w:t>
      </w:r>
      <w:r w:rsidRPr="00071A24">
        <w:rPr>
          <w:rFonts w:ascii="Times New Roman" w:eastAsia="Calibri"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lastRenderedPageBreak/>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rPr>
        <w:t>Согласование условий аудиторских заданий</w:t>
      </w:r>
      <w:r w:rsidRPr="00071A24">
        <w:rPr>
          <w:rFonts w:ascii="Times New Roman" w:eastAsia="Calibri" w:hAnsi="Times New Roman" w:cs="Times New Roman"/>
          <w:b/>
          <w:i/>
          <w:sz w:val="24"/>
          <w:szCs w:val="24"/>
        </w:rPr>
        <w:t>»;</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eastAsia="Calibri" w:hAnsi="Times New Roman" w:cs="Times New Roman"/>
          <w:b/>
          <w:i/>
          <w:sz w:val="24"/>
          <w:szCs w:val="24"/>
        </w:rPr>
        <w:t>немодифицированного</w:t>
      </w:r>
      <w:proofErr w:type="spellEnd"/>
      <w:r w:rsidRPr="00071A24">
        <w:rPr>
          <w:rFonts w:ascii="Times New Roman" w:eastAsia="Calibri" w:hAnsi="Times New Roman" w:cs="Times New Roman"/>
          <w:b/>
          <w:i/>
          <w:sz w:val="24"/>
          <w:szCs w:val="24"/>
        </w:rPr>
        <w:t xml:space="preserve"> мнения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rPr>
        <w:footnoteReference w:id="3"/>
      </w:r>
      <w:proofErr w:type="gramEnd"/>
    </w:p>
    <w:p w:rsidR="00A15040" w:rsidRPr="00071A24" w:rsidRDefault="00A15040" w:rsidP="00A15040">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p>
    <w:p w:rsidR="00A15040" w:rsidRPr="00071A24" w:rsidRDefault="00A15040" w:rsidP="00A15040">
      <w:pPr>
        <w:autoSpaceDE w:val="0"/>
        <w:autoSpaceDN w:val="0"/>
        <w:adjustRightInd w:val="0"/>
        <w:spacing w:after="0" w:line="240" w:lineRule="auto"/>
        <w:outlineLvl w:val="3"/>
        <w:rPr>
          <w:rFonts w:ascii="Times New Roman" w:eastAsia="Calibri" w:hAnsi="Times New Roman" w:cs="Times New Roman"/>
          <w:b/>
          <w:i/>
          <w:sz w:val="24"/>
          <w:szCs w:val="24"/>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left="3969"/>
        <w:jc w:val="right"/>
        <w:rPr>
          <w:rFonts w:ascii="Times New Roman" w:eastAsia="Calibri" w:hAnsi="Times New Roman" w:cs="Times New Roman"/>
          <w:sz w:val="28"/>
          <w:szCs w:val="28"/>
        </w:rPr>
      </w:pPr>
      <w:r w:rsidRPr="00071A24">
        <w:rPr>
          <w:rFonts w:ascii="Times New Roman" w:eastAsia="Calibri" w:hAnsi="Times New Roman" w:cs="Times New Roman"/>
          <w:sz w:val="28"/>
          <w:szCs w:val="28"/>
        </w:rPr>
        <w:t>[…]</w:t>
      </w:r>
      <w:r w:rsidRPr="00071A24">
        <w:rPr>
          <w:rFonts w:ascii="Times New Roman" w:eastAsia="Calibri" w:hAnsi="Times New Roman" w:cs="Times New Roman"/>
          <w:sz w:val="28"/>
          <w:szCs w:val="28"/>
          <w:vertAlign w:val="superscript"/>
        </w:rPr>
        <w:footnoteReference w:id="4"/>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Мы провели аудит прилагаемой годовой бухгалтерской отчетности политической партии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состоящей из бухгалтерского баланса по состоянию на 31 декабря 20хх года, отчета о целевом использовании средств за 20хх год, пояснений к бухгалтерскому балансу и отчету о целевом использовании средств</w:t>
      </w:r>
      <w:r w:rsidRPr="00071A24">
        <w:rPr>
          <w:rFonts w:ascii="Calibri" w:eastAsia="Calibri" w:hAnsi="Calibri" w:cs="Times New Roman"/>
        </w:rPr>
        <w:t xml:space="preserve"> </w:t>
      </w:r>
      <w:r w:rsidRPr="00071A24">
        <w:rPr>
          <w:rFonts w:ascii="Times New Roman" w:eastAsia="Calibri" w:hAnsi="Times New Roman" w:cs="Times New Roman"/>
          <w:sz w:val="28"/>
          <w:szCs w:val="28"/>
        </w:rPr>
        <w:t>за 20хх год.</w:t>
      </w:r>
    </w:p>
    <w:p w:rsidR="00A15040" w:rsidRPr="00071A24" w:rsidRDefault="00A15040" w:rsidP="00A15040">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20хх года, целевое использование средств и их движение в 20хх году в соответствии с правилами составления бухгалтерской отчетности, установленными в Российской Федерации.</w:t>
      </w:r>
    </w:p>
    <w:p w:rsidR="00A15040" w:rsidRPr="00071A24" w:rsidRDefault="00A15040" w:rsidP="00A15040">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rPr>
        <w:t xml:space="preserve">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w:t>
      </w:r>
      <w:r w:rsidRPr="00071A24">
        <w:rPr>
          <w:rFonts w:ascii="Times New Roman" w:eastAsia="Calibri" w:hAnsi="Times New Roman" w:cs="Times New Roman"/>
          <w:sz w:val="28"/>
          <w:szCs w:val="28"/>
        </w:rPr>
        <w:lastRenderedPageBreak/>
        <w:t>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XXX</w:t>
      </w:r>
      <w:r w:rsidRPr="00071A24">
        <w:rPr>
          <w:rFonts w:ascii="Times New Roman" w:eastAsia="Times New Roman" w:hAnsi="Times New Roman" w:cs="Times New Roman"/>
          <w:b/>
          <w:color w:val="000000"/>
          <w:sz w:val="28"/>
          <w:szCs w:val="28"/>
          <w:vertAlign w:val="superscript"/>
        </w:rPr>
        <w:footnoteReference w:id="5"/>
      </w:r>
      <w:r w:rsidRPr="00071A24">
        <w:rPr>
          <w:rFonts w:ascii="Times New Roman" w:eastAsia="Times New Roman" w:hAnsi="Times New Roman" w:cs="Times New Roman"/>
          <w:b/>
          <w:color w:val="000000"/>
          <w:sz w:val="28"/>
          <w:szCs w:val="28"/>
        </w:rPr>
        <w:t xml:space="preserve"> и WWW</w:t>
      </w:r>
      <w:r w:rsidRPr="00071A24">
        <w:rPr>
          <w:rFonts w:ascii="Times New Roman" w:eastAsia="Times New Roman" w:hAnsi="Times New Roman" w:cs="Times New Roman"/>
          <w:color w:val="000000"/>
          <w:sz w:val="28"/>
          <w:szCs w:val="28"/>
          <w:vertAlign w:val="superscript"/>
        </w:rPr>
        <w:footnoteReference w:id="6"/>
      </w:r>
      <w:r w:rsidRPr="00071A24">
        <w:rPr>
          <w:rFonts w:ascii="Times New Roman" w:eastAsia="Times New Roman" w:hAnsi="Times New Roman" w:cs="Times New Roman"/>
          <w:b/>
          <w:color w:val="000000"/>
          <w:sz w:val="28"/>
          <w:szCs w:val="28"/>
        </w:rPr>
        <w:t xml:space="preserve"> </w:t>
      </w:r>
      <w:r w:rsidRPr="00071A24">
        <w:rPr>
          <w:rFonts w:ascii="Times New Roman" w:eastAsia="Times New Roman" w:hAnsi="Times New Roman" w:cs="Times New Roman"/>
          <w:b/>
          <w:color w:val="000000"/>
          <w:sz w:val="28"/>
          <w:szCs w:val="28"/>
        </w:rPr>
        <w:br/>
        <w:t>за годовую бухгалтерскую отчетность</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При подготовке годовой бухгалтерской отчетности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w:t>
      </w:r>
      <w:proofErr w:type="gramEnd"/>
      <w:r w:rsidRPr="00071A24">
        <w:rPr>
          <w:rFonts w:ascii="Times New Roman" w:eastAsia="Times New Roman" w:hAnsi="Times New Roman" w:cs="Times New Roman"/>
          <w:color w:val="000000"/>
          <w:sz w:val="28"/>
          <w:szCs w:val="28"/>
        </w:rPr>
        <w:t xml:space="preserve"> решения о ликвидации политической партии или о приостановлении ее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несет ответственность за надзор за подготовкой годовой бухгалтерской отчетности политической партии.</w:t>
      </w:r>
    </w:p>
    <w:p w:rsidR="00A15040" w:rsidRPr="00071A24" w:rsidRDefault="00A15040" w:rsidP="00A15040">
      <w:pPr>
        <w:spacing w:after="0" w:line="240" w:lineRule="auto"/>
        <w:jc w:val="center"/>
        <w:rPr>
          <w:rFonts w:ascii="Times New Roman" w:eastAsia="Times New Roman" w:hAnsi="Times New Roman" w:cs="Times New Roman"/>
          <w:color w:val="000000"/>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w:t>
      </w:r>
      <w:proofErr w:type="gramStart"/>
      <w:r w:rsidRPr="00071A24">
        <w:rPr>
          <w:rFonts w:ascii="Times New Roman" w:eastAsia="Times New Roman" w:hAnsi="Times New Roman" w:cs="Times New Roman"/>
          <w:sz w:val="28"/>
          <w:szCs w:val="28"/>
        </w:rPr>
        <w:t xml:space="preserve">,; </w:t>
      </w:r>
      <w:proofErr w:type="gramEnd"/>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rPr>
        <w:t xml:space="preserve">статьями 39 и 41 </w:t>
      </w:r>
      <w:r w:rsidRPr="00071A24">
        <w:rPr>
          <w:rFonts w:ascii="Times New Roman" w:eastAsia="Times New Roman" w:hAnsi="Times New Roman" w:cs="Times New Roman"/>
          <w:sz w:val="28"/>
          <w:szCs w:val="28"/>
        </w:rPr>
        <w:t xml:space="preserve">Федерального закона «О политических партиях» в установленном порядке будет принято решение о приостановлении или </w:t>
      </w:r>
      <w:r w:rsidRPr="00071A24">
        <w:rPr>
          <w:rFonts w:ascii="Times New Roman" w:eastAsia="Times New Roman" w:hAnsi="Times New Roman" w:cs="Times New Roman"/>
          <w:sz w:val="28"/>
          <w:szCs w:val="28"/>
        </w:rPr>
        <w:lastRenderedPageBreak/>
        <w:t>ликвидации политической партии;</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w:t>
      </w:r>
      <w:r w:rsidRPr="00705698">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705698">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before="120" w:after="13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keepNext/>
        <w:keepLines/>
        <w:tabs>
          <w:tab w:val="left" w:pos="7455"/>
        </w:tabs>
        <w:spacing w:after="0"/>
        <w:jc w:val="center"/>
        <w:outlineLvl w:val="0"/>
        <w:rPr>
          <w:rFonts w:ascii="Times New Roman" w:eastAsia="Times New Roman" w:hAnsi="Times New Roman" w:cs="Times New Roman"/>
          <w:sz w:val="28"/>
          <w:szCs w:val="28"/>
          <w:lang w:eastAsia="ru-RU"/>
        </w:rPr>
      </w:pPr>
      <w:bookmarkStart w:id="66" w:name="_Toc22751456"/>
      <w:bookmarkStart w:id="67" w:name="_Toc531005008"/>
      <w:r w:rsidRPr="00071A24">
        <w:rPr>
          <w:rFonts w:ascii="Times New Roman" w:eastAsia="Times New Roman" w:hAnsi="Times New Roman" w:cs="Times New Roman"/>
          <w:b/>
          <w:bCs/>
          <w:sz w:val="28"/>
          <w:szCs w:val="28"/>
        </w:rPr>
        <w:t>1.1.3.</w:t>
      </w:r>
      <w:r w:rsidRPr="00071A24">
        <w:t xml:space="preserve"> </w:t>
      </w:r>
      <w:r w:rsidRPr="00071A24">
        <w:rPr>
          <w:rFonts w:ascii="Times New Roman" w:eastAsia="Times New Roman" w:hAnsi="Times New Roman" w:cs="Times New Roman"/>
          <w:b/>
          <w:bCs/>
          <w:sz w:val="28"/>
          <w:szCs w:val="28"/>
        </w:rPr>
        <w:t>Годовая бухгалтерская отчетность регионального отделения политической партии</w:t>
      </w:r>
      <w:bookmarkEnd w:id="66"/>
      <w:r w:rsidRPr="00071A24">
        <w:rPr>
          <w:rFonts w:ascii="Times New Roman" w:eastAsia="Times New Roman" w:hAnsi="Times New Roman" w:cs="Times New Roman"/>
          <w:b/>
          <w:bCs/>
          <w:sz w:val="28"/>
          <w:szCs w:val="28"/>
        </w:rPr>
        <w:t xml:space="preserve"> </w:t>
      </w:r>
      <w:r w:rsidRPr="00071A24">
        <w:rPr>
          <w:rFonts w:ascii="Times New Roman" w:eastAsia="Times New Roman" w:hAnsi="Times New Roman" w:cs="Times New Roman"/>
          <w:b/>
          <w:bCs/>
          <w:sz w:val="28"/>
          <w:szCs w:val="28"/>
        </w:rPr>
        <w:br/>
      </w:r>
      <w:bookmarkEnd w:id="67"/>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аудируемым</w:t>
      </w:r>
      <w:proofErr w:type="spellEnd"/>
      <w:r w:rsidRPr="00071A24">
        <w:rPr>
          <w:rFonts w:ascii="Times New Roman" w:eastAsia="Calibri" w:hAnsi="Times New Roman" w:cs="Times New Roman"/>
          <w:b/>
          <w:i/>
          <w:sz w:val="24"/>
          <w:szCs w:val="24"/>
        </w:rPr>
        <w:t xml:space="preserve"> лицом является региональное отделение политической партии;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Times New Roman" w:eastAsia="Calibri" w:hAnsi="Times New Roman" w:cs="Times New Roman"/>
          <w:b/>
          <w:i/>
        </w:rPr>
        <w:t xml:space="preserve"> лицо (орган), </w:t>
      </w:r>
      <w:r w:rsidRPr="00071A24">
        <w:rPr>
          <w:rFonts w:ascii="Times New Roman" w:eastAsia="Calibri" w:hAnsi="Times New Roman" w:cs="Times New Roman"/>
          <w:b/>
          <w:i/>
          <w:sz w:val="24"/>
          <w:szCs w:val="24"/>
        </w:rPr>
        <w:t xml:space="preserve">уполномоченное </w:t>
      </w:r>
      <w:r w:rsidRPr="00071A24">
        <w:rPr>
          <w:rFonts w:ascii="Times New Roman" w:eastAsia="Calibri" w:hAnsi="Times New Roman" w:cs="Times New Roman"/>
          <w:b/>
          <w:i/>
          <w:sz w:val="24"/>
          <w:szCs w:val="24"/>
        </w:rPr>
        <w:lastRenderedPageBreak/>
        <w:t>(уполномоченный)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rPr>
        <w:footnoteReference w:id="7"/>
      </w:r>
      <w:r w:rsidRPr="00071A24">
        <w:rPr>
          <w:rFonts w:ascii="Times New Roman" w:eastAsia="Calibri" w:hAnsi="Times New Roman" w:cs="Times New Roman"/>
          <w:b/>
          <w:i/>
          <w:sz w:val="24"/>
          <w:szCs w:val="24"/>
        </w:rPr>
        <w:t xml:space="preserve">; </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proofErr w:type="gramStart"/>
      <w:r w:rsidRPr="00071A24">
        <w:rPr>
          <w:rFonts w:ascii="Times New Roman" w:eastAsia="Calibri" w:hAnsi="Times New Roman" w:cs="Times New Roman"/>
          <w:b/>
          <w:i/>
          <w:sz w:val="24"/>
          <w:szCs w:val="24"/>
        </w:rPr>
        <w:t>аудируемое</w:t>
      </w:r>
      <w:proofErr w:type="spellEnd"/>
      <w:r w:rsidRPr="00071A24">
        <w:rPr>
          <w:rFonts w:ascii="Times New Roman" w:eastAsia="Calibri"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Calibri" w:hAnsi="Times New Roman" w:cs="Times New Roman"/>
          <w:b/>
          <w:i/>
          <w:sz w:val="24"/>
          <w:szCs w:val="24"/>
        </w:rPr>
        <w:t>аудируемого</w:t>
      </w:r>
      <w:proofErr w:type="spellEnd"/>
      <w:r w:rsidRPr="00071A24">
        <w:rPr>
          <w:rFonts w:ascii="Times New Roman" w:eastAsia="Calibri" w:hAnsi="Times New Roman" w:cs="Times New Roman"/>
          <w:b/>
          <w:i/>
          <w:sz w:val="24"/>
          <w:szCs w:val="24"/>
        </w:rPr>
        <w:t xml:space="preserve"> лица продолжать непрерывно свою деятельность, отсутствует;</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rPr>
      </w:pPr>
      <w:r w:rsidRPr="00071A24">
        <w:rPr>
          <w:rFonts w:ascii="Times New Roman" w:eastAsia="Calibri" w:hAnsi="Times New Roman" w:cs="Times New Roman"/>
          <w:b/>
          <w:bCs/>
          <w:i/>
          <w:sz w:val="24"/>
          <w:szCs w:val="24"/>
        </w:rPr>
        <w:t>при осуществлен</w:t>
      </w:r>
      <w:proofErr w:type="gramStart"/>
      <w:r w:rsidRPr="00071A24">
        <w:rPr>
          <w:rFonts w:ascii="Times New Roman" w:eastAsia="Calibri" w:hAnsi="Times New Roman" w:cs="Times New Roman"/>
          <w:b/>
          <w:bCs/>
          <w:i/>
          <w:sz w:val="24"/>
          <w:szCs w:val="24"/>
        </w:rPr>
        <w:t>ии ау</w:t>
      </w:r>
      <w:proofErr w:type="gramEnd"/>
      <w:r w:rsidRPr="00071A24">
        <w:rPr>
          <w:rFonts w:ascii="Times New Roman" w:eastAsia="Calibri" w:hAnsi="Times New Roman" w:cs="Times New Roman"/>
          <w:b/>
          <w:bCs/>
          <w:i/>
          <w:sz w:val="24"/>
          <w:szCs w:val="24"/>
        </w:rPr>
        <w:t xml:space="preserve">дита аудиторская организация руководствовалась: </w:t>
      </w:r>
      <w:proofErr w:type="gramStart"/>
      <w:r w:rsidRPr="00071A24">
        <w:rPr>
          <w:rFonts w:ascii="Times New Roman" w:eastAsia="Calibri"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rPr>
        <w:t xml:space="preserve"> </w:t>
      </w:r>
      <w:r w:rsidRPr="00071A24">
        <w:rPr>
          <w:rFonts w:ascii="Times New Roman" w:eastAsia="Calibri"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rPr>
        <w:t>Согласование условий аудиторских заданий</w:t>
      </w:r>
      <w:r w:rsidRPr="00071A24">
        <w:rPr>
          <w:rFonts w:ascii="Times New Roman" w:eastAsia="Calibri" w:hAnsi="Times New Roman" w:cs="Times New Roman"/>
          <w:b/>
          <w:i/>
          <w:sz w:val="24"/>
          <w:szCs w:val="24"/>
        </w:rPr>
        <w:t>»;</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eastAsia="Calibri" w:hAnsi="Times New Roman" w:cs="Times New Roman"/>
          <w:b/>
          <w:i/>
          <w:sz w:val="24"/>
          <w:szCs w:val="24"/>
        </w:rPr>
        <w:t>немодифицированного</w:t>
      </w:r>
      <w:proofErr w:type="spellEnd"/>
      <w:r w:rsidRPr="00071A24">
        <w:rPr>
          <w:rFonts w:ascii="Times New Roman" w:eastAsia="Calibri" w:hAnsi="Times New Roman" w:cs="Times New Roman"/>
          <w:b/>
          <w:i/>
          <w:sz w:val="24"/>
          <w:szCs w:val="24"/>
        </w:rPr>
        <w:t xml:space="preserve"> мнения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rPr>
        <w:footnoteReference w:id="8"/>
      </w:r>
      <w:proofErr w:type="gramEnd"/>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autoSpaceDE w:val="0"/>
        <w:autoSpaceDN w:val="0"/>
        <w:adjustRightInd w:val="0"/>
        <w:spacing w:after="0" w:line="240" w:lineRule="auto"/>
        <w:jc w:val="both"/>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left="3969"/>
        <w:jc w:val="right"/>
        <w:rPr>
          <w:rFonts w:ascii="Times New Roman" w:eastAsia="Calibri" w:hAnsi="Times New Roman" w:cs="Times New Roman"/>
          <w:sz w:val="28"/>
          <w:szCs w:val="28"/>
        </w:rPr>
      </w:pPr>
      <w:r w:rsidRPr="00071A24">
        <w:rPr>
          <w:rFonts w:ascii="Times New Roman" w:eastAsia="Calibri" w:hAnsi="Times New Roman" w:cs="Times New Roman"/>
          <w:sz w:val="28"/>
          <w:szCs w:val="28"/>
        </w:rPr>
        <w:t>[…]</w:t>
      </w:r>
      <w:r w:rsidRPr="00071A24">
        <w:rPr>
          <w:rFonts w:ascii="Times New Roman" w:eastAsia="Calibri" w:hAnsi="Times New Roman" w:cs="Times New Roman"/>
          <w:sz w:val="28"/>
          <w:szCs w:val="28"/>
          <w:vertAlign w:val="superscript"/>
        </w:rPr>
        <w:footnoteReference w:id="9"/>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roofErr w:type="gramStart"/>
      <w:r w:rsidRPr="00071A24">
        <w:rPr>
          <w:rFonts w:ascii="Times New Roman" w:eastAsia="Calibri" w:hAnsi="Times New Roman" w:cs="Times New Roman"/>
          <w:sz w:val="28"/>
          <w:szCs w:val="28"/>
        </w:rPr>
        <w:lastRenderedPageBreak/>
        <w:t>Мы провели аудит прилагаемой годовой бухгалтерской отчетности Сахалинского регионального отделения политической партии «YYY» (ОГРН 1000000000000, 693020</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Южно-Сахалинск,</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улица Дзержинского,</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дом 23) (далее – региональное отделение политической партии), состоящей из бухгалтерского баланса по состоянию на 31 декабря 20хх года, отчета о целевом использовании средств за 20хх год, пояснений к бухгалтерскому балансу и отчету о целевом использовании средств</w:t>
      </w:r>
      <w:r w:rsidRPr="00071A24">
        <w:rPr>
          <w:rFonts w:ascii="Calibri" w:eastAsia="Calibri" w:hAnsi="Calibri" w:cs="Times New Roman"/>
        </w:rPr>
        <w:t xml:space="preserve"> </w:t>
      </w:r>
      <w:r w:rsidRPr="00071A24">
        <w:rPr>
          <w:rFonts w:ascii="Times New Roman" w:eastAsia="Calibri" w:hAnsi="Times New Roman" w:cs="Times New Roman"/>
          <w:sz w:val="28"/>
          <w:szCs w:val="28"/>
        </w:rPr>
        <w:t>за 20хх год.</w:t>
      </w:r>
      <w:proofErr w:type="gramEnd"/>
    </w:p>
    <w:p w:rsidR="00A15040" w:rsidRPr="00071A24" w:rsidRDefault="00A15040" w:rsidP="00A15040">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20хх года, целевое использование средств и их движение в 20хх году в соответствии с правилами составления бухгалтерской отчетности, установленными в Российской Федерации.</w:t>
      </w:r>
    </w:p>
    <w:p w:rsidR="00A15040" w:rsidRPr="00071A24" w:rsidRDefault="00A15040" w:rsidP="00A15040">
      <w:pPr>
        <w:autoSpaceDE w:val="0"/>
        <w:autoSpaceDN w:val="0"/>
        <w:adjustRightInd w:val="0"/>
        <w:spacing w:after="0" w:line="240" w:lineRule="auto"/>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rPr>
        <w:t>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XXX</w:t>
      </w:r>
      <w:r w:rsidRPr="00071A24">
        <w:rPr>
          <w:rFonts w:ascii="Times New Roman" w:eastAsia="Times New Roman" w:hAnsi="Times New Roman" w:cs="Times New Roman"/>
          <w:b/>
          <w:color w:val="000000"/>
          <w:sz w:val="28"/>
          <w:szCs w:val="28"/>
          <w:vertAlign w:val="superscript"/>
        </w:rPr>
        <w:footnoteReference w:id="10"/>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и WWW</w:t>
      </w:r>
      <w:r w:rsidRPr="00071A24">
        <w:rPr>
          <w:rFonts w:ascii="Times New Roman" w:eastAsia="Times New Roman" w:hAnsi="Times New Roman" w:cs="Times New Roman"/>
          <w:b/>
          <w:color w:val="000000"/>
          <w:sz w:val="28"/>
          <w:szCs w:val="28"/>
          <w:vertAlign w:val="superscript"/>
        </w:rPr>
        <w:footnoteReference w:id="11"/>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за годовую бухгалтерскую отчетность</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XXX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XXX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При подготовке годовой бухгалтерской отчетности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«О</w:t>
      </w:r>
      <w:proofErr w:type="gramEnd"/>
      <w:r w:rsidRPr="00071A24">
        <w:rPr>
          <w:rFonts w:ascii="Times New Roman" w:eastAsia="Times New Roman" w:hAnsi="Times New Roman" w:cs="Times New Roman"/>
          <w:color w:val="000000"/>
          <w:sz w:val="28"/>
          <w:szCs w:val="28"/>
        </w:rPr>
        <w:t xml:space="preserve">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несет ответственность за надзор за подготовкой годовой бухгалтерской отчетности регионального отделения политической партии.</w:t>
      </w:r>
    </w:p>
    <w:p w:rsidR="00A15040" w:rsidRPr="00071A24" w:rsidRDefault="00A15040" w:rsidP="00A15040">
      <w:pPr>
        <w:spacing w:after="0" w:line="240" w:lineRule="auto"/>
        <w:jc w:val="center"/>
        <w:rPr>
          <w:rFonts w:ascii="Times New Roman" w:eastAsia="Times New Roman" w:hAnsi="Times New Roman" w:cs="Times New Roman"/>
          <w:color w:val="000000"/>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w:t>
      </w:r>
      <w:r w:rsidRPr="00071A24">
        <w:rPr>
          <w:rFonts w:ascii="Times New Roman" w:eastAsia="Times New Roman" w:hAnsi="Times New Roman" w:cs="Times New Roman"/>
          <w:sz w:val="28"/>
          <w:szCs w:val="28"/>
        </w:rPr>
        <w:lastRenderedPageBreak/>
        <w:t xml:space="preserve">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w:t>
      </w:r>
      <w:proofErr w:type="gramStart"/>
      <w:r w:rsidRPr="00071A24">
        <w:rPr>
          <w:rFonts w:ascii="Times New Roman" w:eastAsia="Times New Roman" w:hAnsi="Times New Roman" w:cs="Times New Roman"/>
          <w:sz w:val="28"/>
          <w:szCs w:val="28"/>
        </w:rPr>
        <w:t xml:space="preserve">,; </w:t>
      </w:r>
      <w:proofErr w:type="gramEnd"/>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регионального отделения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продолжать непрерывно свою деятельность.</w:t>
      </w:r>
      <w:proofErr w:type="gramEnd"/>
      <w:r w:rsidRPr="00071A24">
        <w:rPr>
          <w:rFonts w:ascii="Times New Roman" w:eastAsia="Times New Roman" w:hAnsi="Times New Roman" w:cs="Times New Roman"/>
          <w:sz w:val="28"/>
          <w:szCs w:val="28"/>
        </w:rPr>
        <w:t xml:space="preserve">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rPr>
        <w:t>;</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w:t>
      </w:r>
      <w:r w:rsidRPr="00F85626">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F85626">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ОРНЗ 01234567890</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rPr>
          <w:rFonts w:ascii="Calibri" w:eastAsia="Calibri" w:hAnsi="Calibri" w:cs="Times New Roman"/>
        </w:rPr>
      </w:pPr>
    </w:p>
    <w:p w:rsidR="00A15040" w:rsidRPr="00071A24" w:rsidRDefault="00A15040" w:rsidP="00A15040">
      <w:pPr>
        <w:pStyle w:val="1"/>
        <w:rPr>
          <w:lang w:val="ru-RU"/>
        </w:rPr>
      </w:pPr>
      <w:bookmarkStart w:id="68" w:name="_Toc22751457"/>
      <w:r w:rsidRPr="00071A24">
        <w:rPr>
          <w:lang w:val="ru-RU"/>
        </w:rPr>
        <w:t>1.</w:t>
      </w:r>
      <w:bookmarkStart w:id="69" w:name="_Toc531005009"/>
      <w:r w:rsidRPr="00071A24">
        <w:rPr>
          <w:lang w:val="ru-RU"/>
        </w:rPr>
        <w:t>1.4. Годовая консолидированная финансовая отчетность</w:t>
      </w:r>
      <w:bookmarkEnd w:id="69"/>
      <w:r w:rsidRPr="00071A24">
        <w:rPr>
          <w:lang w:val="ru-RU"/>
        </w:rPr>
        <w:t xml:space="preserve"> организации, ценные бумаги которой допущены к организованным торгам (с ключевыми вопросами аудита)</w:t>
      </w:r>
      <w:bookmarkEnd w:id="68"/>
    </w:p>
    <w:p w:rsidR="00A15040" w:rsidRPr="00071A24" w:rsidRDefault="00A15040" w:rsidP="00A15040">
      <w:pPr>
        <w:autoSpaceDE w:val="0"/>
        <w:autoSpaceDN w:val="0"/>
        <w:adjustRightInd w:val="0"/>
        <w:spacing w:after="0" w:line="240" w:lineRule="auto"/>
        <w:ind w:firstLine="540"/>
        <w:jc w:val="both"/>
        <w:outlineLvl w:val="2"/>
        <w:rPr>
          <w:rFonts w:ascii="Times New Roman" w:hAnsi="Times New Roman"/>
          <w:sz w:val="28"/>
          <w:szCs w:val="28"/>
        </w:rPr>
      </w:pP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аудируемое</w:t>
      </w:r>
      <w:proofErr w:type="spellEnd"/>
      <w:r w:rsidRPr="00071A24">
        <w:rPr>
          <w:rFonts w:ascii="Times New Roman" w:hAnsi="Times New Roman"/>
          <w:b/>
          <w:i/>
          <w:sz w:val="24"/>
          <w:szCs w:val="24"/>
        </w:rPr>
        <w:t xml:space="preserve"> лицо является организацией, ценные бумаги которой допущены к организованным торгам;</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аудируемым</w:t>
      </w:r>
      <w:proofErr w:type="spellEnd"/>
      <w:r w:rsidRPr="00071A24">
        <w:rPr>
          <w:rFonts w:ascii="Times New Roman" w:hAnsi="Times New Roman"/>
          <w:b/>
          <w:i/>
          <w:sz w:val="24"/>
          <w:szCs w:val="24"/>
        </w:rPr>
        <w:t xml:space="preserve"> лицом является головная организация группы, указанной в части 2 статьи 1 Федерального закона «О консолидированной финансовой отчетности»;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аудит проводился в отношении полного комплекта годовой консолидированной финансовой отчетности, составленной руководством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консолидированной финансовой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rPr>
        <w:t>аудируемое</w:t>
      </w:r>
      <w:proofErr w:type="spellEnd"/>
      <w:r w:rsidRPr="00071A24">
        <w:rPr>
          <w:rFonts w:ascii="Times New Roman" w:hAnsi="Times New Roman" w:cs="Times New Roman"/>
          <w:b/>
          <w:bCs/>
          <w:i/>
          <w:sz w:val="24"/>
          <w:szCs w:val="24"/>
        </w:rPr>
        <w:t xml:space="preserve"> лицо не подготавливает прочую информацию раздел «Прочая информация» следует исключить из аудиторского заключения);</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bCs/>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bCs/>
          <w:i/>
          <w:sz w:val="24"/>
          <w:szCs w:val="24"/>
        </w:rPr>
        <w:t>аудируемого</w:t>
      </w:r>
      <w:proofErr w:type="spellEnd"/>
      <w:r w:rsidRPr="00071A24">
        <w:rPr>
          <w:rFonts w:ascii="Times New Roman" w:hAnsi="Times New Roman" w:cs="Times New Roman"/>
          <w:b/>
          <w:bCs/>
          <w:i/>
          <w:sz w:val="24"/>
          <w:szCs w:val="24"/>
        </w:rPr>
        <w:t xml:space="preserve"> лица продолжать непрерывно свою деятельность,  отсутствует;</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w:t>
      </w:r>
      <w:proofErr w:type="gramStart"/>
      <w:r w:rsidRPr="00071A24">
        <w:rPr>
          <w:rFonts w:ascii="Times New Roman" w:hAnsi="Times New Roman" w:cs="Times New Roman"/>
          <w:b/>
          <w:bCs/>
          <w:i/>
          <w:sz w:val="24"/>
          <w:szCs w:val="24"/>
        </w:rPr>
        <w:t>ии ау</w:t>
      </w:r>
      <w:proofErr w:type="gramEnd"/>
      <w:r w:rsidRPr="00071A24">
        <w:rPr>
          <w:rFonts w:ascii="Times New Roman" w:hAnsi="Times New Roman" w:cs="Times New Roman"/>
          <w:b/>
          <w:bCs/>
          <w:i/>
          <w:sz w:val="24"/>
          <w:szCs w:val="24"/>
        </w:rPr>
        <w:t xml:space="preserve">дита аудиторская организация руководствовалась: </w:t>
      </w:r>
      <w:proofErr w:type="gramStart"/>
      <w:r w:rsidRPr="00071A24">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консолидированную финансовую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lastRenderedPageBreak/>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rPr>
        <w:t>немодифицированного</w:t>
      </w:r>
      <w:proofErr w:type="spellEnd"/>
      <w:r w:rsidRPr="00071A24">
        <w:rPr>
          <w:rFonts w:ascii="Times New Roman" w:hAnsi="Times New Roman"/>
          <w:b/>
          <w:i/>
          <w:sz w:val="24"/>
          <w:szCs w:val="24"/>
        </w:rPr>
        <w:t xml:space="preserve"> мнения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8"/>
          <w:szCs w:val="28"/>
        </w:rPr>
      </w:pPr>
      <w:proofErr w:type="gramStart"/>
      <w:r w:rsidRPr="00071A24">
        <w:rPr>
          <w:rFonts w:ascii="Times New Roman" w:hAnsi="Times New Roman"/>
          <w:b/>
          <w:i/>
          <w:sz w:val="24"/>
          <w:szCs w:val="24"/>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autoSpaceDE w:val="0"/>
        <w:autoSpaceDN w:val="0"/>
        <w:adjustRightInd w:val="0"/>
        <w:spacing w:after="0" w:line="240" w:lineRule="auto"/>
        <w:ind w:firstLine="540"/>
        <w:jc w:val="both"/>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keepNext/>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roofErr w:type="gramStart"/>
      <w:r w:rsidRPr="00071A24">
        <w:rPr>
          <w:rFonts w:ascii="Times New Roman" w:eastAsia="Calibri" w:hAnsi="Times New Roman" w:cs="Times New Roman"/>
          <w:sz w:val="28"/>
          <w:szCs w:val="28"/>
        </w:rPr>
        <w:t xml:space="preserve">Мы провели аудит прилагаемой годовой консолидированной финансовой отчетности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состоящей из консолидированного отчета о финансовом положении по состоянию на 31 декабря 20хх года и консолидированных отчетов о прибыли или убытке и прочем совокупном доходе, изменениях в капитале и движении денежных средств за 20хх год</w:t>
      </w:r>
      <w:proofErr w:type="gramEnd"/>
      <w:r w:rsidRPr="00071A24">
        <w:rPr>
          <w:rFonts w:ascii="Times New Roman" w:eastAsia="Calibri" w:hAnsi="Times New Roman" w:cs="Times New Roman"/>
          <w:sz w:val="28"/>
          <w:szCs w:val="28"/>
        </w:rPr>
        <w:t xml:space="preserve">, а также примечаний к годовой консолидированной финансовой отчетности, состоящих из краткого обзора основных положений учетной политики и прочей пояснительной информации. </w:t>
      </w:r>
    </w:p>
    <w:p w:rsidR="00A15040" w:rsidRPr="00071A24" w:rsidRDefault="00A15040" w:rsidP="00A15040">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20хх года, а также ее консолидированные финансовые результаты деятельности и консолидированное движение денежных средств за 20хх год в соответствии с Международными стандартами финансовой отчетности (МСФО).</w:t>
      </w:r>
    </w:p>
    <w:p w:rsidR="00A15040" w:rsidRPr="00071A24" w:rsidRDefault="00A15040" w:rsidP="00A15040">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консолидированной финансовой отчетности» настоящего заключения. </w:t>
      </w:r>
      <w:proofErr w:type="gramStart"/>
      <w:r w:rsidRPr="00071A24">
        <w:rPr>
          <w:rFonts w:ascii="Times New Roman" w:eastAsia="Calibri" w:hAnsi="Times New Roman" w:cs="Times New Roman"/>
          <w:sz w:val="28"/>
          <w:szCs w:val="28"/>
        </w:rPr>
        <w:t>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rsidR="00A15040" w:rsidRPr="00071A24" w:rsidRDefault="00A15040" w:rsidP="00A15040">
      <w:pPr>
        <w:spacing w:after="0" w:line="240" w:lineRule="auto"/>
        <w:ind w:firstLine="720"/>
        <w:jc w:val="both"/>
        <w:rPr>
          <w:rFonts w:ascii="Times New Roman" w:hAnsi="Times New Roman" w:cs="Times New Roman"/>
          <w:i/>
          <w:sz w:val="28"/>
          <w:szCs w:val="28"/>
        </w:rPr>
      </w:pPr>
      <w:proofErr w:type="gramStart"/>
      <w:r w:rsidRPr="00071A24">
        <w:rPr>
          <w:rFonts w:ascii="Times New Roman" w:hAnsi="Times New Roman" w:cs="Times New Roman"/>
          <w:i/>
          <w:sz w:val="28"/>
          <w:szCs w:val="28"/>
        </w:rPr>
        <w:t>[Пример.</w:t>
      </w:r>
      <w:proofErr w:type="gramEnd"/>
      <w:r w:rsidRPr="00071A24">
        <w:rPr>
          <w:rFonts w:ascii="Times New Roman" w:hAnsi="Times New Roman" w:cs="Times New Roman"/>
          <w:i/>
          <w:sz w:val="28"/>
          <w:szCs w:val="28"/>
        </w:rPr>
        <w:t xml:space="preserve"> </w:t>
      </w:r>
      <w:proofErr w:type="spellStart"/>
      <w:r w:rsidRPr="00071A24">
        <w:rPr>
          <w:rFonts w:ascii="Times New Roman" w:hAnsi="Times New Roman" w:cs="Times New Roman"/>
          <w:b/>
          <w:i/>
          <w:sz w:val="28"/>
          <w:szCs w:val="28"/>
        </w:rPr>
        <w:t>Гудвил</w:t>
      </w:r>
      <w:proofErr w:type="spellEnd"/>
      <w:r w:rsidRPr="00071A24">
        <w:rPr>
          <w:rFonts w:ascii="Times New Roman" w:hAnsi="Times New Roman" w:cs="Times New Roman"/>
          <w:b/>
          <w:i/>
          <w:sz w:val="28"/>
          <w:szCs w:val="28"/>
        </w:rPr>
        <w:t xml:space="preserve"> - пояснение [Х] в годовой консолидированной финансовой отчетности.</w:t>
      </w:r>
    </w:p>
    <w:p w:rsidR="00A15040" w:rsidRPr="00071A24" w:rsidRDefault="00A15040" w:rsidP="00A15040">
      <w:pPr>
        <w:spacing w:after="0" w:line="240" w:lineRule="auto"/>
        <w:ind w:firstLine="720"/>
        <w:jc w:val="both"/>
        <w:rPr>
          <w:rFonts w:ascii="Times New Roman" w:eastAsia="Calibri" w:hAnsi="Times New Roman" w:cs="Times New Roman"/>
          <w:i/>
          <w:spacing w:val="-4"/>
          <w:kern w:val="8"/>
          <w:sz w:val="28"/>
          <w:szCs w:val="28"/>
        </w:rPr>
      </w:pPr>
      <w:r w:rsidRPr="00071A24">
        <w:rPr>
          <w:rFonts w:ascii="Times New Roman" w:eastAsia="Calibri" w:hAnsi="Times New Roman" w:cs="Times New Roman"/>
          <w:i/>
          <w:spacing w:val="-4"/>
          <w:kern w:val="8"/>
          <w:sz w:val="28"/>
          <w:szCs w:val="28"/>
        </w:rPr>
        <w:t xml:space="preserve">Согласно требованиям МСФО Группа обязана ежегодно проверять стоимость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xml:space="preserve"> на обесценение. Этот ежегодный тест на обесценение являлся значимым для нашего аудита, т.к. балансовая стоимость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xml:space="preserve"> по состоянию на 31 декабря 20х</w:t>
      </w:r>
      <w:r>
        <w:rPr>
          <w:rFonts w:ascii="Times New Roman" w:eastAsia="Calibri" w:hAnsi="Times New Roman" w:cs="Times New Roman"/>
          <w:i/>
          <w:spacing w:val="-4"/>
          <w:kern w:val="8"/>
          <w:sz w:val="28"/>
          <w:szCs w:val="28"/>
        </w:rPr>
        <w:t>х</w:t>
      </w:r>
      <w:r w:rsidRPr="00071A24">
        <w:rPr>
          <w:rFonts w:ascii="Times New Roman" w:eastAsia="Calibri" w:hAnsi="Times New Roman" w:cs="Times New Roman"/>
          <w:i/>
          <w:spacing w:val="-4"/>
          <w:kern w:val="8"/>
          <w:sz w:val="28"/>
          <w:szCs w:val="28"/>
        </w:rPr>
        <w:t xml:space="preserve"> является существенной для годовой консолидированной финансовой отчетности. Кроме того, процесс оценки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xml:space="preserve">, выполняемой руководством, </w:t>
      </w:r>
      <w:proofErr w:type="gramStart"/>
      <w:r w:rsidRPr="00071A24">
        <w:rPr>
          <w:rFonts w:ascii="Times New Roman" w:eastAsia="Calibri" w:hAnsi="Times New Roman" w:cs="Times New Roman"/>
          <w:i/>
          <w:spacing w:val="-4"/>
          <w:kern w:val="8"/>
          <w:sz w:val="28"/>
          <w:szCs w:val="28"/>
        </w:rPr>
        <w:t>является сложным и весьма субъективным и основывается</w:t>
      </w:r>
      <w:proofErr w:type="gramEnd"/>
      <w:r w:rsidRPr="00071A24">
        <w:rPr>
          <w:rFonts w:ascii="Times New Roman" w:eastAsia="Calibri" w:hAnsi="Times New Roman" w:cs="Times New Roman"/>
          <w:i/>
          <w:spacing w:val="-4"/>
          <w:kern w:val="8"/>
          <w:sz w:val="28"/>
          <w:szCs w:val="28"/>
        </w:rPr>
        <w:t xml:space="preserve">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A15040" w:rsidRPr="00071A24" w:rsidRDefault="00A15040" w:rsidP="00A15040">
      <w:pPr>
        <w:spacing w:after="0" w:line="240" w:lineRule="auto"/>
        <w:ind w:firstLine="720"/>
        <w:jc w:val="both"/>
        <w:rPr>
          <w:rFonts w:ascii="Times New Roman" w:eastAsia="Calibri" w:hAnsi="Times New Roman" w:cs="Times New Roman"/>
          <w:spacing w:val="-4"/>
          <w:kern w:val="8"/>
          <w:sz w:val="28"/>
          <w:szCs w:val="28"/>
        </w:rPr>
      </w:pPr>
      <w:r w:rsidRPr="00071A24">
        <w:rPr>
          <w:rFonts w:ascii="Times New Roman" w:eastAsia="Calibri" w:hAnsi="Times New Roman" w:cs="Times New Roman"/>
          <w:i/>
          <w:spacing w:val="-4"/>
          <w:kern w:val="8"/>
          <w:sz w:val="28"/>
          <w:szCs w:val="28"/>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w:t>
      </w:r>
      <w:proofErr w:type="gramStart"/>
      <w:r w:rsidRPr="00071A24">
        <w:rPr>
          <w:rFonts w:ascii="Times New Roman" w:eastAsia="Calibri" w:hAnsi="Times New Roman" w:cs="Times New Roman"/>
          <w:i/>
          <w:spacing w:val="-4"/>
          <w:kern w:val="8"/>
          <w:sz w:val="28"/>
          <w:szCs w:val="28"/>
        </w:rPr>
        <w:t>для</w:t>
      </w:r>
      <w:proofErr w:type="gramEnd"/>
      <w:r w:rsidRPr="00071A24">
        <w:rPr>
          <w:rFonts w:ascii="Times New Roman" w:eastAsia="Calibri" w:hAnsi="Times New Roman" w:cs="Times New Roman"/>
          <w:i/>
          <w:spacing w:val="-4"/>
          <w:kern w:val="8"/>
          <w:sz w:val="28"/>
          <w:szCs w:val="28"/>
        </w:rPr>
        <w:t xml:space="preserve"> [название бизнес-линии]. </w:t>
      </w:r>
      <w:proofErr w:type="gramStart"/>
      <w:r w:rsidRPr="00071A24">
        <w:rPr>
          <w:rFonts w:ascii="Times New Roman" w:eastAsia="Calibri" w:hAnsi="Times New Roman" w:cs="Times New Roman"/>
          <w:i/>
          <w:spacing w:val="-4"/>
          <w:kern w:val="8"/>
          <w:sz w:val="28"/>
          <w:szCs w:val="28"/>
        </w:rPr>
        <w:t xml:space="preserve">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w:t>
      </w:r>
      <w:r w:rsidRPr="00071A24">
        <w:rPr>
          <w:rFonts w:ascii="Times New Roman" w:hAnsi="Times New Roman" w:cs="Times New Roman"/>
          <w:i/>
          <w:sz w:val="28"/>
          <w:szCs w:val="28"/>
        </w:rPr>
        <w:t>]</w:t>
      </w:r>
      <w:proofErr w:type="gramEnd"/>
    </w:p>
    <w:p w:rsidR="00A15040" w:rsidRPr="00071A24" w:rsidRDefault="00A15040" w:rsidP="00A15040">
      <w:pPr>
        <w:spacing w:after="0" w:line="240" w:lineRule="auto"/>
        <w:ind w:firstLine="720"/>
        <w:jc w:val="center"/>
        <w:rPr>
          <w:rFonts w:ascii="Times New Roman" w:eastAsia="Calibri" w:hAnsi="Times New Roman" w:cs="Times New Roman"/>
          <w:b/>
          <w:spacing w:val="-4"/>
          <w:kern w:val="8"/>
          <w:sz w:val="28"/>
          <w:szCs w:val="28"/>
        </w:rPr>
      </w:pPr>
    </w:p>
    <w:p w:rsidR="00A15040" w:rsidRPr="00071A24" w:rsidRDefault="00A15040" w:rsidP="00A15040">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c"/>
          <w:rFonts w:ascii="Times New Roman" w:eastAsia="Calibri" w:hAnsi="Times New Roman" w:cs="Times New Roman"/>
          <w:spacing w:val="-4"/>
          <w:kern w:val="8"/>
          <w:szCs w:val="28"/>
        </w:rPr>
        <w:footnoteReference w:id="12"/>
      </w:r>
      <w:r w:rsidRPr="00071A24">
        <w:rPr>
          <w:rFonts w:ascii="Times New Roman" w:eastAsia="Calibri" w:hAnsi="Times New Roman" w:cs="Times New Roman"/>
          <w:spacing w:val="-4"/>
          <w:kern w:val="8"/>
          <w:szCs w:val="28"/>
        </w:rPr>
        <w:t xml:space="preserve"> </w:t>
      </w:r>
    </w:p>
    <w:p w:rsidR="00A15040" w:rsidRPr="00071A24" w:rsidRDefault="00A15040" w:rsidP="00A15040">
      <w:pPr>
        <w:spacing w:after="0" w:line="240" w:lineRule="auto"/>
        <w:ind w:firstLine="720"/>
        <w:jc w:val="center"/>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консолидированную финансовую отчетность и наше аудиторское заключение о ней</w:t>
      </w:r>
      <w:r w:rsidRPr="00071A24">
        <w:rPr>
          <w:rFonts w:ascii="Times New Roman" w:eastAsia="Calibri" w:hAnsi="Times New Roman" w:cs="Times New Roman"/>
          <w:sz w:val="28"/>
          <w:szCs w:val="28"/>
        </w:rPr>
        <w:t>].</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A15040" w:rsidRPr="00071A24" w:rsidRDefault="00A15040" w:rsidP="00A15040">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w:t>
      </w:r>
      <w:proofErr w:type="gramStart"/>
      <w:r w:rsidRPr="00071A24">
        <w:rPr>
          <w:rFonts w:ascii="Times New Roman" w:hAnsi="Times New Roman" w:cs="Times New Roman"/>
          <w:sz w:val="28"/>
          <w:szCs w:val="28"/>
        </w:rPr>
        <w:t>и</w:t>
      </w:r>
      <w:proofErr w:type="gramEnd"/>
      <w:r w:rsidRPr="00071A24">
        <w:rPr>
          <w:rFonts w:ascii="Times New Roman" w:hAnsi="Times New Roman" w:cs="Times New Roman"/>
          <w:sz w:val="28"/>
          <w:szCs w:val="28"/>
        </w:rPr>
        <w:t xml:space="preserve"> не </w:t>
      </w:r>
      <w:r w:rsidRPr="00071A24">
        <w:rPr>
          <w:rFonts w:ascii="Times New Roman" w:hAnsi="Times New Roman" w:cs="Times New Roman"/>
          <w:sz w:val="28"/>
          <w:szCs w:val="28"/>
        </w:rPr>
        <w:lastRenderedPageBreak/>
        <w:t>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c"/>
          <w:rFonts w:ascii="Times New Roman" w:eastAsia="Times New Roman" w:hAnsi="Times New Roman" w:cs="Times New Roman"/>
          <w:color w:val="000000"/>
          <w:szCs w:val="28"/>
        </w:rPr>
        <w:footnoteReference w:id="13"/>
      </w:r>
      <w:r w:rsidRPr="00071A24">
        <w:rPr>
          <w:rFonts w:ascii="Times New Roman" w:eastAsia="Times New Roman" w:hAnsi="Times New Roman" w:cs="Times New Roman"/>
          <w:color w:val="000000"/>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консолидированную финансовую отчетность</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руководства отсутствует какая-либо иная реальная альтернатива, кроме ликвидации или</w:t>
      </w:r>
      <w:proofErr w:type="gramEnd"/>
      <w:r w:rsidRPr="00071A24">
        <w:rPr>
          <w:rFonts w:ascii="Times New Roman" w:eastAsia="Times New Roman" w:hAnsi="Times New Roman" w:cs="Times New Roman"/>
          <w:color w:val="000000"/>
          <w:sz w:val="28"/>
          <w:szCs w:val="28"/>
        </w:rPr>
        <w:t xml:space="preserve"> прекращения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[Члены совета директоров] несут ответственность за надзор за подготовкой годовой консолидированной финансовой отчетности Группы.</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консолидированной финансовой отчетности</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 выполняем следующее: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бухгалтерских оценок,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w:t>
      </w:r>
      <w:proofErr w:type="gramStart"/>
      <w:r w:rsidRPr="00071A24">
        <w:rPr>
          <w:rFonts w:ascii="Times New Roman" w:eastAsia="Times New Roman" w:hAnsi="Times New Roman" w:cs="Times New Roman"/>
          <w:sz w:val="28"/>
          <w:szCs w:val="28"/>
        </w:rPr>
        <w:t xml:space="preserve">,; </w:t>
      </w:r>
      <w:proofErr w:type="gramEnd"/>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 xml:space="preserve">е) получаем достаточные надлежащие аудиторские доказательства, относящиеся к финансовой информации организаций или деятельности </w:t>
      </w:r>
      <w:proofErr w:type="spellStart"/>
      <w:r w:rsidRPr="00071A24">
        <w:rPr>
          <w:rFonts w:ascii="Times New Roman" w:eastAsia="Times New Roman" w:hAnsi="Times New Roman" w:cs="Times New Roman"/>
          <w:sz w:val="28"/>
          <w:szCs w:val="28"/>
        </w:rPr>
        <w:t>внеутри</w:t>
      </w:r>
      <w:proofErr w:type="spellEnd"/>
      <w:r w:rsidRPr="00071A24">
        <w:rPr>
          <w:rFonts w:ascii="Times New Roman" w:eastAsia="Times New Roman" w:hAnsi="Times New Roman" w:cs="Times New Roman"/>
          <w:sz w:val="28"/>
          <w:szCs w:val="28"/>
        </w:rPr>
        <w:t xml:space="preserve">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w:t>
      </w:r>
      <w:r w:rsidRPr="00071A24">
        <w:rPr>
          <w:rFonts w:ascii="Times New Roman" w:eastAsia="Times New Roman" w:hAnsi="Times New Roman" w:cs="Times New Roman"/>
          <w:sz w:val="28"/>
          <w:szCs w:val="28"/>
        </w:rPr>
        <w:lastRenderedPageBreak/>
        <w:t>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также предоставляем [членам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заявление о том, что мы </w:t>
      </w:r>
      <w:proofErr w:type="gramStart"/>
      <w:r w:rsidRPr="00071A24">
        <w:rPr>
          <w:rFonts w:ascii="Times New Roman" w:eastAsia="Times New Roman" w:hAnsi="Times New Roman" w:cs="Times New Roman"/>
          <w:sz w:val="28"/>
          <w:szCs w:val="28"/>
        </w:rPr>
        <w:t>соблюдали все соответствующие этические требования в отношении независимости и информировали</w:t>
      </w:r>
      <w:proofErr w:type="gramEnd"/>
      <w:r w:rsidRPr="00071A24">
        <w:rPr>
          <w:rFonts w:ascii="Times New Roman" w:eastAsia="Times New Roman" w:hAnsi="Times New Roman" w:cs="Times New Roman"/>
          <w:sz w:val="28"/>
          <w:szCs w:val="28"/>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 xml:space="preserve">[членов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r w:rsidRPr="00071A24">
        <w:rPr>
          <w:rFonts w:ascii="Times New Roman" w:hAnsi="Times New Roman" w:cs="Times New Roman"/>
          <w:sz w:val="28"/>
          <w:szCs w:val="28"/>
        </w:rPr>
        <w:t>, мы определили вопросы</w:t>
      </w:r>
      <w:r>
        <w:rPr>
          <w:rFonts w:ascii="Times New Roman" w:hAnsi="Times New Roman" w:cs="Times New Roman"/>
          <w:sz w:val="28"/>
          <w:szCs w:val="28"/>
        </w:rPr>
        <w:t>,</w:t>
      </w:r>
      <w:r w:rsidRPr="00071A24">
        <w:rPr>
          <w:rFonts w:ascii="Times New Roman" w:hAnsi="Times New Roman" w:cs="Times New Roman"/>
          <w:sz w:val="28"/>
          <w:szCs w:val="28"/>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w:t>
      </w:r>
      <w:proofErr w:type="gramStart"/>
      <w:r w:rsidRPr="00071A24">
        <w:rPr>
          <w:rFonts w:ascii="Times New Roman" w:hAnsi="Times New Roman" w:cs="Times New Roman"/>
          <w:sz w:val="28"/>
          <w:szCs w:val="28"/>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071A24">
        <w:rPr>
          <w:rFonts w:ascii="Times New Roman" w:hAnsi="Times New Roman" w:cs="Times New Roman"/>
          <w:sz w:val="28"/>
          <w:szCs w:val="28"/>
        </w:rPr>
        <w:t xml:space="preserve"> пользу от ее сообщения.</w:t>
      </w:r>
    </w:p>
    <w:p w:rsidR="00A15040" w:rsidRPr="00071A24" w:rsidRDefault="00A15040" w:rsidP="00A15040">
      <w:pPr>
        <w:kinsoku w:val="0"/>
        <w:overflowPunct w:val="0"/>
        <w:spacing w:before="120" w:after="13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ind w:firstLine="720"/>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 w:rsidR="00A15040" w:rsidRPr="00071A24" w:rsidRDefault="00A15040" w:rsidP="00A15040">
      <w:pPr>
        <w:pStyle w:val="1"/>
        <w:rPr>
          <w:lang w:val="ru-RU"/>
        </w:rPr>
      </w:pPr>
      <w:bookmarkStart w:id="70" w:name="_Toc22751458"/>
      <w:r w:rsidRPr="00071A24">
        <w:rPr>
          <w:lang w:val="ru-RU"/>
        </w:rPr>
        <w:t>1.</w:t>
      </w:r>
      <w:bookmarkStart w:id="71" w:name="_Toc531005010"/>
      <w:r w:rsidRPr="00071A24">
        <w:rPr>
          <w:lang w:val="ru-RU"/>
        </w:rPr>
        <w:t>1.5. Годовая финансовая отчетность</w:t>
      </w:r>
      <w:bookmarkEnd w:id="71"/>
      <w:r w:rsidRPr="00071A24">
        <w:rPr>
          <w:lang w:val="ru-RU"/>
        </w:rPr>
        <w:t xml:space="preserve"> организации, ценные бумаги которой допущены к организованным торгам (с ключевыми вопросами аудита)</w:t>
      </w:r>
      <w:bookmarkEnd w:id="70"/>
    </w:p>
    <w:p w:rsidR="00A15040" w:rsidRPr="00071A24" w:rsidRDefault="00A15040" w:rsidP="00A15040">
      <w:pPr>
        <w:autoSpaceDE w:val="0"/>
        <w:autoSpaceDN w:val="0"/>
        <w:adjustRightInd w:val="0"/>
        <w:spacing w:after="0" w:line="240" w:lineRule="auto"/>
        <w:ind w:firstLine="540"/>
        <w:jc w:val="both"/>
        <w:outlineLvl w:val="2"/>
        <w:rPr>
          <w:rFonts w:ascii="Times New Roman" w:hAnsi="Times New Roman"/>
          <w:sz w:val="28"/>
          <w:szCs w:val="28"/>
        </w:rPr>
      </w:pP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аудируемое</w:t>
      </w:r>
      <w:proofErr w:type="spellEnd"/>
      <w:r w:rsidRPr="00071A24">
        <w:rPr>
          <w:rFonts w:ascii="Times New Roman" w:hAnsi="Times New Roman"/>
          <w:b/>
          <w:i/>
          <w:sz w:val="24"/>
          <w:szCs w:val="24"/>
        </w:rPr>
        <w:t xml:space="preserve"> лицо является организацией, ценные бумаги которой допущены к организованным торгам;</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аудируемым</w:t>
      </w:r>
      <w:proofErr w:type="spellEnd"/>
      <w:r w:rsidRPr="00071A24">
        <w:rPr>
          <w:rFonts w:ascii="Times New Roman" w:hAnsi="Times New Roman"/>
          <w:b/>
          <w:i/>
          <w:sz w:val="24"/>
          <w:szCs w:val="24"/>
        </w:rPr>
        <w:t xml:space="preserve"> лицом является организация, не создающая группу, указанную в части 2 статьи 1 Федерального закона «О консолидированной финансовой отчетности»;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lastRenderedPageBreak/>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аудит проводился в отношении полного комплекта годовой финансовой отчетности, составленной руководством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rPr>
        <w:t>аудируемое</w:t>
      </w:r>
      <w:proofErr w:type="spellEnd"/>
      <w:r w:rsidRPr="00071A24">
        <w:rPr>
          <w:rFonts w:ascii="Times New Roman" w:hAnsi="Times New Roman" w:cs="Times New Roman"/>
          <w:b/>
          <w:bCs/>
          <w:i/>
          <w:sz w:val="24"/>
          <w:szCs w:val="24"/>
        </w:rPr>
        <w:t xml:space="preserve"> лицо не подготавливает прочую информацию раздел «Прочая информация» следует исключить из аудиторского заключения);</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bCs/>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bCs/>
          <w:i/>
          <w:sz w:val="24"/>
          <w:szCs w:val="24"/>
        </w:rPr>
        <w:t>аудируемого</w:t>
      </w:r>
      <w:proofErr w:type="spellEnd"/>
      <w:r w:rsidRPr="00071A24">
        <w:rPr>
          <w:rFonts w:ascii="Times New Roman" w:hAnsi="Times New Roman" w:cs="Times New Roman"/>
          <w:b/>
          <w:bCs/>
          <w:i/>
          <w:sz w:val="24"/>
          <w:szCs w:val="24"/>
        </w:rPr>
        <w:t xml:space="preserve"> лица продолжать непрерывно свою деятельность,  отсутствует;</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w:t>
      </w:r>
      <w:proofErr w:type="gramStart"/>
      <w:r w:rsidRPr="00071A24">
        <w:rPr>
          <w:rFonts w:ascii="Times New Roman" w:hAnsi="Times New Roman" w:cs="Times New Roman"/>
          <w:b/>
          <w:bCs/>
          <w:i/>
          <w:sz w:val="24"/>
          <w:szCs w:val="24"/>
        </w:rPr>
        <w:t>ии ау</w:t>
      </w:r>
      <w:proofErr w:type="gramEnd"/>
      <w:r w:rsidRPr="00071A24">
        <w:rPr>
          <w:rFonts w:ascii="Times New Roman" w:hAnsi="Times New Roman" w:cs="Times New Roman"/>
          <w:b/>
          <w:bCs/>
          <w:i/>
          <w:sz w:val="24"/>
          <w:szCs w:val="24"/>
        </w:rPr>
        <w:t xml:space="preserve">дита аудиторская организация руководствовалась: </w:t>
      </w:r>
      <w:proofErr w:type="gramStart"/>
      <w:r w:rsidRPr="00071A24">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финансовую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rPr>
        <w:t>немодифицированного</w:t>
      </w:r>
      <w:proofErr w:type="spellEnd"/>
      <w:r w:rsidRPr="00071A24">
        <w:rPr>
          <w:rFonts w:ascii="Times New Roman" w:hAnsi="Times New Roman"/>
          <w:b/>
          <w:i/>
          <w:sz w:val="24"/>
          <w:szCs w:val="24"/>
        </w:rPr>
        <w:t xml:space="preserve"> мнения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8"/>
          <w:szCs w:val="28"/>
        </w:rPr>
      </w:pPr>
      <w:proofErr w:type="gramStart"/>
      <w:r w:rsidRPr="00071A24">
        <w:rPr>
          <w:rFonts w:ascii="Times New Roman" w:hAnsi="Times New Roman"/>
          <w:b/>
          <w:i/>
          <w:sz w:val="24"/>
          <w:szCs w:val="24"/>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rsidR="00A15040" w:rsidRPr="00071A24" w:rsidRDefault="00A15040" w:rsidP="00A15040">
      <w:pPr>
        <w:rPr>
          <w:rFonts w:ascii="Arial" w:hAnsi="Arial" w:cs="Arial"/>
          <w:b/>
          <w:bCs/>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autoSpaceDE w:val="0"/>
        <w:autoSpaceDN w:val="0"/>
        <w:adjustRightInd w:val="0"/>
        <w:spacing w:after="0" w:line="240" w:lineRule="auto"/>
        <w:ind w:firstLine="540"/>
        <w:jc w:val="both"/>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keepNext/>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roofErr w:type="gramStart"/>
      <w:r w:rsidRPr="00071A24">
        <w:rPr>
          <w:rFonts w:ascii="Times New Roman" w:eastAsia="Calibri" w:hAnsi="Times New Roman" w:cs="Times New Roman"/>
          <w:sz w:val="28"/>
          <w:szCs w:val="28"/>
        </w:rPr>
        <w:t xml:space="preserve">Мы провели аудит прилагаемой годовой финансовой отчетности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состоящей из отчета о финансовом положении по состоянию на 31 декабря 20хх года и отчетов о прибыли или убытке и прочем совокупном доходе, изменениях в капитале и движении денежных средств за 20хх </w:t>
      </w:r>
      <w:r w:rsidRPr="00071A24">
        <w:rPr>
          <w:rFonts w:ascii="Times New Roman" w:eastAsia="Calibri" w:hAnsi="Times New Roman" w:cs="Times New Roman"/>
          <w:sz w:val="28"/>
          <w:szCs w:val="28"/>
        </w:rPr>
        <w:lastRenderedPageBreak/>
        <w:t>год, а также примечаний к годовой финансовой отчетности, состоящих из</w:t>
      </w:r>
      <w:proofErr w:type="gramEnd"/>
      <w:r w:rsidRPr="00071A24">
        <w:rPr>
          <w:rFonts w:ascii="Times New Roman" w:eastAsia="Calibri" w:hAnsi="Times New Roman" w:cs="Times New Roman"/>
          <w:sz w:val="28"/>
          <w:szCs w:val="28"/>
        </w:rPr>
        <w:t xml:space="preserve"> краткого обзора основных положений учетной политики и прочей пояснительной информации.</w:t>
      </w:r>
    </w:p>
    <w:p w:rsidR="00A15040" w:rsidRPr="00071A24" w:rsidRDefault="00A15040" w:rsidP="00A15040">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20хх года, а также его финансовые результаты деятельности и движение денежных средств за 20хх год в соответствии с Международными стандартами финансовой отчетности (МСФО).</w:t>
      </w:r>
    </w:p>
    <w:p w:rsidR="00A15040" w:rsidRPr="00071A24" w:rsidRDefault="00A15040" w:rsidP="00A15040">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финансовой отчетности» настоящего заключения. </w:t>
      </w:r>
      <w:proofErr w:type="gramStart"/>
      <w:r w:rsidRPr="00071A24">
        <w:rPr>
          <w:rFonts w:ascii="Times New Roman" w:eastAsia="Calibri" w:hAnsi="Times New Roman" w:cs="Times New Roman"/>
          <w:sz w:val="28"/>
          <w:szCs w:val="28"/>
        </w:rPr>
        <w:t xml:space="preserve">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 </w:t>
      </w:r>
    </w:p>
    <w:p w:rsidR="00A15040" w:rsidRPr="00071A24" w:rsidRDefault="00A15040" w:rsidP="00A15040">
      <w:pPr>
        <w:spacing w:after="0" w:line="240" w:lineRule="auto"/>
        <w:ind w:firstLine="720"/>
        <w:jc w:val="both"/>
        <w:rPr>
          <w:rFonts w:ascii="Times New Roman" w:hAnsi="Times New Roman" w:cs="Times New Roman"/>
          <w:i/>
          <w:sz w:val="28"/>
          <w:szCs w:val="28"/>
        </w:rPr>
      </w:pPr>
      <w:proofErr w:type="gramStart"/>
      <w:r w:rsidRPr="00071A24">
        <w:rPr>
          <w:rFonts w:ascii="Times New Roman" w:hAnsi="Times New Roman" w:cs="Times New Roman"/>
          <w:i/>
          <w:sz w:val="28"/>
          <w:szCs w:val="28"/>
        </w:rPr>
        <w:t>[Пример.</w:t>
      </w:r>
      <w:proofErr w:type="gramEnd"/>
      <w:r w:rsidRPr="00071A24">
        <w:rPr>
          <w:rFonts w:ascii="Times New Roman" w:hAnsi="Times New Roman" w:cs="Times New Roman"/>
          <w:i/>
          <w:sz w:val="28"/>
          <w:szCs w:val="28"/>
        </w:rPr>
        <w:t xml:space="preserve"> </w:t>
      </w:r>
      <w:proofErr w:type="spellStart"/>
      <w:r w:rsidRPr="00071A24">
        <w:rPr>
          <w:rFonts w:ascii="Times New Roman" w:hAnsi="Times New Roman" w:cs="Times New Roman"/>
          <w:b/>
          <w:i/>
          <w:sz w:val="28"/>
          <w:szCs w:val="28"/>
        </w:rPr>
        <w:t>Гудвил</w:t>
      </w:r>
      <w:proofErr w:type="spellEnd"/>
      <w:r w:rsidRPr="00071A24">
        <w:rPr>
          <w:rFonts w:ascii="Times New Roman" w:hAnsi="Times New Roman" w:cs="Times New Roman"/>
          <w:b/>
          <w:i/>
          <w:sz w:val="28"/>
          <w:szCs w:val="28"/>
        </w:rPr>
        <w:t xml:space="preserve"> - пояснение [Х] в годовой финансовой отчетности.</w:t>
      </w:r>
    </w:p>
    <w:p w:rsidR="00A15040" w:rsidRPr="00071A24" w:rsidRDefault="00A15040" w:rsidP="00A15040">
      <w:pPr>
        <w:spacing w:after="0" w:line="240" w:lineRule="auto"/>
        <w:ind w:firstLine="720"/>
        <w:jc w:val="both"/>
        <w:rPr>
          <w:rFonts w:ascii="Times New Roman" w:eastAsia="Calibri" w:hAnsi="Times New Roman" w:cs="Times New Roman"/>
          <w:i/>
          <w:spacing w:val="-4"/>
          <w:kern w:val="8"/>
          <w:sz w:val="28"/>
          <w:szCs w:val="28"/>
        </w:rPr>
      </w:pPr>
      <w:r w:rsidRPr="00071A24">
        <w:rPr>
          <w:rFonts w:ascii="Times New Roman" w:eastAsia="Calibri" w:hAnsi="Times New Roman" w:cs="Times New Roman"/>
          <w:i/>
          <w:spacing w:val="-4"/>
          <w:kern w:val="8"/>
          <w:sz w:val="28"/>
          <w:szCs w:val="28"/>
        </w:rPr>
        <w:t xml:space="preserve">Согласно требованиям МСФО </w:t>
      </w:r>
      <w:proofErr w:type="spellStart"/>
      <w:r w:rsidRPr="00071A24">
        <w:rPr>
          <w:rFonts w:ascii="Times New Roman" w:eastAsia="Calibri" w:hAnsi="Times New Roman" w:cs="Times New Roman"/>
          <w:i/>
          <w:spacing w:val="-4"/>
          <w:kern w:val="8"/>
          <w:sz w:val="28"/>
          <w:szCs w:val="28"/>
        </w:rPr>
        <w:t>аудируемое</w:t>
      </w:r>
      <w:proofErr w:type="spellEnd"/>
      <w:r w:rsidRPr="00071A24">
        <w:rPr>
          <w:rFonts w:ascii="Times New Roman" w:eastAsia="Calibri" w:hAnsi="Times New Roman" w:cs="Times New Roman"/>
          <w:i/>
          <w:spacing w:val="-4"/>
          <w:kern w:val="8"/>
          <w:sz w:val="28"/>
          <w:szCs w:val="28"/>
        </w:rPr>
        <w:t xml:space="preserve"> лицо обязано ежег</w:t>
      </w:r>
      <w:r>
        <w:rPr>
          <w:rFonts w:ascii="Times New Roman" w:eastAsia="Calibri" w:hAnsi="Times New Roman" w:cs="Times New Roman"/>
          <w:i/>
          <w:spacing w:val="-4"/>
          <w:kern w:val="8"/>
          <w:sz w:val="28"/>
          <w:szCs w:val="28"/>
        </w:rPr>
        <w:t xml:space="preserve">одно проверять стоимость </w:t>
      </w:r>
      <w:proofErr w:type="spellStart"/>
      <w:r>
        <w:rPr>
          <w:rFonts w:ascii="Times New Roman" w:eastAsia="Calibri" w:hAnsi="Times New Roman" w:cs="Times New Roman"/>
          <w:i/>
          <w:spacing w:val="-4"/>
          <w:kern w:val="8"/>
          <w:sz w:val="28"/>
          <w:szCs w:val="28"/>
        </w:rPr>
        <w:t>гудвил</w:t>
      </w:r>
      <w:r w:rsidRPr="00071A24">
        <w:rPr>
          <w:rFonts w:ascii="Times New Roman" w:eastAsia="Calibri" w:hAnsi="Times New Roman" w:cs="Times New Roman"/>
          <w:i/>
          <w:spacing w:val="-4"/>
          <w:kern w:val="8"/>
          <w:sz w:val="28"/>
          <w:szCs w:val="28"/>
        </w:rPr>
        <w:t>а</w:t>
      </w:r>
      <w:proofErr w:type="spellEnd"/>
      <w:r w:rsidRPr="00071A24">
        <w:rPr>
          <w:rFonts w:ascii="Times New Roman" w:eastAsia="Calibri" w:hAnsi="Times New Roman" w:cs="Times New Roman"/>
          <w:i/>
          <w:spacing w:val="-4"/>
          <w:kern w:val="8"/>
          <w:sz w:val="28"/>
          <w:szCs w:val="28"/>
        </w:rPr>
        <w:t xml:space="preserve"> на обесценение. Этот ежегодный тест на обесценение являлся значимым для нашего аудита, т.к. балансовая стоимость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xml:space="preserve"> по состоянию на 31 декабря 20х1 является существенной для годовой финансовой отчетности. Кроме того, процесс оценки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 xml:space="preserve">, выполняемой руководством, </w:t>
      </w:r>
      <w:proofErr w:type="gramStart"/>
      <w:r w:rsidRPr="00071A24">
        <w:rPr>
          <w:rFonts w:ascii="Times New Roman" w:eastAsia="Calibri" w:hAnsi="Times New Roman" w:cs="Times New Roman"/>
          <w:i/>
          <w:spacing w:val="-4"/>
          <w:kern w:val="8"/>
          <w:sz w:val="28"/>
          <w:szCs w:val="28"/>
        </w:rPr>
        <w:t>является сложным и весьма субъективным и основывается</w:t>
      </w:r>
      <w:proofErr w:type="gramEnd"/>
      <w:r w:rsidRPr="00071A24">
        <w:rPr>
          <w:rFonts w:ascii="Times New Roman" w:eastAsia="Calibri" w:hAnsi="Times New Roman" w:cs="Times New Roman"/>
          <w:i/>
          <w:spacing w:val="-4"/>
          <w:kern w:val="8"/>
          <w:sz w:val="28"/>
          <w:szCs w:val="28"/>
        </w:rPr>
        <w:t xml:space="preserve">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Calibri" w:hAnsi="Times New Roman" w:cs="Times New Roman"/>
          <w:i/>
          <w:spacing w:val="-4"/>
          <w:kern w:val="8"/>
          <w:sz w:val="28"/>
          <w:szCs w:val="28"/>
        </w:rPr>
        <w:lastRenderedPageBreak/>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proofErr w:type="spellStart"/>
      <w:r w:rsidRPr="00071A24">
        <w:rPr>
          <w:rFonts w:ascii="Times New Roman" w:eastAsia="Calibri" w:hAnsi="Times New Roman" w:cs="Times New Roman"/>
          <w:i/>
          <w:spacing w:val="-4"/>
          <w:kern w:val="8"/>
          <w:sz w:val="28"/>
          <w:szCs w:val="28"/>
        </w:rPr>
        <w:t>аудируемым</w:t>
      </w:r>
      <w:proofErr w:type="spellEnd"/>
      <w:r w:rsidRPr="00071A24">
        <w:rPr>
          <w:rFonts w:ascii="Times New Roman" w:eastAsia="Calibri" w:hAnsi="Times New Roman" w:cs="Times New Roman"/>
          <w:i/>
          <w:spacing w:val="-4"/>
          <w:kern w:val="8"/>
          <w:sz w:val="28"/>
          <w:szCs w:val="28"/>
        </w:rPr>
        <w:t xml:space="preserve"> лицом, тех, в частности, которые касаются прогнозируемого роста выручки и прибыли </w:t>
      </w:r>
      <w:proofErr w:type="gramStart"/>
      <w:r w:rsidRPr="00071A24">
        <w:rPr>
          <w:rFonts w:ascii="Times New Roman" w:eastAsia="Calibri" w:hAnsi="Times New Roman" w:cs="Times New Roman"/>
          <w:i/>
          <w:spacing w:val="-4"/>
          <w:kern w:val="8"/>
          <w:sz w:val="28"/>
          <w:szCs w:val="28"/>
        </w:rPr>
        <w:t>для</w:t>
      </w:r>
      <w:proofErr w:type="gramEnd"/>
      <w:r w:rsidRPr="00071A24">
        <w:rPr>
          <w:rFonts w:ascii="Times New Roman" w:eastAsia="Calibri" w:hAnsi="Times New Roman" w:cs="Times New Roman"/>
          <w:i/>
          <w:spacing w:val="-4"/>
          <w:kern w:val="8"/>
          <w:sz w:val="28"/>
          <w:szCs w:val="28"/>
        </w:rPr>
        <w:t xml:space="preserve"> [название бизнес-линии]. </w:t>
      </w:r>
      <w:proofErr w:type="gramStart"/>
      <w:r w:rsidRPr="00071A24">
        <w:rPr>
          <w:rFonts w:ascii="Times New Roman" w:eastAsia="Calibri" w:hAnsi="Times New Roman" w:cs="Times New Roman"/>
          <w:i/>
          <w:spacing w:val="-4"/>
          <w:kern w:val="8"/>
          <w:sz w:val="28"/>
          <w:szCs w:val="28"/>
        </w:rPr>
        <w:t xml:space="preserve">Мы также сфокусировали наши аудиторские процедуры на адекватности раскрытия информации </w:t>
      </w:r>
      <w:proofErr w:type="spellStart"/>
      <w:r w:rsidRPr="00071A24">
        <w:rPr>
          <w:rFonts w:ascii="Times New Roman" w:eastAsia="Calibri" w:hAnsi="Times New Roman" w:cs="Times New Roman"/>
          <w:i/>
          <w:spacing w:val="-4"/>
          <w:kern w:val="8"/>
          <w:sz w:val="28"/>
          <w:szCs w:val="28"/>
        </w:rPr>
        <w:t>аудируемого</w:t>
      </w:r>
      <w:proofErr w:type="spellEnd"/>
      <w:r w:rsidRPr="00071A24">
        <w:rPr>
          <w:rFonts w:ascii="Times New Roman" w:eastAsia="Calibri" w:hAnsi="Times New Roman" w:cs="Times New Roman"/>
          <w:i/>
          <w:spacing w:val="-4"/>
          <w:kern w:val="8"/>
          <w:sz w:val="28"/>
          <w:szCs w:val="28"/>
        </w:rPr>
        <w:t xml:space="preserve"> лица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071A24">
        <w:rPr>
          <w:rFonts w:ascii="Times New Roman" w:eastAsia="Calibri" w:hAnsi="Times New Roman" w:cs="Times New Roman"/>
          <w:i/>
          <w:spacing w:val="-4"/>
          <w:kern w:val="8"/>
          <w:sz w:val="28"/>
          <w:szCs w:val="28"/>
        </w:rPr>
        <w:t>гудвила</w:t>
      </w:r>
      <w:proofErr w:type="spellEnd"/>
      <w:r w:rsidRPr="00071A24">
        <w:rPr>
          <w:rFonts w:ascii="Times New Roman" w:eastAsia="Calibri" w:hAnsi="Times New Roman" w:cs="Times New Roman"/>
          <w:i/>
          <w:spacing w:val="-4"/>
          <w:kern w:val="8"/>
          <w:sz w:val="28"/>
          <w:szCs w:val="28"/>
        </w:rPr>
        <w:t>.</w:t>
      </w:r>
      <w:r w:rsidRPr="00071A24">
        <w:rPr>
          <w:rFonts w:ascii="Times New Roman" w:hAnsi="Times New Roman" w:cs="Times New Roman"/>
          <w:i/>
          <w:sz w:val="28"/>
          <w:szCs w:val="28"/>
        </w:rPr>
        <w:t>]</w:t>
      </w:r>
      <w:proofErr w:type="gramEnd"/>
    </w:p>
    <w:p w:rsidR="00A15040" w:rsidRPr="00071A24" w:rsidRDefault="00A15040" w:rsidP="00A15040">
      <w:pPr>
        <w:spacing w:after="0" w:line="240" w:lineRule="auto"/>
        <w:ind w:firstLine="720"/>
        <w:jc w:val="center"/>
        <w:rPr>
          <w:rFonts w:ascii="Times New Roman" w:eastAsia="Calibri" w:hAnsi="Times New Roman" w:cs="Times New Roman"/>
          <w:b/>
          <w:spacing w:val="-4"/>
          <w:kern w:val="8"/>
          <w:sz w:val="28"/>
          <w:szCs w:val="28"/>
        </w:rPr>
      </w:pPr>
    </w:p>
    <w:p w:rsidR="00A15040" w:rsidRPr="00071A24" w:rsidRDefault="00A15040" w:rsidP="00A15040">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c"/>
          <w:rFonts w:ascii="Times New Roman" w:eastAsia="Calibri" w:hAnsi="Times New Roman" w:cs="Times New Roman"/>
          <w:spacing w:val="-4"/>
          <w:kern w:val="8"/>
          <w:szCs w:val="28"/>
        </w:rPr>
        <w:footnoteReference w:id="14"/>
      </w:r>
    </w:p>
    <w:p w:rsidR="00A15040" w:rsidRPr="00071A24" w:rsidRDefault="00A15040" w:rsidP="00A15040">
      <w:pPr>
        <w:spacing w:after="0" w:line="240" w:lineRule="auto"/>
        <w:ind w:firstLine="720"/>
        <w:jc w:val="center"/>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финансовую отчетность и наше аудиторское заключение о ней</w:t>
      </w:r>
      <w:r w:rsidRPr="00071A24">
        <w:rPr>
          <w:rFonts w:ascii="Times New Roman" w:eastAsia="Calibri" w:hAnsi="Times New Roman" w:cs="Times New Roman"/>
          <w:sz w:val="28"/>
          <w:szCs w:val="28"/>
        </w:rPr>
        <w:t>].</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A15040" w:rsidRPr="00071A24" w:rsidRDefault="00A15040" w:rsidP="00A15040">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w:t>
      </w:r>
      <w:proofErr w:type="gramStart"/>
      <w:r w:rsidRPr="00071A24">
        <w:rPr>
          <w:rFonts w:ascii="Times New Roman" w:hAnsi="Times New Roman" w:cs="Times New Roman"/>
          <w:sz w:val="28"/>
          <w:szCs w:val="28"/>
        </w:rPr>
        <w:t>и</w:t>
      </w:r>
      <w:proofErr w:type="gramEnd"/>
      <w:r w:rsidRPr="00071A24">
        <w:rPr>
          <w:rFonts w:ascii="Times New Roman" w:hAnsi="Times New Roman" w:cs="Times New Roman"/>
          <w:sz w:val="28"/>
          <w:szCs w:val="28"/>
        </w:rPr>
        <w:t xml:space="preserve">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c"/>
          <w:rFonts w:ascii="Times New Roman" w:eastAsia="Times New Roman" w:hAnsi="Times New Roman" w:cs="Times New Roman"/>
          <w:color w:val="000000"/>
          <w:szCs w:val="28"/>
        </w:rPr>
        <w:footnoteReference w:id="15"/>
      </w:r>
      <w:r w:rsidRPr="00071A24">
        <w:rPr>
          <w:rFonts w:ascii="Times New Roman" w:eastAsia="Times New Roman" w:hAnsi="Times New Roman" w:cs="Times New Roman"/>
          <w:color w:val="000000"/>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финансовую отчетность</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 xml:space="preserve">При подготовке годовой финансовой отчетности руководство несет ответственность за оценку способности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eastAsia="Times New Roman" w:hAnsi="Times New Roman" w:cs="Times New Roman"/>
          <w:color w:val="000000"/>
          <w:sz w:val="28"/>
          <w:szCs w:val="28"/>
        </w:rPr>
        <w:t>аудируемое</w:t>
      </w:r>
      <w:proofErr w:type="spellEnd"/>
      <w:r w:rsidRPr="00071A24">
        <w:rPr>
          <w:rFonts w:ascii="Times New Roman" w:eastAsia="Times New Roman" w:hAnsi="Times New Roman" w:cs="Times New Roman"/>
          <w:color w:val="000000"/>
          <w:sz w:val="28"/>
          <w:szCs w:val="28"/>
        </w:rPr>
        <w:t xml:space="preserve"> лицо, </w:t>
      </w:r>
      <w:r w:rsidRPr="00071A24">
        <w:rPr>
          <w:rFonts w:ascii="Times New Roman" w:eastAsia="Times New Roman" w:hAnsi="Times New Roman" w:cs="Times New Roman"/>
          <w:color w:val="000000"/>
          <w:sz w:val="28"/>
          <w:szCs w:val="28"/>
        </w:rPr>
        <w:lastRenderedPageBreak/>
        <w:t>прекратить ее деятельность или когда у руководства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rPr>
        <w:t xml:space="preserve"> или прекращения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финансовой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финансовой отчетности</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 выполняем следующее: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бухгалтерских оценок,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w:t>
      </w:r>
      <w:r w:rsidRPr="00071A24">
        <w:rPr>
          <w:rFonts w:ascii="Times New Roman" w:eastAsia="Times New Roman" w:hAnsi="Times New Roman" w:cs="Times New Roman"/>
          <w:sz w:val="28"/>
          <w:szCs w:val="28"/>
        </w:rPr>
        <w:lastRenderedPageBreak/>
        <w:t xml:space="preserve">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также предоставляем [членам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заявление о том, что мы </w:t>
      </w:r>
      <w:proofErr w:type="gramStart"/>
      <w:r w:rsidRPr="00071A24">
        <w:rPr>
          <w:rFonts w:ascii="Times New Roman" w:eastAsia="Times New Roman" w:hAnsi="Times New Roman" w:cs="Times New Roman"/>
          <w:sz w:val="28"/>
          <w:szCs w:val="28"/>
        </w:rPr>
        <w:t>соблюдали все соответствующие этические требования в отношении независимости и информировали</w:t>
      </w:r>
      <w:proofErr w:type="gramEnd"/>
      <w:r w:rsidRPr="00071A24">
        <w:rPr>
          <w:rFonts w:ascii="Times New Roman" w:eastAsia="Times New Roman" w:hAnsi="Times New Roman" w:cs="Times New Roman"/>
          <w:sz w:val="28"/>
          <w:szCs w:val="28"/>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 xml:space="preserve">[членов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r w:rsidRPr="00071A24">
        <w:rPr>
          <w:rFonts w:ascii="Times New Roman" w:hAnsi="Times New Roman" w:cs="Times New Roman"/>
          <w:sz w:val="28"/>
          <w:szCs w:val="28"/>
        </w:rPr>
        <w:t xml:space="preserve">, мы определили </w:t>
      </w:r>
      <w:proofErr w:type="gramStart"/>
      <w:r w:rsidRPr="00071A24">
        <w:rPr>
          <w:rFonts w:ascii="Times New Roman" w:hAnsi="Times New Roman" w:cs="Times New Roman"/>
          <w:sz w:val="28"/>
          <w:szCs w:val="28"/>
        </w:rPr>
        <w:t>вопросы</w:t>
      </w:r>
      <w:proofErr w:type="gramEnd"/>
      <w:r w:rsidRPr="00071A24">
        <w:rPr>
          <w:rFonts w:ascii="Times New Roman" w:hAnsi="Times New Roman" w:cs="Times New Roman"/>
          <w:sz w:val="28"/>
          <w:szCs w:val="28"/>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w:t>
      </w:r>
      <w:proofErr w:type="gramStart"/>
      <w:r w:rsidRPr="00071A24">
        <w:rPr>
          <w:rFonts w:ascii="Times New Roman" w:hAnsi="Times New Roman" w:cs="Times New Roman"/>
          <w:sz w:val="28"/>
          <w:szCs w:val="28"/>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071A24">
        <w:rPr>
          <w:rFonts w:ascii="Times New Roman" w:hAnsi="Times New Roman" w:cs="Times New Roman"/>
          <w:sz w:val="28"/>
          <w:szCs w:val="28"/>
        </w:rPr>
        <w:t xml:space="preserve"> пользу от ее сообщения.</w:t>
      </w:r>
    </w:p>
    <w:p w:rsidR="00A15040" w:rsidRPr="00071A24" w:rsidRDefault="00A15040" w:rsidP="00A15040">
      <w:pPr>
        <w:kinsoku w:val="0"/>
        <w:overflowPunct w:val="0"/>
        <w:spacing w:before="120" w:after="13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ind w:firstLine="720"/>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pStyle w:val="1"/>
        <w:rPr>
          <w:lang w:val="ru-RU"/>
        </w:rPr>
      </w:pPr>
      <w:bookmarkStart w:id="72" w:name="_Toc22751459"/>
      <w:r w:rsidRPr="00071A24">
        <w:rPr>
          <w:lang w:val="ru-RU"/>
        </w:rPr>
        <w:t>1.</w:t>
      </w:r>
      <w:bookmarkStart w:id="73" w:name="_Toc531005011"/>
      <w:r w:rsidRPr="00071A24">
        <w:rPr>
          <w:lang w:val="ru-RU"/>
        </w:rPr>
        <w:t xml:space="preserve">1.6. Годовая бухгалтерская отчетность организации, ценные бумаги которой допущены к организованным торгам </w:t>
      </w:r>
      <w:r w:rsidRPr="00071A24">
        <w:rPr>
          <w:lang w:val="ru-RU"/>
        </w:rPr>
        <w:br/>
        <w:t>(с ключевыми вопросами аудита)</w:t>
      </w:r>
      <w:bookmarkEnd w:id="72"/>
      <w:bookmarkEnd w:id="73"/>
    </w:p>
    <w:p w:rsidR="00A15040" w:rsidRPr="00071A24" w:rsidRDefault="00A15040" w:rsidP="00A15040">
      <w:pPr>
        <w:autoSpaceDE w:val="0"/>
        <w:autoSpaceDN w:val="0"/>
        <w:adjustRightInd w:val="0"/>
        <w:spacing w:after="0" w:line="240" w:lineRule="auto"/>
        <w:ind w:firstLine="540"/>
        <w:jc w:val="both"/>
        <w:outlineLvl w:val="2"/>
        <w:rPr>
          <w:rFonts w:ascii="Times New Roman" w:hAnsi="Times New Roman"/>
          <w:sz w:val="28"/>
          <w:szCs w:val="28"/>
        </w:rPr>
      </w:pP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аудируемое</w:t>
      </w:r>
      <w:proofErr w:type="spellEnd"/>
      <w:r w:rsidRPr="00071A24">
        <w:rPr>
          <w:rFonts w:ascii="Times New Roman" w:hAnsi="Times New Roman"/>
          <w:b/>
          <w:i/>
          <w:sz w:val="24"/>
          <w:szCs w:val="24"/>
        </w:rPr>
        <w:t xml:space="preserve"> лицо является организацией, ценные бумаги которой допущены к организованным торгам; </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годовая бухгалтерская отчетность составлена руководством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в соответствии правилами составления бухгалтерской отчетности, установленными в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rPr>
        <w:t>аудируемое</w:t>
      </w:r>
      <w:proofErr w:type="spellEnd"/>
      <w:r w:rsidRPr="00071A24">
        <w:rPr>
          <w:rFonts w:ascii="Times New Roman" w:hAnsi="Times New Roman" w:cs="Times New Roman"/>
          <w:b/>
          <w:bCs/>
          <w:i/>
          <w:sz w:val="24"/>
          <w:szCs w:val="24"/>
        </w:rPr>
        <w:t xml:space="preserve"> лицо не подготавливает прочую информацию раздел «Прочая информация» следует исключить из аудиторского заключения);</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bCs/>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bCs/>
          <w:i/>
          <w:sz w:val="24"/>
          <w:szCs w:val="24"/>
        </w:rPr>
        <w:t>аудируемого</w:t>
      </w:r>
      <w:proofErr w:type="spellEnd"/>
      <w:r w:rsidRPr="00071A24">
        <w:rPr>
          <w:rFonts w:ascii="Times New Roman" w:hAnsi="Times New Roman" w:cs="Times New Roman"/>
          <w:b/>
          <w:bCs/>
          <w:i/>
          <w:sz w:val="24"/>
          <w:szCs w:val="24"/>
        </w:rPr>
        <w:t xml:space="preserve"> лица продолжать непрерывно свою деятельность,  отсутствует;</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w:t>
      </w:r>
      <w:proofErr w:type="gramStart"/>
      <w:r w:rsidRPr="00071A24">
        <w:rPr>
          <w:rFonts w:ascii="Times New Roman" w:hAnsi="Times New Roman" w:cs="Times New Roman"/>
          <w:b/>
          <w:bCs/>
          <w:i/>
          <w:sz w:val="24"/>
          <w:szCs w:val="24"/>
        </w:rPr>
        <w:t>ии ау</w:t>
      </w:r>
      <w:proofErr w:type="gramEnd"/>
      <w:r w:rsidRPr="00071A24">
        <w:rPr>
          <w:rFonts w:ascii="Times New Roman" w:hAnsi="Times New Roman" w:cs="Times New Roman"/>
          <w:b/>
          <w:bCs/>
          <w:i/>
          <w:sz w:val="24"/>
          <w:szCs w:val="24"/>
        </w:rPr>
        <w:t xml:space="preserve">дита аудиторская организация руководствовалась: </w:t>
      </w:r>
      <w:proofErr w:type="gramStart"/>
      <w:r w:rsidRPr="00071A24">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lastRenderedPageBreak/>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rPr>
        <w:t>немодифицированного</w:t>
      </w:r>
      <w:proofErr w:type="spellEnd"/>
      <w:r w:rsidRPr="00071A24">
        <w:rPr>
          <w:rFonts w:ascii="Times New Roman" w:hAnsi="Times New Roman"/>
          <w:b/>
          <w:i/>
          <w:sz w:val="24"/>
          <w:szCs w:val="24"/>
        </w:rPr>
        <w:t xml:space="preserve"> мнения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8"/>
          <w:szCs w:val="28"/>
        </w:rPr>
      </w:pPr>
      <w:proofErr w:type="gramStart"/>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rsidR="00A15040" w:rsidRPr="00071A24" w:rsidRDefault="00A15040" w:rsidP="00A15040">
      <w:pPr>
        <w:autoSpaceDE w:val="0"/>
        <w:autoSpaceDN w:val="0"/>
        <w:adjustRightInd w:val="0"/>
        <w:spacing w:after="0" w:line="240" w:lineRule="auto"/>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keepNext/>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roofErr w:type="gramStart"/>
      <w:r w:rsidRPr="00071A24">
        <w:rPr>
          <w:rFonts w:ascii="Times New Roman" w:hAnsi="Times New Roman"/>
          <w:sz w:val="28"/>
          <w:szCs w:val="28"/>
        </w:rPr>
        <w:t>Мы провели аудит прилагаемой годовой бухгалтерской отчетности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w:t>
      </w:r>
      <w:proofErr w:type="gramEnd"/>
      <w:r w:rsidRPr="00071A24">
        <w:rPr>
          <w:rFonts w:ascii="Times New Roman" w:hAnsi="Times New Roman"/>
          <w:sz w:val="28"/>
          <w:szCs w:val="28"/>
        </w:rPr>
        <w:t xml:space="preserve">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A15040" w:rsidRPr="00071A24" w:rsidRDefault="00A15040" w:rsidP="00A15040">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A15040" w:rsidRPr="00071A24" w:rsidRDefault="00A15040" w:rsidP="00A15040">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rPr>
        <w:t xml:space="preserve">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A15040"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lastRenderedPageBreak/>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rsidR="00A15040" w:rsidRPr="00071A24" w:rsidRDefault="00A15040" w:rsidP="00A15040">
      <w:pPr>
        <w:pStyle w:val="af7"/>
        <w:ind w:firstLine="720"/>
        <w:jc w:val="both"/>
        <w:rPr>
          <w:rFonts w:ascii="Times New Roman" w:hAnsi="Times New Roman" w:cs="Times New Roman"/>
          <w:i/>
          <w:sz w:val="28"/>
          <w:szCs w:val="28"/>
        </w:rPr>
      </w:pPr>
      <w:proofErr w:type="gramStart"/>
      <w:r w:rsidRPr="00071A24">
        <w:rPr>
          <w:rFonts w:ascii="Times New Roman" w:hAnsi="Times New Roman" w:cs="Times New Roman"/>
          <w:i/>
          <w:sz w:val="28"/>
          <w:szCs w:val="28"/>
        </w:rPr>
        <w:t>[Пример.</w:t>
      </w:r>
      <w:proofErr w:type="gramEnd"/>
      <w:r w:rsidRPr="00071A24">
        <w:rPr>
          <w:rFonts w:ascii="Times New Roman" w:hAnsi="Times New Roman" w:cs="Times New Roman"/>
          <w:i/>
          <w:sz w:val="28"/>
          <w:szCs w:val="28"/>
        </w:rPr>
        <w:t xml:space="preserve"> </w:t>
      </w:r>
      <w:r w:rsidRPr="00071A24">
        <w:rPr>
          <w:rFonts w:ascii="Times New Roman" w:hAnsi="Times New Roman" w:cs="Times New Roman"/>
          <w:b/>
          <w:i/>
          <w:sz w:val="28"/>
          <w:szCs w:val="28"/>
        </w:rPr>
        <w:t>Дебиторская задолженность - пояснение [Х] годовой бухгалтерской отчетности.</w:t>
      </w:r>
      <w:r w:rsidRPr="00071A24">
        <w:rPr>
          <w:rFonts w:ascii="Times New Roman" w:hAnsi="Times New Roman" w:cs="Times New Roman"/>
          <w:i/>
          <w:sz w:val="28"/>
          <w:szCs w:val="28"/>
        </w:rPr>
        <w:t xml:space="preserve"> </w:t>
      </w:r>
    </w:p>
    <w:p w:rsidR="00A15040" w:rsidRPr="00071A24" w:rsidRDefault="00A15040" w:rsidP="00A15040">
      <w:pPr>
        <w:pStyle w:val="af7"/>
        <w:ind w:firstLine="720"/>
        <w:jc w:val="both"/>
        <w:rPr>
          <w:rFonts w:ascii="Times New Roman" w:hAnsi="Times New Roman" w:cs="Times New Roman"/>
          <w:i/>
          <w:sz w:val="28"/>
          <w:szCs w:val="28"/>
        </w:rPr>
      </w:pPr>
      <w:proofErr w:type="spellStart"/>
      <w:r w:rsidRPr="00071A24">
        <w:rPr>
          <w:rFonts w:ascii="Times New Roman" w:hAnsi="Times New Roman" w:cs="Times New Roman"/>
          <w:i/>
          <w:sz w:val="28"/>
          <w:szCs w:val="28"/>
        </w:rPr>
        <w:t>Аудируемое</w:t>
      </w:r>
      <w:proofErr w:type="spellEnd"/>
      <w:r w:rsidRPr="00071A24">
        <w:rPr>
          <w:rFonts w:ascii="Times New Roman" w:hAnsi="Times New Roman" w:cs="Times New Roman"/>
          <w:i/>
          <w:sz w:val="28"/>
          <w:szCs w:val="28"/>
        </w:rPr>
        <w:t xml:space="preserve">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hAnsi="Times New Roman" w:cs="Times New Roman"/>
          <w:i/>
          <w:sz w:val="28"/>
          <w:szCs w:val="28"/>
        </w:rPr>
        <w:t>Наши аудиторские процедуры включали: тестирование средств контроля процесса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w:t>
      </w:r>
      <w:proofErr w:type="gramEnd"/>
      <w:r w:rsidRPr="00071A24">
        <w:rPr>
          <w:rFonts w:ascii="Times New Roman" w:hAnsi="Times New Roman" w:cs="Times New Roman"/>
          <w:i/>
          <w:sz w:val="28"/>
          <w:szCs w:val="28"/>
        </w:rPr>
        <w:t xml:space="preserve"> </w:t>
      </w:r>
      <w:proofErr w:type="gramStart"/>
      <w:r w:rsidRPr="00071A24">
        <w:rPr>
          <w:rFonts w:ascii="Times New Roman" w:hAnsi="Times New Roman" w:cs="Times New Roman"/>
          <w:i/>
          <w:sz w:val="28"/>
          <w:szCs w:val="28"/>
        </w:rPr>
        <w:t xml:space="preserve">Мы также оценили достаточность раскрытий, сделанных </w:t>
      </w:r>
      <w:proofErr w:type="spellStart"/>
      <w:r w:rsidRPr="00071A24">
        <w:rPr>
          <w:rFonts w:ascii="Times New Roman" w:hAnsi="Times New Roman" w:cs="Times New Roman"/>
          <w:i/>
          <w:sz w:val="28"/>
          <w:szCs w:val="28"/>
        </w:rPr>
        <w:t>аудируемым</w:t>
      </w:r>
      <w:proofErr w:type="spellEnd"/>
      <w:r w:rsidRPr="00071A24">
        <w:rPr>
          <w:rFonts w:ascii="Times New Roman" w:hAnsi="Times New Roman" w:cs="Times New Roman"/>
          <w:i/>
          <w:sz w:val="28"/>
          <w:szCs w:val="28"/>
        </w:rPr>
        <w:t xml:space="preserve"> лицом, о степени использования оценочных суждений при расчете резерва по сомнительным долгам.]</w:t>
      </w:r>
      <w:proofErr w:type="gramEnd"/>
    </w:p>
    <w:p w:rsidR="00A15040" w:rsidRPr="00071A24" w:rsidRDefault="00A15040" w:rsidP="00A15040">
      <w:pPr>
        <w:spacing w:after="0" w:line="240" w:lineRule="auto"/>
        <w:ind w:firstLine="720"/>
        <w:jc w:val="center"/>
        <w:rPr>
          <w:rFonts w:ascii="Times New Roman" w:eastAsia="Calibri" w:hAnsi="Times New Roman" w:cs="Times New Roman"/>
          <w:b/>
          <w:spacing w:val="-4"/>
          <w:kern w:val="8"/>
          <w:sz w:val="28"/>
          <w:szCs w:val="28"/>
        </w:rPr>
      </w:pPr>
    </w:p>
    <w:p w:rsidR="00A15040" w:rsidRPr="00071A24" w:rsidRDefault="00A15040" w:rsidP="00A15040">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c"/>
          <w:rFonts w:ascii="Times New Roman" w:eastAsia="Calibri" w:hAnsi="Times New Roman" w:cs="Times New Roman"/>
          <w:spacing w:val="-4"/>
          <w:kern w:val="8"/>
          <w:szCs w:val="28"/>
        </w:rPr>
        <w:footnoteReference w:id="16"/>
      </w:r>
    </w:p>
    <w:p w:rsidR="00A15040" w:rsidRPr="00071A24" w:rsidRDefault="00A15040" w:rsidP="00A15040">
      <w:pPr>
        <w:spacing w:after="0" w:line="240" w:lineRule="auto"/>
        <w:ind w:firstLine="720"/>
        <w:jc w:val="center"/>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бухгалтерскую отчетность и наше аудиторское заключение о ней</w:t>
      </w:r>
      <w:r w:rsidRPr="00071A24">
        <w:rPr>
          <w:rFonts w:ascii="Times New Roman" w:eastAsia="Calibri" w:hAnsi="Times New Roman" w:cs="Times New Roman"/>
          <w:sz w:val="28"/>
          <w:szCs w:val="28"/>
        </w:rPr>
        <w:t>].</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A15040" w:rsidRPr="00071A24" w:rsidRDefault="00A15040" w:rsidP="00A15040">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 xml:space="preserve">В связи с проведением нами аудита годовой бухгалтерской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бухгалтерской отчетностью или нашими знаниями, полученными в ходе аудита, </w:t>
      </w:r>
      <w:proofErr w:type="gramStart"/>
      <w:r w:rsidRPr="00071A24">
        <w:rPr>
          <w:rFonts w:ascii="Times New Roman" w:hAnsi="Times New Roman" w:cs="Times New Roman"/>
          <w:sz w:val="28"/>
          <w:szCs w:val="28"/>
        </w:rPr>
        <w:t>и</w:t>
      </w:r>
      <w:proofErr w:type="gramEnd"/>
      <w:r w:rsidRPr="00071A24">
        <w:rPr>
          <w:rFonts w:ascii="Times New Roman" w:hAnsi="Times New Roman" w:cs="Times New Roman"/>
          <w:sz w:val="28"/>
          <w:szCs w:val="28"/>
        </w:rPr>
        <w:t xml:space="preserve">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A15040"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p>
    <w:p w:rsidR="00921016" w:rsidRDefault="00921016"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p>
    <w:p w:rsidR="00921016" w:rsidRDefault="00921016"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p>
    <w:p w:rsidR="00921016" w:rsidRPr="00071A24" w:rsidRDefault="00921016"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c"/>
          <w:rFonts w:ascii="Times New Roman" w:eastAsia="Times New Roman" w:hAnsi="Times New Roman" w:cs="Times New Roman"/>
          <w:color w:val="000000"/>
          <w:szCs w:val="28"/>
        </w:rPr>
        <w:footnoteReference w:id="17"/>
      </w:r>
      <w:r w:rsidRPr="00071A24">
        <w:rPr>
          <w:rFonts w:ascii="Times New Roman" w:eastAsia="Times New Roman" w:hAnsi="Times New Roman" w:cs="Times New Roman"/>
          <w:color w:val="000000"/>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прекратить ее деятельность или когда у руководства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rPr>
        <w:t xml:space="preserve"> или прекращения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 выполняем следующее: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lastRenderedPageBreak/>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также предоставляем [членам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заявление о том, что мы </w:t>
      </w:r>
      <w:proofErr w:type="gramStart"/>
      <w:r w:rsidRPr="00071A24">
        <w:rPr>
          <w:rFonts w:ascii="Times New Roman" w:eastAsia="Times New Roman" w:hAnsi="Times New Roman" w:cs="Times New Roman"/>
          <w:sz w:val="28"/>
          <w:szCs w:val="28"/>
        </w:rPr>
        <w:t>соблюдали все соответствующие этические требования в отношении независимости и информировали</w:t>
      </w:r>
      <w:proofErr w:type="gramEnd"/>
      <w:r w:rsidRPr="00071A24">
        <w:rPr>
          <w:rFonts w:ascii="Times New Roman" w:eastAsia="Times New Roman" w:hAnsi="Times New Roman" w:cs="Times New Roman"/>
          <w:sz w:val="28"/>
          <w:szCs w:val="28"/>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 xml:space="preserve">[членов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r w:rsidRPr="00071A24">
        <w:rPr>
          <w:rFonts w:ascii="Times New Roman" w:hAnsi="Times New Roman" w:cs="Times New Roman"/>
          <w:sz w:val="28"/>
          <w:szCs w:val="28"/>
        </w:rPr>
        <w:t xml:space="preserve">, мы определили </w:t>
      </w:r>
      <w:proofErr w:type="gramStart"/>
      <w:r w:rsidRPr="00071A24">
        <w:rPr>
          <w:rFonts w:ascii="Times New Roman" w:hAnsi="Times New Roman" w:cs="Times New Roman"/>
          <w:sz w:val="28"/>
          <w:szCs w:val="28"/>
        </w:rPr>
        <w:t>вопросы</w:t>
      </w:r>
      <w:proofErr w:type="gramEnd"/>
      <w:r w:rsidRPr="00071A24">
        <w:rPr>
          <w:rFonts w:ascii="Times New Roman" w:hAnsi="Times New Roman" w:cs="Times New Roman"/>
          <w:sz w:val="28"/>
          <w:szCs w:val="28"/>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w:t>
      </w:r>
      <w:proofErr w:type="gramStart"/>
      <w:r w:rsidRPr="00071A24">
        <w:rPr>
          <w:rFonts w:ascii="Times New Roman" w:hAnsi="Times New Roman" w:cs="Times New Roman"/>
          <w:sz w:val="28"/>
          <w:szCs w:val="28"/>
        </w:rPr>
        <w:t xml:space="preserve">Мы описываем эти </w:t>
      </w:r>
      <w:r w:rsidRPr="00071A24">
        <w:rPr>
          <w:rFonts w:ascii="Times New Roman" w:hAnsi="Times New Roman" w:cs="Times New Roman"/>
          <w:sz w:val="28"/>
          <w:szCs w:val="28"/>
        </w:rPr>
        <w:lastRenderedPageBreak/>
        <w:t>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071A24">
        <w:rPr>
          <w:rFonts w:ascii="Times New Roman" w:hAnsi="Times New Roman" w:cs="Times New Roman"/>
          <w:sz w:val="28"/>
          <w:szCs w:val="28"/>
        </w:rPr>
        <w:t xml:space="preserve"> пользу от ее сообщения.</w:t>
      </w:r>
    </w:p>
    <w:p w:rsidR="00A15040" w:rsidRPr="00071A24" w:rsidRDefault="00A15040" w:rsidP="00A15040">
      <w:pPr>
        <w:kinsoku w:val="0"/>
        <w:overflowPunct w:val="0"/>
        <w:spacing w:before="120" w:after="13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ind w:firstLine="720"/>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pStyle w:val="1"/>
        <w:rPr>
          <w:lang w:val="ru-RU"/>
        </w:rPr>
      </w:pPr>
      <w:bookmarkStart w:id="74" w:name="_Toc22751460"/>
      <w:r w:rsidRPr="00071A24">
        <w:rPr>
          <w:lang w:val="ru-RU"/>
        </w:rPr>
        <w:t>1.2. НЕПРЕРЫВНОСТЬ ДЕЯТЕЛЬНОСТИ</w:t>
      </w:r>
      <w:bookmarkEnd w:id="74"/>
    </w:p>
    <w:p w:rsidR="00A15040" w:rsidRPr="00071A24" w:rsidRDefault="00A15040" w:rsidP="00A15040">
      <w:pPr>
        <w:pStyle w:val="1"/>
        <w:rPr>
          <w:rFonts w:eastAsia="Calibri" w:cs="Arial"/>
          <w:szCs w:val="20"/>
          <w:lang w:val="ru-RU"/>
        </w:rPr>
      </w:pPr>
      <w:bookmarkStart w:id="75" w:name="_Toc22751461"/>
      <w:r w:rsidRPr="00071A24">
        <w:rPr>
          <w:lang w:val="ru-RU"/>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Pr="00071A24">
        <w:rPr>
          <w:rFonts w:eastAsia="Calibri" w:cs="Arial"/>
          <w:szCs w:val="20"/>
          <w:lang w:val="ru-RU"/>
        </w:rPr>
        <w:t xml:space="preserve">существенная неопределенность, адекватное раскрытие информации, </w:t>
      </w:r>
      <w:proofErr w:type="spellStart"/>
      <w:r w:rsidRPr="00071A24">
        <w:rPr>
          <w:rFonts w:eastAsia="Calibri" w:cs="Arial"/>
          <w:szCs w:val="20"/>
          <w:lang w:val="ru-RU"/>
        </w:rPr>
        <w:t>немодифицированное</w:t>
      </w:r>
      <w:proofErr w:type="spellEnd"/>
      <w:r w:rsidRPr="00071A24">
        <w:rPr>
          <w:rFonts w:eastAsia="Calibri" w:cs="Arial"/>
          <w:szCs w:val="20"/>
          <w:lang w:val="ru-RU"/>
        </w:rPr>
        <w:t xml:space="preserve"> мнение</w:t>
      </w:r>
      <w:bookmarkEnd w:id="75"/>
      <w:r w:rsidRPr="00071A24">
        <w:rPr>
          <w:rFonts w:eastAsia="Calibri" w:cs="Arial"/>
          <w:szCs w:val="20"/>
          <w:lang w:val="ru-RU"/>
        </w:rPr>
        <w:t xml:space="preserve"> </w:t>
      </w:r>
    </w:p>
    <w:p w:rsidR="00A15040" w:rsidRPr="00071A24" w:rsidRDefault="00A15040" w:rsidP="00A15040"/>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071A24">
        <w:rPr>
          <w:rFonts w:ascii="Times New Roman" w:hAnsi="Times New Roman"/>
          <w:b/>
          <w:i/>
          <w:sz w:val="24"/>
          <w:szCs w:val="24"/>
        </w:rPr>
        <w:t>аудируемое</w:t>
      </w:r>
      <w:proofErr w:type="spellEnd"/>
      <w:r w:rsidRPr="00071A24">
        <w:rPr>
          <w:rFonts w:ascii="Times New Roman" w:hAnsi="Times New Roman"/>
          <w:b/>
          <w:i/>
          <w:sz w:val="24"/>
          <w:szCs w:val="24"/>
        </w:rPr>
        <w:t xml:space="preserve"> лицо является организацией, ценные бумаги которой допущены к организованным торгам;</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lastRenderedPageBreak/>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rPr>
        <w:t>аудируемое</w:t>
      </w:r>
      <w:proofErr w:type="spellEnd"/>
      <w:r w:rsidRPr="00071A24">
        <w:rPr>
          <w:rFonts w:ascii="Times New Roman" w:hAnsi="Times New Roman" w:cs="Times New Roman"/>
          <w:b/>
          <w:bCs/>
          <w:i/>
          <w:sz w:val="24"/>
          <w:szCs w:val="24"/>
        </w:rPr>
        <w:t xml:space="preserve"> лицо не подготавливает прочую информацию раздел «Прочая информация» следует исключить из аудиторского заключения), и аудитор не выявил в ней существенных искажений;</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w:t>
      </w:r>
      <w:proofErr w:type="gramStart"/>
      <w:r w:rsidRPr="00071A24">
        <w:rPr>
          <w:rFonts w:ascii="Times New Roman" w:hAnsi="Times New Roman" w:cs="Times New Roman"/>
          <w:b/>
          <w:bCs/>
          <w:i/>
          <w:sz w:val="24"/>
          <w:szCs w:val="24"/>
        </w:rPr>
        <w:t>ии ау</w:t>
      </w:r>
      <w:proofErr w:type="gramEnd"/>
      <w:r w:rsidRPr="00071A24">
        <w:rPr>
          <w:rFonts w:ascii="Times New Roman" w:hAnsi="Times New Roman" w:cs="Times New Roman"/>
          <w:b/>
          <w:bCs/>
          <w:i/>
          <w:sz w:val="24"/>
          <w:szCs w:val="24"/>
        </w:rPr>
        <w:t xml:space="preserve">дита аудиторская организация руководствовалась: </w:t>
      </w:r>
      <w:proofErr w:type="gramStart"/>
      <w:r w:rsidRPr="00071A24">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в годовой бухгалтерской отчетности раскрыта адекватная информация о наличии существенной неопределенности;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rPr>
        <w:t>немодифицированного</w:t>
      </w:r>
      <w:proofErr w:type="spellEnd"/>
      <w:r w:rsidRPr="00071A24">
        <w:rPr>
          <w:rFonts w:ascii="Times New Roman" w:hAnsi="Times New Roman"/>
          <w:b/>
          <w:i/>
          <w:sz w:val="24"/>
          <w:szCs w:val="24"/>
        </w:rPr>
        <w:t xml:space="preserve"> мнения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proofErr w:type="gramStart"/>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c"/>
          <w:rFonts w:ascii="Times New Roman" w:hAnsi="Times New Roman"/>
          <w:szCs w:val="24"/>
        </w:rPr>
        <w:footnoteReference w:id="18"/>
      </w:r>
      <w:proofErr w:type="gramEnd"/>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keepNext/>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roofErr w:type="gramStart"/>
      <w:r w:rsidRPr="00071A24">
        <w:rPr>
          <w:rFonts w:ascii="Times New Roman" w:hAnsi="Times New Roman"/>
          <w:sz w:val="28"/>
          <w:szCs w:val="28"/>
        </w:rPr>
        <w:t>Мы провели аудит прилагаемой годовой бухгалтерской отчетности публичного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w:t>
      </w:r>
      <w:r w:rsidRPr="00071A24">
        <w:rPr>
          <w:rFonts w:ascii="Times New Roman" w:hAnsi="Times New Roman"/>
          <w:sz w:val="28"/>
          <w:szCs w:val="28"/>
        </w:rPr>
        <w:lastRenderedPageBreak/>
        <w:t>20хх год, пояснений</w:t>
      </w:r>
      <w:proofErr w:type="gramEnd"/>
      <w:r w:rsidRPr="00071A24">
        <w:rPr>
          <w:rFonts w:ascii="Times New Roman" w:hAnsi="Times New Roman"/>
          <w:sz w:val="28"/>
          <w:szCs w:val="28"/>
        </w:rPr>
        <w:t xml:space="preserve">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публичного 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A15040" w:rsidRPr="00071A24" w:rsidRDefault="00A15040" w:rsidP="00A15040">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rPr>
        <w:t xml:space="preserve">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Существенная неопределенность в отношении непрерывности деятельности</w:t>
      </w:r>
    </w:p>
    <w:p w:rsidR="00A15040" w:rsidRPr="00071A24" w:rsidRDefault="00A15040" w:rsidP="00A15040">
      <w:pPr>
        <w:autoSpaceDE w:val="0"/>
        <w:autoSpaceDN w:val="0"/>
        <w:adjustRightInd w:val="0"/>
        <w:spacing w:after="0" w:line="240" w:lineRule="auto"/>
        <w:jc w:val="center"/>
        <w:outlineLvl w:val="4"/>
        <w:rPr>
          <w:iCs/>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 xml:space="preserve">Мы обращаем внимание на пояснение [Х] к годовой бухгалтерской отчетности, в котором указано, что </w:t>
      </w:r>
      <w:r w:rsidRPr="00071A24">
        <w:rPr>
          <w:rFonts w:ascii="Times New Roman" w:hAnsi="Times New Roman"/>
          <w:sz w:val="28"/>
          <w:szCs w:val="28"/>
        </w:rPr>
        <w:t xml:space="preserve">публичное акционерное общество «YYY» </w:t>
      </w:r>
      <w:r w:rsidRPr="00071A24">
        <w:rPr>
          <w:rFonts w:ascii="Times New Roman" w:eastAsia="Times New Roman" w:hAnsi="Times New Roman" w:cs="Times New Roman"/>
          <w:color w:val="000000"/>
          <w:sz w:val="28"/>
          <w:szCs w:val="28"/>
        </w:rPr>
        <w:t xml:space="preserve">понесло чистый убыток в сумме RRR тыс. руб. за 20хх год и по состоянию на 31 декабря 20хх года краткосрочные обязательства </w:t>
      </w:r>
      <w:r w:rsidRPr="00071A24">
        <w:rPr>
          <w:rFonts w:ascii="Times New Roman" w:hAnsi="Times New Roman"/>
          <w:sz w:val="28"/>
          <w:szCs w:val="28"/>
        </w:rPr>
        <w:t xml:space="preserve">публичного акционерного общества «YYY» </w:t>
      </w:r>
      <w:r w:rsidRPr="00071A24">
        <w:rPr>
          <w:rFonts w:ascii="Times New Roman" w:eastAsia="Times New Roman" w:hAnsi="Times New Roman" w:cs="Times New Roman"/>
          <w:color w:val="000000"/>
          <w:sz w:val="28"/>
          <w:szCs w:val="28"/>
        </w:rPr>
        <w:t xml:space="preserve">превышали его оборотные активы на </w:t>
      </w:r>
      <w:r>
        <w:rPr>
          <w:rFonts w:ascii="Times New Roman" w:eastAsia="Times New Roman" w:hAnsi="Times New Roman" w:cs="Times New Roman"/>
          <w:color w:val="000000"/>
          <w:sz w:val="28"/>
          <w:szCs w:val="28"/>
        </w:rPr>
        <w:t>PPP</w:t>
      </w:r>
      <w:r w:rsidRPr="00071A24">
        <w:rPr>
          <w:rFonts w:ascii="Times New Roman" w:eastAsia="Times New Roman" w:hAnsi="Times New Roman" w:cs="Times New Roman"/>
          <w:color w:val="000000"/>
          <w:sz w:val="28"/>
          <w:szCs w:val="28"/>
        </w:rPr>
        <w:t> тыс. руб. Как отмечается в пояснении [Х] к годовой бухгалтерской отчетности</w:t>
      </w:r>
      <w:proofErr w:type="gramEnd"/>
      <w:r w:rsidRPr="00071A24">
        <w:rPr>
          <w:rFonts w:ascii="Times New Roman" w:eastAsia="Times New Roman" w:hAnsi="Times New Roman" w:cs="Times New Roman"/>
          <w:color w:val="000000"/>
          <w:sz w:val="28"/>
          <w:szCs w:val="28"/>
        </w:rPr>
        <w:t xml:space="preserve">, эти условия, наряду с другими вопросами,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rPr>
        <w:t xml:space="preserve">публичного акционерного общества «YYY» </w:t>
      </w:r>
      <w:r w:rsidRPr="00071A24">
        <w:rPr>
          <w:rFonts w:ascii="Times New Roman" w:eastAsia="Times New Roman" w:hAnsi="Times New Roman" w:cs="Times New Roman"/>
          <w:color w:val="000000"/>
          <w:sz w:val="28"/>
          <w:szCs w:val="28"/>
        </w:rPr>
        <w:t xml:space="preserve">продолжать непрерывно свою деятельность. </w:t>
      </w:r>
      <w:r w:rsidRPr="00F85626">
        <w:rPr>
          <w:rFonts w:ascii="Times New Roman" w:eastAsia="Times New Roman" w:hAnsi="Times New Roman" w:cs="Times New Roman"/>
          <w:color w:val="000000"/>
          <w:sz w:val="28"/>
          <w:szCs w:val="28"/>
        </w:rPr>
        <w:t xml:space="preserve">Наше мнение не было модифицировано в </w:t>
      </w:r>
      <w:r>
        <w:rPr>
          <w:rFonts w:ascii="Times New Roman" w:eastAsia="Times New Roman" w:hAnsi="Times New Roman" w:cs="Times New Roman"/>
          <w:color w:val="000000"/>
          <w:sz w:val="28"/>
          <w:szCs w:val="28"/>
        </w:rPr>
        <w:t>связи с этим</w:t>
      </w:r>
      <w:r w:rsidRPr="00F85626">
        <w:rPr>
          <w:rFonts w:ascii="Times New Roman" w:eastAsia="Times New Roman" w:hAnsi="Times New Roman" w:cs="Times New Roman"/>
          <w:color w:val="000000"/>
          <w:sz w:val="28"/>
          <w:szCs w:val="28"/>
        </w:rPr>
        <w:t xml:space="preserve"> обстоятельств</w:t>
      </w:r>
      <w:r>
        <w:rPr>
          <w:rFonts w:ascii="Times New Roman" w:eastAsia="Times New Roman" w:hAnsi="Times New Roman" w:cs="Times New Roman"/>
          <w:color w:val="000000"/>
          <w:sz w:val="28"/>
          <w:szCs w:val="28"/>
        </w:rPr>
        <w:t>ом.</w:t>
      </w: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Ключевые вопросы аудита</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w:t>
      </w:r>
      <w:r w:rsidRPr="00071A24">
        <w:rPr>
          <w:rFonts w:ascii="Times New Roman" w:eastAsia="Times New Roman" w:hAnsi="Times New Roman" w:cs="Times New Roman"/>
          <w:color w:val="000000"/>
          <w:sz w:val="28"/>
          <w:szCs w:val="28"/>
        </w:rPr>
        <w:lastRenderedPageBreak/>
        <w:t>целом и при формировании нашего мнения об этой отчетности, и мы не выражаем отдельного мнения об этих вопросах.</w:t>
      </w:r>
    </w:p>
    <w:p w:rsidR="00A15040" w:rsidRPr="00071A24" w:rsidRDefault="00A15040" w:rsidP="00A15040">
      <w:pPr>
        <w:pStyle w:val="af7"/>
        <w:ind w:firstLine="720"/>
        <w:jc w:val="both"/>
        <w:rPr>
          <w:rFonts w:ascii="Times New Roman" w:hAnsi="Times New Roman" w:cs="Times New Roman"/>
          <w:i/>
          <w:sz w:val="28"/>
          <w:szCs w:val="28"/>
        </w:rPr>
      </w:pPr>
      <w:proofErr w:type="gramStart"/>
      <w:r w:rsidRPr="00071A24">
        <w:rPr>
          <w:rFonts w:ascii="Times New Roman" w:hAnsi="Times New Roman" w:cs="Times New Roman"/>
          <w:i/>
          <w:sz w:val="28"/>
          <w:szCs w:val="28"/>
        </w:rPr>
        <w:t>[Пример.</w:t>
      </w:r>
      <w:proofErr w:type="gramEnd"/>
      <w:r w:rsidRPr="00071A24">
        <w:rPr>
          <w:rFonts w:ascii="Times New Roman" w:hAnsi="Times New Roman" w:cs="Times New Roman"/>
          <w:i/>
          <w:sz w:val="28"/>
          <w:szCs w:val="28"/>
        </w:rPr>
        <w:t xml:space="preserve"> </w:t>
      </w:r>
      <w:r w:rsidRPr="00071A24">
        <w:rPr>
          <w:rFonts w:ascii="Times New Roman" w:hAnsi="Times New Roman" w:cs="Times New Roman"/>
          <w:b/>
          <w:i/>
          <w:sz w:val="28"/>
          <w:szCs w:val="28"/>
        </w:rPr>
        <w:t>Обесценение долгосрочных финансовых вложений - пояснение [Х] к годовой бухгалтерской отчетности.</w:t>
      </w:r>
      <w:r w:rsidRPr="00071A24">
        <w:rPr>
          <w:rFonts w:ascii="Times New Roman" w:hAnsi="Times New Roman" w:cs="Times New Roman"/>
          <w:i/>
          <w:sz w:val="28"/>
          <w:szCs w:val="28"/>
        </w:rPr>
        <w:t xml:space="preserve"> </w:t>
      </w:r>
    </w:p>
    <w:p w:rsidR="00A15040" w:rsidRPr="00071A24" w:rsidRDefault="00A15040" w:rsidP="00A15040">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«Учет финансовых вложений»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A15040" w:rsidRPr="00071A24" w:rsidRDefault="00A15040" w:rsidP="00A15040">
      <w:pPr>
        <w:spacing w:after="0" w:line="240" w:lineRule="auto"/>
        <w:ind w:firstLine="720"/>
        <w:jc w:val="both"/>
        <w:rPr>
          <w:rFonts w:ascii="Times New Roman" w:hAnsi="Times New Roman" w:cs="Times New Roman"/>
          <w:i/>
          <w:sz w:val="28"/>
          <w:szCs w:val="28"/>
        </w:rPr>
      </w:pPr>
      <w:proofErr w:type="gramStart"/>
      <w:r w:rsidRPr="00071A24">
        <w:rPr>
          <w:rFonts w:ascii="Times New Roman" w:hAnsi="Times New Roman" w:cs="Times New Roman"/>
          <w:i/>
          <w:sz w:val="28"/>
          <w:szCs w:val="28"/>
        </w:rPr>
        <w:t>В 20xx году балансовая стоимость инвестиции в [объект инвестиций] превысила расчетную возмещаемую стоимость, и публичное акционерное общество «YYY» признало убыток от обесценения в сумме RRR тыс. руб. Величина инвестиции в [объект инвестиций], отраженной в годовой бухгалтерской отчетности акционерного общества «YYY» по состоянию на 31 декабря 20xx года составила RRR тыс. руб.</w:t>
      </w:r>
      <w:proofErr w:type="gramEnd"/>
    </w:p>
    <w:p w:rsidR="00A15040" w:rsidRPr="00071A24" w:rsidRDefault="00A15040" w:rsidP="00A15040">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Модель обесценения для расчета стоимости инвестиции в [объект инвестиций] базируется на допущениях, которые включают ставку дисконтирования до налогообложения, темп роста в терминальном периоде, долгосрочный темп роста EBITDA. </w:t>
      </w:r>
    </w:p>
    <w:p w:rsidR="00A15040" w:rsidRPr="00071A24" w:rsidRDefault="00A15040" w:rsidP="00A15040">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В связи с тем, что в процессе прогнозирования и дисконтирования будущих потоков денежных средств, которые являются основой оценки </w:t>
      </w:r>
      <w:proofErr w:type="spellStart"/>
      <w:r w:rsidRPr="00071A24">
        <w:rPr>
          <w:rFonts w:ascii="Times New Roman" w:hAnsi="Times New Roman" w:cs="Times New Roman"/>
          <w:i/>
          <w:sz w:val="28"/>
          <w:szCs w:val="28"/>
        </w:rPr>
        <w:t>возмещаемости</w:t>
      </w:r>
      <w:proofErr w:type="spellEnd"/>
      <w:r w:rsidRPr="00071A24">
        <w:rPr>
          <w:rFonts w:ascii="Times New Roman" w:hAnsi="Times New Roman" w:cs="Times New Roman"/>
          <w:i/>
          <w:sz w:val="28"/>
          <w:szCs w:val="28"/>
        </w:rPr>
        <w:t>, существует неотъемлемый фактор неопределенности, мы обратили особое внимание на данную область ключевых суждений при проведен</w:t>
      </w:r>
      <w:proofErr w:type="gramStart"/>
      <w:r w:rsidRPr="00071A24">
        <w:rPr>
          <w:rFonts w:ascii="Times New Roman" w:hAnsi="Times New Roman" w:cs="Times New Roman"/>
          <w:i/>
          <w:sz w:val="28"/>
          <w:szCs w:val="28"/>
        </w:rPr>
        <w:t>ии ау</w:t>
      </w:r>
      <w:proofErr w:type="gramEnd"/>
      <w:r w:rsidRPr="00071A24">
        <w:rPr>
          <w:rFonts w:ascii="Times New Roman" w:hAnsi="Times New Roman" w:cs="Times New Roman"/>
          <w:i/>
          <w:sz w:val="28"/>
          <w:szCs w:val="28"/>
        </w:rPr>
        <w:t>дита.</w:t>
      </w:r>
    </w:p>
    <w:p w:rsidR="00A15040" w:rsidRPr="00071A24" w:rsidRDefault="00A15040" w:rsidP="00A15040">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Наши аудиторские процедуры включали тестирование процесса составления бюджета публичного акционерного общества «YYY», на базе которого формируется расчет прогнозных значений, а также модели обесценения, подготовленной руководством, с точки зрения обоснованности и надлежащего характера принципов ее подготовки. </w:t>
      </w:r>
    </w:p>
    <w:p w:rsidR="00A15040" w:rsidRPr="00071A24" w:rsidRDefault="00A15040" w:rsidP="00A15040">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В частности, мы провели тестирование структуры, внедрения и операционной эффективности средств контроля, связанных с разделением 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 </w:t>
      </w:r>
    </w:p>
    <w:p w:rsidR="00A15040" w:rsidRPr="00071A24" w:rsidRDefault="00A15040" w:rsidP="00A15040">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Мы привлекли наших внутренних специалистов по оценке для участия в оценке допущений и методологии, используемой руководством, при подготовке модели обесценения. В частности, наши специалисты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 Специалисты по оценке также провели </w:t>
      </w:r>
      <w:proofErr w:type="spellStart"/>
      <w:r w:rsidRPr="00071A24">
        <w:rPr>
          <w:rFonts w:ascii="Times New Roman" w:hAnsi="Times New Roman" w:cs="Times New Roman"/>
          <w:i/>
          <w:sz w:val="28"/>
          <w:szCs w:val="28"/>
        </w:rPr>
        <w:t>бенчмаркинг</w:t>
      </w:r>
      <w:proofErr w:type="spellEnd"/>
      <w:r w:rsidRPr="00071A24">
        <w:rPr>
          <w:rFonts w:ascii="Times New Roman" w:hAnsi="Times New Roman" w:cs="Times New Roman"/>
          <w:i/>
          <w:sz w:val="28"/>
          <w:szCs w:val="28"/>
        </w:rPr>
        <w:t xml:space="preserve"> с другими организациями в отрасли и сравнение прогнозных значений EBITDA и </w:t>
      </w:r>
      <w:r w:rsidRPr="00071A24">
        <w:rPr>
          <w:rFonts w:ascii="Times New Roman" w:hAnsi="Times New Roman" w:cs="Times New Roman"/>
          <w:i/>
          <w:sz w:val="28"/>
          <w:szCs w:val="28"/>
        </w:rPr>
        <w:lastRenderedPageBreak/>
        <w:t>рентабельности с сопоставимыми организациями на основе их финансовых результатов за последние пять лет.</w:t>
      </w:r>
    </w:p>
    <w:p w:rsidR="00A15040" w:rsidRPr="00071A24" w:rsidRDefault="00A15040" w:rsidP="00A15040">
      <w:pPr>
        <w:spacing w:after="0" w:line="240" w:lineRule="auto"/>
        <w:ind w:firstLine="720"/>
        <w:jc w:val="both"/>
        <w:rPr>
          <w:rFonts w:ascii="Times New Roman" w:hAnsi="Times New Roman" w:cs="Times New Roman"/>
          <w:i/>
          <w:sz w:val="28"/>
          <w:szCs w:val="28"/>
        </w:rPr>
      </w:pPr>
      <w:r w:rsidRPr="00071A24">
        <w:rPr>
          <w:rFonts w:ascii="Times New Roman" w:hAnsi="Times New Roman" w:cs="Times New Roman"/>
          <w:i/>
          <w:sz w:val="28"/>
          <w:szCs w:val="28"/>
        </w:rPr>
        <w:t>Мы сравнили допущения, использованные руководством в отношении прогнозного периода, с заключенными договорами и планом заключения договоров, изучили публичную информацию в отношении инвестиционных планов покупателей и заказчиков публичного акционерного общества «YYY» для их сопоставления с допущениями руководства.</w:t>
      </w:r>
    </w:p>
    <w:p w:rsidR="00A15040" w:rsidRPr="00071A24" w:rsidRDefault="00A15040" w:rsidP="00A15040">
      <w:pPr>
        <w:spacing w:after="0" w:line="240" w:lineRule="auto"/>
        <w:ind w:firstLine="720"/>
        <w:jc w:val="both"/>
        <w:rPr>
          <w:rFonts w:ascii="Times New Roman" w:hAnsi="Times New Roman" w:cs="Times New Roman"/>
          <w:i/>
          <w:sz w:val="28"/>
          <w:szCs w:val="28"/>
        </w:rPr>
      </w:pPr>
      <w:proofErr w:type="gramStart"/>
      <w:r w:rsidRPr="00071A24">
        <w:rPr>
          <w:rFonts w:ascii="Times New Roman" w:hAnsi="Times New Roman" w:cs="Times New Roman"/>
          <w:i/>
          <w:sz w:val="28"/>
          <w:szCs w:val="28"/>
        </w:rPr>
        <w:t>Мы также оценили допущения, примененные публичным акционерным обществом «YYY», используя наши собственные ожидания, основанные на знании хозяйственной деятельности публичного акционерного общества «YYY» и особенностей отрасли, в которой оно осуществляет свою хозяйственную деятельность.]</w:t>
      </w:r>
      <w:proofErr w:type="gramEnd"/>
    </w:p>
    <w:p w:rsidR="00A15040" w:rsidRPr="00071A24" w:rsidRDefault="00A15040" w:rsidP="00A15040">
      <w:pPr>
        <w:spacing w:after="0" w:line="240" w:lineRule="auto"/>
        <w:ind w:firstLine="720"/>
        <w:jc w:val="center"/>
        <w:rPr>
          <w:rFonts w:ascii="Times New Roman" w:eastAsia="Calibri" w:hAnsi="Times New Roman" w:cs="Times New Roman"/>
          <w:b/>
          <w:spacing w:val="-4"/>
          <w:kern w:val="8"/>
          <w:sz w:val="28"/>
          <w:szCs w:val="28"/>
        </w:rPr>
      </w:pPr>
    </w:p>
    <w:p w:rsidR="00A15040" w:rsidRPr="00071A24" w:rsidRDefault="00A15040" w:rsidP="00A15040">
      <w:pPr>
        <w:spacing w:after="0" w:line="240" w:lineRule="auto"/>
        <w:ind w:firstLine="720"/>
        <w:jc w:val="center"/>
        <w:rPr>
          <w:rFonts w:ascii="Times New Roman" w:eastAsia="Calibri" w:hAnsi="Times New Roman" w:cs="Times New Roman"/>
          <w:b/>
          <w:spacing w:val="-4"/>
          <w:kern w:val="8"/>
          <w:sz w:val="28"/>
          <w:szCs w:val="28"/>
        </w:rPr>
      </w:pPr>
      <w:r w:rsidRPr="00071A24">
        <w:rPr>
          <w:rFonts w:ascii="Times New Roman" w:eastAsia="Calibri" w:hAnsi="Times New Roman" w:cs="Times New Roman"/>
          <w:b/>
          <w:spacing w:val="-4"/>
          <w:kern w:val="8"/>
          <w:sz w:val="28"/>
          <w:szCs w:val="28"/>
        </w:rPr>
        <w:t>Прочая информация</w:t>
      </w:r>
      <w:r w:rsidRPr="00071A24">
        <w:rPr>
          <w:rStyle w:val="ac"/>
          <w:rFonts w:ascii="Times New Roman" w:eastAsia="Calibri" w:hAnsi="Times New Roman" w:cs="Times New Roman"/>
          <w:spacing w:val="-4"/>
          <w:kern w:val="8"/>
          <w:szCs w:val="28"/>
        </w:rPr>
        <w:footnoteReference w:id="19"/>
      </w:r>
    </w:p>
    <w:p w:rsidR="00A15040" w:rsidRPr="00071A24" w:rsidRDefault="00A15040" w:rsidP="00A15040">
      <w:pPr>
        <w:spacing w:after="0" w:line="240" w:lineRule="auto"/>
        <w:ind w:firstLine="720"/>
        <w:jc w:val="center"/>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trike/>
          <w:sz w:val="28"/>
          <w:szCs w:val="28"/>
        </w:rPr>
      </w:pPr>
      <w:r w:rsidRPr="00071A24">
        <w:rPr>
          <w:rFonts w:ascii="Times New Roman" w:eastAsia="Calibri" w:hAnsi="Times New Roman" w:cs="Times New Roman"/>
          <w:sz w:val="28"/>
          <w:szCs w:val="28"/>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rPr>
        <w:t>информацию, содержащуюся в отчете Х, но не включает годовую бухгалтерскую отчетность и наше аудиторское заключение о ней</w:t>
      </w:r>
      <w:r w:rsidRPr="00071A24">
        <w:rPr>
          <w:rFonts w:ascii="Times New Roman" w:eastAsia="Calibri" w:hAnsi="Times New Roman" w:cs="Times New Roman"/>
          <w:sz w:val="28"/>
          <w:szCs w:val="28"/>
        </w:rPr>
        <w:t>].</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rsidR="00A15040" w:rsidRPr="00071A24" w:rsidRDefault="00A15040" w:rsidP="00A15040">
      <w:pPr>
        <w:autoSpaceDE w:val="0"/>
        <w:autoSpaceDN w:val="0"/>
        <w:adjustRightInd w:val="0"/>
        <w:spacing w:after="0" w:line="240" w:lineRule="auto"/>
        <w:ind w:firstLine="720"/>
        <w:jc w:val="both"/>
        <w:rPr>
          <w:rFonts w:ascii="Times New Roman" w:hAnsi="Times New Roman" w:cs="Times New Roman"/>
          <w:sz w:val="28"/>
          <w:szCs w:val="28"/>
        </w:rPr>
      </w:pPr>
      <w:r w:rsidRPr="00071A24">
        <w:rPr>
          <w:rFonts w:ascii="Times New Roman" w:hAnsi="Times New Roman" w:cs="Times New Roman"/>
          <w:sz w:val="28"/>
          <w:szCs w:val="28"/>
        </w:rPr>
        <w:t xml:space="preserve">В связи с проведением нами аудита годовой бухгалтерской отчетности наша обязанность заключается в ознакомлении с прочей информацией и рассмотрении вопроса о том, имеются ли существенные несоответствия между прочей информацией и годовой бухгалтерской отчетностью или нашими знаниями, полученными в ходе аудита, </w:t>
      </w:r>
      <w:proofErr w:type="gramStart"/>
      <w:r w:rsidRPr="00071A24">
        <w:rPr>
          <w:rFonts w:ascii="Times New Roman" w:hAnsi="Times New Roman" w:cs="Times New Roman"/>
          <w:sz w:val="28"/>
          <w:szCs w:val="28"/>
        </w:rPr>
        <w:t>и</w:t>
      </w:r>
      <w:proofErr w:type="gramEnd"/>
      <w:r w:rsidRPr="00071A24">
        <w:rPr>
          <w:rFonts w:ascii="Times New Roman" w:hAnsi="Times New Roman" w:cs="Times New Roman"/>
          <w:sz w:val="28"/>
          <w:szCs w:val="28"/>
        </w:rPr>
        <w:t xml:space="preserve"> не содержит ли прочая информация иных возможных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c"/>
          <w:rFonts w:ascii="Times New Roman" w:eastAsia="Times New Roman" w:hAnsi="Times New Roman" w:cs="Times New Roman"/>
          <w:color w:val="000000"/>
          <w:szCs w:val="28"/>
        </w:rPr>
        <w:footnoteReference w:id="20"/>
      </w:r>
      <w:r w:rsidRPr="00071A24">
        <w:rPr>
          <w:rFonts w:ascii="Times New Roman" w:eastAsia="Times New Roman" w:hAnsi="Times New Roman" w:cs="Times New Roman"/>
          <w:color w:val="000000"/>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lastRenderedPageBreak/>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rPr>
        <w:t>аудируемое</w:t>
      </w:r>
      <w:proofErr w:type="spellEnd"/>
      <w:r w:rsidRPr="00071A24">
        <w:rPr>
          <w:rFonts w:ascii="Times New Roman" w:hAnsi="Times New Roman"/>
          <w:sz w:val="28"/>
          <w:szCs w:val="28"/>
        </w:rPr>
        <w:t xml:space="preserve"> лицо</w:t>
      </w:r>
      <w:r w:rsidRPr="00071A24">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rPr>
        <w:t xml:space="preserve"> или прекращения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 выполняем следующее: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также предоставляем [членам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заявление</w:t>
      </w:r>
      <w:r>
        <w:rPr>
          <w:rFonts w:ascii="Times New Roman" w:eastAsia="Times New Roman" w:hAnsi="Times New Roman" w:cs="Times New Roman"/>
          <w:sz w:val="28"/>
          <w:szCs w:val="28"/>
        </w:rPr>
        <w:t xml:space="preserve"> о том</w:t>
      </w:r>
      <w:r w:rsidRPr="00071A24">
        <w:rPr>
          <w:rFonts w:ascii="Times New Roman" w:eastAsia="Times New Roman" w:hAnsi="Times New Roman" w:cs="Times New Roman"/>
          <w:sz w:val="28"/>
          <w:szCs w:val="28"/>
        </w:rPr>
        <w:t xml:space="preserve">, что мы </w:t>
      </w:r>
      <w:proofErr w:type="gramStart"/>
      <w:r w:rsidRPr="00071A24">
        <w:rPr>
          <w:rFonts w:ascii="Times New Roman" w:eastAsia="Times New Roman" w:hAnsi="Times New Roman" w:cs="Times New Roman"/>
          <w:sz w:val="28"/>
          <w:szCs w:val="28"/>
        </w:rPr>
        <w:t>соблюдали все соответствующие этические требования в отношении независимости и информировали</w:t>
      </w:r>
      <w:proofErr w:type="gramEnd"/>
      <w:r w:rsidRPr="00071A24">
        <w:rPr>
          <w:rFonts w:ascii="Times New Roman" w:eastAsia="Times New Roman" w:hAnsi="Times New Roman" w:cs="Times New Roman"/>
          <w:sz w:val="28"/>
          <w:szCs w:val="28"/>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hAnsi="Times New Roman" w:cs="Times New Roman"/>
          <w:sz w:val="28"/>
          <w:szCs w:val="28"/>
        </w:rPr>
        <w:t xml:space="preserve">Из тех вопросов, которые мы довели до сведения </w:t>
      </w:r>
      <w:r w:rsidRPr="00071A24">
        <w:rPr>
          <w:rFonts w:ascii="Times New Roman" w:eastAsia="Times New Roman" w:hAnsi="Times New Roman" w:cs="Times New Roman"/>
          <w:sz w:val="28"/>
          <w:szCs w:val="28"/>
        </w:rPr>
        <w:t xml:space="preserve">[членов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r w:rsidRPr="00071A24">
        <w:rPr>
          <w:rFonts w:ascii="Times New Roman" w:hAnsi="Times New Roman" w:cs="Times New Roman"/>
          <w:sz w:val="28"/>
          <w:szCs w:val="28"/>
        </w:rPr>
        <w:t xml:space="preserve">, мы определили </w:t>
      </w:r>
      <w:proofErr w:type="gramStart"/>
      <w:r w:rsidRPr="00071A24">
        <w:rPr>
          <w:rFonts w:ascii="Times New Roman" w:hAnsi="Times New Roman" w:cs="Times New Roman"/>
          <w:sz w:val="28"/>
          <w:szCs w:val="28"/>
        </w:rPr>
        <w:t>вопросы</w:t>
      </w:r>
      <w:proofErr w:type="gramEnd"/>
      <w:r w:rsidRPr="00071A24">
        <w:rPr>
          <w:rFonts w:ascii="Times New Roman" w:hAnsi="Times New Roman" w:cs="Times New Roman"/>
          <w:sz w:val="28"/>
          <w:szCs w:val="28"/>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w:t>
      </w:r>
      <w:proofErr w:type="gramStart"/>
      <w:r w:rsidRPr="00071A24">
        <w:rPr>
          <w:rFonts w:ascii="Times New Roman" w:hAnsi="Times New Roman" w:cs="Times New Roman"/>
          <w:sz w:val="28"/>
          <w:szCs w:val="28"/>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071A24">
        <w:rPr>
          <w:rFonts w:ascii="Times New Roman" w:hAnsi="Times New Roman" w:cs="Times New Roman"/>
          <w:sz w:val="28"/>
          <w:szCs w:val="28"/>
        </w:rPr>
        <w:t xml:space="preserve"> пользу от ее сообщения.</w:t>
      </w:r>
    </w:p>
    <w:p w:rsidR="00A15040" w:rsidRPr="00071A24" w:rsidRDefault="00A15040" w:rsidP="00A15040">
      <w:pPr>
        <w:kinsoku w:val="0"/>
        <w:overflowPunct w:val="0"/>
        <w:spacing w:before="120" w:after="13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ind w:firstLine="720"/>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20xx года</w:t>
      </w:r>
    </w:p>
    <w:p w:rsidR="00A15040" w:rsidRPr="00071A24" w:rsidRDefault="00A15040" w:rsidP="00A15040">
      <w:pPr>
        <w:rPr>
          <w:rFonts w:eastAsia="Calibri" w:cs="Arial"/>
          <w:b/>
          <w:bCs/>
          <w:szCs w:val="20"/>
        </w:rPr>
      </w:pPr>
    </w:p>
    <w:p w:rsidR="00A15040" w:rsidRPr="00071A24" w:rsidRDefault="00A15040" w:rsidP="00A15040">
      <w:pPr>
        <w:pStyle w:val="1"/>
        <w:rPr>
          <w:rFonts w:eastAsia="Calibri" w:cs="Arial"/>
          <w:szCs w:val="20"/>
          <w:lang w:val="ru-RU"/>
        </w:rPr>
      </w:pPr>
      <w:bookmarkStart w:id="76" w:name="_Toc22751462"/>
      <w:r w:rsidRPr="00071A24">
        <w:rPr>
          <w:lang w:val="ru-RU"/>
        </w:rPr>
        <w:t xml:space="preserve">1.2.2. Годовая бухгалтерская отчетность, </w:t>
      </w:r>
      <w:r w:rsidRPr="00071A24">
        <w:rPr>
          <w:rFonts w:eastAsia="Calibri" w:cs="Arial"/>
          <w:szCs w:val="20"/>
          <w:lang w:val="ru-RU"/>
        </w:rPr>
        <w:t>существенная неопределенность, неадекватное раскрытие информации, мнение с оговоркой</w:t>
      </w:r>
      <w:bookmarkEnd w:id="76"/>
      <w:r w:rsidRPr="00071A24">
        <w:rPr>
          <w:rFonts w:eastAsia="Calibri" w:cs="Arial"/>
          <w:szCs w:val="20"/>
          <w:lang w:val="ru-RU"/>
        </w:rPr>
        <w:t xml:space="preserve"> </w:t>
      </w:r>
    </w:p>
    <w:p w:rsidR="00A15040" w:rsidRPr="00071A24" w:rsidRDefault="00A15040" w:rsidP="00A15040"/>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при осуществлен</w:t>
      </w:r>
      <w:proofErr w:type="gramStart"/>
      <w:r w:rsidRPr="00071A24">
        <w:rPr>
          <w:rFonts w:ascii="Times New Roman" w:hAnsi="Times New Roman" w:cs="Times New Roman"/>
          <w:b/>
          <w:bCs/>
          <w:i/>
          <w:sz w:val="24"/>
          <w:szCs w:val="24"/>
        </w:rPr>
        <w:t>ии ау</w:t>
      </w:r>
      <w:proofErr w:type="gramEnd"/>
      <w:r w:rsidRPr="00071A24">
        <w:rPr>
          <w:rFonts w:ascii="Times New Roman" w:hAnsi="Times New Roman" w:cs="Times New Roman"/>
          <w:b/>
          <w:bCs/>
          <w:i/>
          <w:sz w:val="24"/>
          <w:szCs w:val="24"/>
        </w:rPr>
        <w:t xml:space="preserve">дита аудиторская организация руководствовалась: </w:t>
      </w:r>
      <w:proofErr w:type="gramStart"/>
      <w:r w:rsidRPr="00071A24">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в годовой бухгалтерской отчетности не раскрыта адекватная информация о наличии существенной неопределенности;</w:t>
      </w:r>
    </w:p>
    <w:p w:rsidR="00A15040" w:rsidRPr="00071A24" w:rsidRDefault="00A15040" w:rsidP="00A15040">
      <w:pPr>
        <w:autoSpaceDE w:val="0"/>
        <w:autoSpaceDN w:val="0"/>
        <w:adjustRightInd w:val="0"/>
        <w:spacing w:after="0" w:line="240" w:lineRule="auto"/>
        <w:ind w:left="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w:t>
      </w:r>
      <w:r w:rsidRPr="00071A24">
        <w:rPr>
          <w:rFonts w:ascii="Times New Roman" w:hAnsi="Times New Roman"/>
          <w:b/>
          <w:i/>
          <w:sz w:val="24"/>
          <w:szCs w:val="24"/>
        </w:rPr>
        <w:br/>
        <w:t xml:space="preserve">- согласилась с выводом руководства о правомерности применения принципа </w:t>
      </w:r>
      <w:r w:rsidRPr="00071A24">
        <w:rPr>
          <w:rFonts w:ascii="Times New Roman" w:hAnsi="Times New Roman"/>
          <w:b/>
          <w:i/>
          <w:sz w:val="24"/>
          <w:szCs w:val="24"/>
        </w:rPr>
        <w:lastRenderedPageBreak/>
        <w:t>непрерывности деятельности, используемого в бухгалтерском учете, и о наличии существенной неопределенности;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не нашла адекватным раскрытие информации по данной ситуации, так как 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rsidR="00A15040" w:rsidRPr="00071A24" w:rsidRDefault="00A15040" w:rsidP="00A15040">
      <w:pPr>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proofErr w:type="gramStart"/>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c"/>
          <w:rFonts w:ascii="Times New Roman" w:hAnsi="Times New Roman"/>
          <w:szCs w:val="24"/>
        </w:rPr>
        <w:footnoteReference w:id="21"/>
      </w:r>
      <w:proofErr w:type="gramEnd"/>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keepNext/>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 с оговоркой</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roofErr w:type="gramStart"/>
      <w:r w:rsidRPr="00071A24">
        <w:rPr>
          <w:rFonts w:ascii="Times New Roman" w:hAnsi="Times New Roman"/>
          <w:sz w:val="28"/>
          <w:szCs w:val="28"/>
        </w:rPr>
        <w:t>Мы провели аудит прилагаемой годовой бухгалтерской отчетности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w:t>
      </w:r>
      <w:proofErr w:type="gramEnd"/>
      <w:r w:rsidRPr="00071A24">
        <w:rPr>
          <w:rFonts w:ascii="Times New Roman" w:hAnsi="Times New Roman"/>
          <w:sz w:val="28"/>
          <w:szCs w:val="28"/>
        </w:rPr>
        <w:t xml:space="preserve">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roofErr w:type="gramStart"/>
      <w:r w:rsidRPr="00071A24">
        <w:rPr>
          <w:rFonts w:ascii="Times New Roman" w:eastAsia="Calibri" w:hAnsi="Times New Roman" w:cs="Times New Roman"/>
          <w:sz w:val="28"/>
          <w:szCs w:val="28"/>
        </w:rPr>
        <w:t xml:space="preserve">По нашему мнению, за исключением неполного раскрытия информации, указанного в разделе «Основание для выражения мнения с оговоркой» нашего заключения,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w:t>
      </w:r>
      <w:proofErr w:type="gramEnd"/>
      <w:r w:rsidRPr="00071A24">
        <w:rPr>
          <w:rFonts w:ascii="Times New Roman" w:eastAsia="Calibri" w:hAnsi="Times New Roman" w:cs="Times New Roman"/>
          <w:sz w:val="28"/>
          <w:szCs w:val="28"/>
        </w:rPr>
        <w:t xml:space="preserve"> в Российской Федерации.</w:t>
      </w: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 с оговоркой</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Как описано в пояснении [Х] </w:t>
      </w:r>
      <w:r w:rsidRPr="00071A24">
        <w:rPr>
          <w:rFonts w:ascii="Times New Roman" w:eastAsia="Times New Roman" w:hAnsi="Times New Roman" w:cs="Times New Roman"/>
          <w:color w:val="000000"/>
          <w:sz w:val="28"/>
          <w:szCs w:val="28"/>
        </w:rPr>
        <w:t>к годовой бухгалтерской отчетности</w:t>
      </w:r>
      <w:r w:rsidRPr="00071A24">
        <w:rPr>
          <w:rFonts w:ascii="Times New Roman" w:eastAsia="Calibri" w:hAnsi="Times New Roman" w:cs="Times New Roman"/>
          <w:sz w:val="28"/>
          <w:szCs w:val="28"/>
        </w:rPr>
        <w:t xml:space="preserve">, срок действия соглашения о финансировании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истекает 15 марта 20хх года, и обязательства в сумме RRR тыс. руб. будут подлежать погашению на эту дату. Существует неопределенность относительно того, будет ли </w:t>
      </w:r>
      <w:r w:rsidRPr="00071A24">
        <w:rPr>
          <w:rFonts w:ascii="Times New Roman" w:hAnsi="Times New Roman"/>
          <w:sz w:val="28"/>
          <w:szCs w:val="28"/>
        </w:rPr>
        <w:t xml:space="preserve">акционерное общество «YYY» </w:t>
      </w:r>
      <w:r w:rsidRPr="00071A24">
        <w:rPr>
          <w:rFonts w:ascii="Times New Roman" w:eastAsia="Calibri" w:hAnsi="Times New Roman" w:cs="Times New Roman"/>
          <w:sz w:val="28"/>
          <w:szCs w:val="28"/>
        </w:rPr>
        <w:t xml:space="preserve">обладать достаточным количеством денежных </w:t>
      </w:r>
      <w:r w:rsidRPr="00071A24">
        <w:rPr>
          <w:rFonts w:ascii="Times New Roman" w:eastAsia="Calibri" w:hAnsi="Times New Roman" w:cs="Times New Roman"/>
          <w:sz w:val="28"/>
          <w:szCs w:val="28"/>
        </w:rPr>
        <w:lastRenderedPageBreak/>
        <w:t>сре</w:t>
      </w:r>
      <w:proofErr w:type="gramStart"/>
      <w:r w:rsidRPr="00071A24">
        <w:rPr>
          <w:rFonts w:ascii="Times New Roman" w:eastAsia="Calibri" w:hAnsi="Times New Roman" w:cs="Times New Roman"/>
          <w:sz w:val="28"/>
          <w:szCs w:val="28"/>
        </w:rPr>
        <w:t>дств дл</w:t>
      </w:r>
      <w:proofErr w:type="gramEnd"/>
      <w:r w:rsidRPr="00071A24">
        <w:rPr>
          <w:rFonts w:ascii="Times New Roman" w:eastAsia="Calibri" w:hAnsi="Times New Roman" w:cs="Times New Roman"/>
          <w:sz w:val="28"/>
          <w:szCs w:val="28"/>
        </w:rPr>
        <w:t xml:space="preserve">я уплаты указанной суммы, когда это потребуется. </w:t>
      </w:r>
      <w:r w:rsidRPr="00071A24">
        <w:rPr>
          <w:rFonts w:ascii="Times New Roman" w:hAnsi="Times New Roman"/>
          <w:sz w:val="28"/>
          <w:szCs w:val="28"/>
        </w:rPr>
        <w:t xml:space="preserve">Акционерное общество «YYY» </w:t>
      </w:r>
      <w:r w:rsidRPr="00071A24">
        <w:rPr>
          <w:rFonts w:ascii="Times New Roman" w:eastAsia="Calibri" w:hAnsi="Times New Roman" w:cs="Times New Roman"/>
          <w:sz w:val="28"/>
          <w:szCs w:val="28"/>
        </w:rPr>
        <w:t xml:space="preserve">не смогло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продолжать свою деятельность непрерывно, вследствие чего </w:t>
      </w:r>
      <w:r w:rsidRPr="00071A24">
        <w:rPr>
          <w:rFonts w:ascii="Times New Roman" w:hAnsi="Times New Roman"/>
          <w:sz w:val="28"/>
          <w:szCs w:val="28"/>
        </w:rPr>
        <w:t>акционерное общество «YYY»</w:t>
      </w:r>
      <w:r w:rsidRPr="00071A24">
        <w:rPr>
          <w:rFonts w:ascii="Times New Roman" w:eastAsia="Calibri" w:hAnsi="Times New Roman" w:cs="Times New Roman"/>
          <w:sz w:val="28"/>
          <w:szCs w:val="28"/>
        </w:rPr>
        <w:t xml:space="preserve"> может не иметь возможности реализовать свои активы и погасить свои обязательства в рамках обычных условий ведения бизнеса. </w:t>
      </w:r>
      <w:r w:rsidRPr="00655487">
        <w:rPr>
          <w:rFonts w:ascii="Times New Roman" w:eastAsia="Calibri" w:hAnsi="Times New Roman" w:cs="Times New Roman"/>
          <w:sz w:val="28"/>
          <w:szCs w:val="28"/>
        </w:rPr>
        <w:t xml:space="preserve">Информация по этому вопросу, раскрытая в </w:t>
      </w:r>
      <w:r>
        <w:rPr>
          <w:rFonts w:ascii="Times New Roman" w:eastAsia="Calibri" w:hAnsi="Times New Roman" w:cs="Times New Roman"/>
          <w:sz w:val="28"/>
          <w:szCs w:val="28"/>
        </w:rPr>
        <w:t xml:space="preserve">годовой бухгалтерской </w:t>
      </w:r>
      <w:r w:rsidRPr="00655487">
        <w:rPr>
          <w:rFonts w:ascii="Times New Roman" w:eastAsia="Calibri" w:hAnsi="Times New Roman" w:cs="Times New Roman"/>
          <w:sz w:val="28"/>
          <w:szCs w:val="28"/>
        </w:rPr>
        <w:t>отчетности, не является адекватной.</w:t>
      </w: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rPr>
        <w:t xml:space="preserve">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нами мнения с оговоркой.</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c"/>
          <w:rFonts w:ascii="Times New Roman" w:eastAsia="Times New Roman" w:hAnsi="Times New Roman" w:cs="Times New Roman"/>
          <w:color w:val="000000"/>
          <w:szCs w:val="28"/>
        </w:rPr>
        <w:footnoteReference w:id="22"/>
      </w:r>
      <w:r w:rsidRPr="00071A24">
        <w:rPr>
          <w:rFonts w:ascii="Times New Roman" w:eastAsia="Times New Roman" w:hAnsi="Times New Roman" w:cs="Times New Roman"/>
          <w:color w:val="000000"/>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rPr>
        <w:t>аудируемое</w:t>
      </w:r>
      <w:proofErr w:type="spellEnd"/>
      <w:r w:rsidRPr="00071A24">
        <w:rPr>
          <w:rFonts w:ascii="Times New Roman" w:hAnsi="Times New Roman"/>
          <w:sz w:val="28"/>
          <w:szCs w:val="28"/>
        </w:rPr>
        <w:t xml:space="preserve"> лицо</w:t>
      </w:r>
      <w:r w:rsidRPr="00071A24">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rPr>
        <w:t xml:space="preserve"> или прекращения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 выполняем следующее: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w:t>
      </w:r>
      <w:r w:rsidRPr="00071A24">
        <w:rPr>
          <w:rFonts w:ascii="Times New Roman" w:eastAsia="Times New Roman" w:hAnsi="Times New Roman" w:cs="Times New Roman"/>
          <w:sz w:val="28"/>
          <w:szCs w:val="28"/>
        </w:rPr>
        <w:lastRenderedPageBreak/>
        <w:t xml:space="preserve">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before="120" w:after="13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ind w:firstLine="720"/>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20xx года</w:t>
      </w:r>
    </w:p>
    <w:p w:rsidR="00A15040" w:rsidRPr="00071A24" w:rsidRDefault="00A15040" w:rsidP="00A15040">
      <w:pPr>
        <w:rPr>
          <w:rFonts w:eastAsia="Calibri" w:cs="Arial"/>
          <w:b/>
          <w:bCs/>
          <w:szCs w:val="20"/>
        </w:rPr>
      </w:pPr>
    </w:p>
    <w:p w:rsidR="00A15040" w:rsidRPr="00071A24" w:rsidRDefault="00A15040" w:rsidP="00A15040">
      <w:pPr>
        <w:pStyle w:val="1"/>
        <w:rPr>
          <w:rFonts w:eastAsia="Calibri" w:cs="Arial"/>
          <w:szCs w:val="20"/>
          <w:lang w:val="ru-RU"/>
        </w:rPr>
      </w:pPr>
      <w:bookmarkStart w:id="77" w:name="_Toc22751463"/>
      <w:r w:rsidRPr="00071A24">
        <w:rPr>
          <w:lang w:val="ru-RU"/>
        </w:rPr>
        <w:t xml:space="preserve">1.2.3. Годовая бухгалтерская отчетность, </w:t>
      </w:r>
      <w:r w:rsidRPr="00071A24">
        <w:rPr>
          <w:rFonts w:eastAsia="Calibri" w:cs="Arial"/>
          <w:szCs w:val="20"/>
          <w:lang w:val="ru-RU"/>
        </w:rPr>
        <w:t>существенная неопределенность, информация не раскрыта, отрицательное мнение</w:t>
      </w:r>
      <w:bookmarkEnd w:id="77"/>
      <w:r w:rsidRPr="00071A24">
        <w:rPr>
          <w:rFonts w:eastAsia="Calibri" w:cs="Arial"/>
          <w:szCs w:val="20"/>
          <w:lang w:val="ru-RU"/>
        </w:rPr>
        <w:t xml:space="preserve"> </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071A24">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(члены совета директоров, наблюдательного совета, другие);</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071A24">
        <w:rPr>
          <w:rFonts w:ascii="Times New Roman" w:hAnsi="Times New Roman" w:cs="Times New Roman"/>
          <w:b/>
          <w:bCs/>
          <w:i/>
          <w:sz w:val="24"/>
          <w:szCs w:val="24"/>
        </w:rPr>
        <w:lastRenderedPageBreak/>
        <w:t>при осуществлен</w:t>
      </w:r>
      <w:proofErr w:type="gramStart"/>
      <w:r w:rsidRPr="00071A24">
        <w:rPr>
          <w:rFonts w:ascii="Times New Roman" w:hAnsi="Times New Roman" w:cs="Times New Roman"/>
          <w:b/>
          <w:bCs/>
          <w:i/>
          <w:sz w:val="24"/>
          <w:szCs w:val="24"/>
        </w:rPr>
        <w:t>ии ау</w:t>
      </w:r>
      <w:proofErr w:type="gramEnd"/>
      <w:r w:rsidRPr="00071A24">
        <w:rPr>
          <w:rFonts w:ascii="Times New Roman" w:hAnsi="Times New Roman" w:cs="Times New Roman"/>
          <w:b/>
          <w:bCs/>
          <w:i/>
          <w:sz w:val="24"/>
          <w:szCs w:val="24"/>
        </w:rPr>
        <w:t xml:space="preserve">дита аудиторская организация руководствовалась: </w:t>
      </w:r>
      <w:proofErr w:type="gramStart"/>
      <w:r w:rsidRPr="00071A24">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cs="Times New Roman"/>
          <w:b/>
          <w:i/>
          <w:sz w:val="24"/>
          <w:szCs w:val="24"/>
        </w:rPr>
        <w:t>условия аудиторского задания</w:t>
      </w:r>
      <w:r w:rsidRPr="00071A24">
        <w:rPr>
          <w:rFonts w:ascii="Times New Roman" w:hAnsi="Times New Roman"/>
          <w:b/>
          <w:i/>
          <w:sz w:val="24"/>
          <w:szCs w:val="24"/>
        </w:rPr>
        <w:t xml:space="preserve"> в части ответственности руководства </w:t>
      </w:r>
      <w:proofErr w:type="spellStart"/>
      <w:r w:rsidRPr="00071A24">
        <w:rPr>
          <w:rFonts w:ascii="Times New Roman" w:hAnsi="Times New Roman"/>
          <w:b/>
          <w:i/>
          <w:sz w:val="24"/>
          <w:szCs w:val="24"/>
        </w:rPr>
        <w:t>аудируемого</w:t>
      </w:r>
      <w:proofErr w:type="spellEnd"/>
      <w:r w:rsidRPr="00071A24">
        <w:rPr>
          <w:rFonts w:ascii="Times New Roman" w:hAnsi="Times New Roman"/>
          <w:b/>
          <w:i/>
          <w:sz w:val="24"/>
          <w:szCs w:val="24"/>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rPr>
        <w:t>Согласование условий аудиторских заданий</w:t>
      </w:r>
      <w:r w:rsidRPr="00071A24">
        <w:rPr>
          <w:rFonts w:ascii="Times New Roman" w:hAnsi="Times New Roman"/>
          <w:b/>
          <w:i/>
          <w:sz w:val="24"/>
          <w:szCs w:val="24"/>
        </w:rPr>
        <w:t>»;</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в годовой бухгалтерской отчетности информация о наличии существенной неопределенности не раскрыта;</w:t>
      </w:r>
    </w:p>
    <w:p w:rsidR="00A15040" w:rsidRPr="00071A24" w:rsidRDefault="00A15040" w:rsidP="00A15040">
      <w:pPr>
        <w:autoSpaceDE w:val="0"/>
        <w:autoSpaceDN w:val="0"/>
        <w:adjustRightInd w:val="0"/>
        <w:spacing w:after="0" w:line="240" w:lineRule="auto"/>
        <w:ind w:left="709"/>
        <w:jc w:val="both"/>
        <w:outlineLvl w:val="2"/>
        <w:rPr>
          <w:rFonts w:ascii="Times New Roman" w:hAnsi="Times New Roman"/>
          <w:b/>
          <w:i/>
          <w:sz w:val="24"/>
          <w:szCs w:val="24"/>
        </w:rPr>
      </w:pPr>
      <w:r w:rsidRPr="00071A24">
        <w:rPr>
          <w:rFonts w:ascii="Times New Roman" w:hAnsi="Times New Roman"/>
          <w:b/>
          <w:i/>
          <w:sz w:val="24"/>
          <w:szCs w:val="24"/>
        </w:rPr>
        <w:t xml:space="preserve">на основании полученных аудиторских доказательств аудиторская организация: </w:t>
      </w:r>
      <w:r w:rsidRPr="00071A24">
        <w:rPr>
          <w:rFonts w:ascii="Times New Roman" w:hAnsi="Times New Roman"/>
          <w:b/>
          <w:i/>
          <w:sz w:val="24"/>
          <w:szCs w:val="24"/>
        </w:rPr>
        <w:b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 xml:space="preserve">- </w:t>
      </w:r>
      <w:r w:rsidRPr="008B5C30">
        <w:rPr>
          <w:rFonts w:ascii="Times New Roman" w:hAnsi="Times New Roman"/>
          <w:b/>
          <w:i/>
          <w:sz w:val="24"/>
          <w:szCs w:val="24"/>
        </w:rPr>
        <w:t>пришла к вывод</w:t>
      </w:r>
      <w:r>
        <w:rPr>
          <w:rFonts w:ascii="Times New Roman" w:hAnsi="Times New Roman"/>
          <w:b/>
          <w:i/>
          <w:sz w:val="24"/>
          <w:szCs w:val="24"/>
        </w:rPr>
        <w:t>у</w:t>
      </w:r>
      <w:r w:rsidRPr="008B5C30">
        <w:rPr>
          <w:rFonts w:ascii="Times New Roman" w:hAnsi="Times New Roman"/>
          <w:b/>
          <w:i/>
          <w:sz w:val="24"/>
          <w:szCs w:val="24"/>
        </w:rPr>
        <w:t>, что раскрытие информации по данной ситуации не является адекватным</w:t>
      </w:r>
      <w:r w:rsidRPr="00071A24">
        <w:rPr>
          <w:rFonts w:ascii="Times New Roman" w:hAnsi="Times New Roman"/>
          <w:b/>
          <w:i/>
          <w:sz w:val="24"/>
          <w:szCs w:val="24"/>
        </w:rPr>
        <w:t>, так как подлежащая раскрытию информация о существенной неопределенности не включена в годовую бухгалтерскую отчетность;</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b/>
          <w:i/>
          <w:sz w:val="24"/>
          <w:szCs w:val="24"/>
        </w:rPr>
      </w:pPr>
      <w:r w:rsidRPr="00071A24">
        <w:rPr>
          <w:rFonts w:ascii="Times New Roman" w:hAnsi="Times New Roman"/>
          <w:b/>
          <w:i/>
          <w:sz w:val="24"/>
          <w:szCs w:val="24"/>
        </w:rPr>
        <w:t>аудиторская организация пришла к выводу о том, что влияние на годовую бухгалтерскую отчетность отсутствия информации о существенной неопределенности является существенным и всеобъемлющим, и выразила отрицательное мнение;</w:t>
      </w:r>
    </w:p>
    <w:p w:rsidR="00A15040" w:rsidRPr="00071A24" w:rsidRDefault="00A15040" w:rsidP="00A15040">
      <w:pPr>
        <w:autoSpaceDE w:val="0"/>
        <w:autoSpaceDN w:val="0"/>
        <w:adjustRightInd w:val="0"/>
        <w:spacing w:after="0" w:line="240" w:lineRule="auto"/>
        <w:ind w:firstLine="709"/>
        <w:jc w:val="both"/>
        <w:outlineLvl w:val="3"/>
        <w:rPr>
          <w:rFonts w:ascii="Times New Roman" w:eastAsia="Calibri" w:hAnsi="Times New Roman" w:cs="Times New Roman"/>
          <w:b/>
          <w:sz w:val="28"/>
          <w:szCs w:val="28"/>
        </w:rPr>
      </w:pPr>
      <w:proofErr w:type="gramStart"/>
      <w:r w:rsidRPr="00071A2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c"/>
          <w:rFonts w:ascii="Times New Roman" w:hAnsi="Times New Roman"/>
          <w:szCs w:val="24"/>
        </w:rPr>
        <w:footnoteReference w:id="23"/>
      </w:r>
      <w:proofErr w:type="gramEnd"/>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keepNext/>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Отрицательное мнение</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hAnsi="Times New Roman"/>
          <w:sz w:val="28"/>
          <w:szCs w:val="28"/>
        </w:rPr>
        <w:t>Мы провели аудит прилагаемой годовой бухгалтерской отчетности акционерного общества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hAnsi="Times New Roman"/>
          <w:sz w:val="28"/>
          <w:szCs w:val="28"/>
        </w:rPr>
        <w:t xml:space="preserve">,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Pr>
          <w:rFonts w:ascii="Times New Roman" w:hAnsi="Times New Roman"/>
          <w:sz w:val="28"/>
          <w:szCs w:val="28"/>
        </w:rPr>
        <w:t>включая основные положения учетной политики</w:t>
      </w:r>
      <w:r w:rsidRPr="00071A24">
        <w:rPr>
          <w:rFonts w:ascii="Times New Roman" w:hAnsi="Times New Roman"/>
          <w:sz w:val="28"/>
          <w:szCs w:val="28"/>
        </w:rPr>
        <w:t>.</w:t>
      </w:r>
    </w:p>
    <w:p w:rsidR="00A15040" w:rsidRPr="00071A24" w:rsidRDefault="00A15040" w:rsidP="00A15040">
      <w:pPr>
        <w:autoSpaceDE w:val="0"/>
        <w:autoSpaceDN w:val="0"/>
        <w:adjustRightInd w:val="0"/>
        <w:spacing w:after="0" w:line="240" w:lineRule="auto"/>
        <w:ind w:firstLine="720"/>
        <w:jc w:val="both"/>
        <w:outlineLvl w:val="3"/>
        <w:rPr>
          <w:rFonts w:ascii="Times New Roman" w:hAnsi="Times New Roman"/>
          <w:sz w:val="28"/>
          <w:szCs w:val="28"/>
        </w:rPr>
      </w:pPr>
      <w:proofErr w:type="gramStart"/>
      <w:r w:rsidRPr="00071A24">
        <w:rPr>
          <w:rFonts w:ascii="Times New Roman" w:hAnsi="Times New Roman"/>
          <w:sz w:val="28"/>
          <w:szCs w:val="28"/>
        </w:rPr>
        <w:lastRenderedPageBreak/>
        <w:t>По нашему мнению, вследствие отсутствия информации, указанной в разделе «Основание для выражения отрицательного мнения» нашего заключения, прилагаемая годовая бухгалтерская отчетность не отражает достоверно во всех существенных отношениях финансовое положение акционерного общества «YYY»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w:t>
      </w:r>
      <w:proofErr w:type="gramEnd"/>
      <w:r w:rsidRPr="00071A24">
        <w:rPr>
          <w:rFonts w:ascii="Times New Roman" w:hAnsi="Times New Roman"/>
          <w:sz w:val="28"/>
          <w:szCs w:val="28"/>
        </w:rPr>
        <w:t xml:space="preserve"> Федерации.</w:t>
      </w: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отрицательного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Срок действия соглашения о финансировании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истекает 15 марта 20хх года, и обязательства в сумме RRR тыс. руб. подлежали погашению по состоянию на 31 декабря 20хх года. </w:t>
      </w:r>
      <w:r w:rsidRPr="00071A24">
        <w:rPr>
          <w:rFonts w:ascii="Times New Roman" w:hAnsi="Times New Roman"/>
          <w:sz w:val="28"/>
          <w:szCs w:val="28"/>
        </w:rPr>
        <w:t xml:space="preserve">Акционерное общество «YYY» </w:t>
      </w:r>
      <w:r w:rsidRPr="00071A24">
        <w:rPr>
          <w:rFonts w:ascii="Times New Roman" w:eastAsia="Calibri" w:hAnsi="Times New Roman" w:cs="Times New Roman"/>
          <w:sz w:val="28"/>
          <w:szCs w:val="28"/>
        </w:rPr>
        <w:t xml:space="preserve">не смогло договориться об изменении условий соглашения или получить замещающее финансирование и рассматривает возможность начала процедуры банкротства. Данная ситуация указывает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rPr>
        <w:t xml:space="preserve">акционерного общества «YYY» </w:t>
      </w:r>
      <w:r w:rsidRPr="00071A24">
        <w:rPr>
          <w:rFonts w:ascii="Times New Roman" w:eastAsia="Calibri" w:hAnsi="Times New Roman" w:cs="Times New Roman"/>
          <w:sz w:val="28"/>
          <w:szCs w:val="28"/>
        </w:rPr>
        <w:t xml:space="preserve">продолжать свою деятельность непрерывно. </w:t>
      </w:r>
      <w:r w:rsidRPr="00655487">
        <w:rPr>
          <w:rFonts w:ascii="Times New Roman" w:eastAsia="Calibri" w:hAnsi="Times New Roman" w:cs="Times New Roman"/>
          <w:sz w:val="28"/>
          <w:szCs w:val="28"/>
        </w:rPr>
        <w:t xml:space="preserve">Информация по этому </w:t>
      </w:r>
      <w:r>
        <w:rPr>
          <w:rFonts w:ascii="Times New Roman" w:eastAsia="Calibri" w:hAnsi="Times New Roman" w:cs="Times New Roman"/>
          <w:sz w:val="28"/>
          <w:szCs w:val="28"/>
        </w:rPr>
        <w:t>факту</w:t>
      </w:r>
      <w:r w:rsidRPr="00655487">
        <w:rPr>
          <w:rFonts w:ascii="Times New Roman" w:eastAsia="Calibri" w:hAnsi="Times New Roman" w:cs="Times New Roman"/>
          <w:sz w:val="28"/>
          <w:szCs w:val="28"/>
        </w:rPr>
        <w:t xml:space="preserve">, раскрытая в </w:t>
      </w:r>
      <w:r>
        <w:rPr>
          <w:rFonts w:ascii="Times New Roman" w:eastAsia="Calibri" w:hAnsi="Times New Roman" w:cs="Times New Roman"/>
          <w:sz w:val="28"/>
          <w:szCs w:val="28"/>
        </w:rPr>
        <w:t xml:space="preserve">годовой бухгалтерской </w:t>
      </w:r>
      <w:r w:rsidRPr="00655487">
        <w:rPr>
          <w:rFonts w:ascii="Times New Roman" w:eastAsia="Calibri" w:hAnsi="Times New Roman" w:cs="Times New Roman"/>
          <w:sz w:val="28"/>
          <w:szCs w:val="28"/>
        </w:rPr>
        <w:t>отчетности, не является адекватной</w:t>
      </w:r>
      <w:r w:rsidRPr="00071A24">
        <w:rPr>
          <w:rFonts w:ascii="Times New Roman" w:eastAsia="Calibri" w:hAnsi="Times New Roman" w:cs="Times New Roman"/>
          <w:sz w:val="28"/>
          <w:szCs w:val="28"/>
        </w:rPr>
        <w:t>.</w:t>
      </w: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rPr>
        <w:t xml:space="preserve">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нами отрицательного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руководства и [членов совета директоров]</w:t>
      </w:r>
      <w:r w:rsidRPr="00071A24">
        <w:rPr>
          <w:rStyle w:val="ac"/>
          <w:rFonts w:ascii="Times New Roman" w:eastAsia="Times New Roman" w:hAnsi="Times New Roman" w:cs="Times New Roman"/>
          <w:color w:val="000000"/>
          <w:szCs w:val="28"/>
        </w:rPr>
        <w:footnoteReference w:id="24"/>
      </w:r>
      <w:r w:rsidRPr="00071A24">
        <w:rPr>
          <w:rFonts w:ascii="Times New Roman" w:eastAsia="Times New Roman" w:hAnsi="Times New Roman" w:cs="Times New Roman"/>
          <w:color w:val="000000"/>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proofErr w:type="spellStart"/>
      <w:r w:rsidRPr="00071A24">
        <w:rPr>
          <w:rFonts w:ascii="Times New Roman" w:eastAsia="Times New Roman" w:hAnsi="Times New Roman" w:cs="Times New Roman"/>
          <w:b/>
          <w:color w:val="000000"/>
          <w:sz w:val="28"/>
          <w:szCs w:val="28"/>
        </w:rPr>
        <w:t>аудируемого</w:t>
      </w:r>
      <w:proofErr w:type="spellEnd"/>
      <w:r w:rsidRPr="00071A24">
        <w:rPr>
          <w:rFonts w:ascii="Times New Roman" w:eastAsia="Times New Roman" w:hAnsi="Times New Roman" w:cs="Times New Roman"/>
          <w:b/>
          <w:color w:val="000000"/>
          <w:sz w:val="28"/>
          <w:szCs w:val="28"/>
        </w:rPr>
        <w:t xml:space="preserve"> лица за годовую бухгалтерскую отчетность</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 xml:space="preserve">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w:t>
      </w:r>
      <w:r w:rsidRPr="00071A24">
        <w:rPr>
          <w:rFonts w:ascii="Times New Roman" w:eastAsia="Times New Roman" w:hAnsi="Times New Roman" w:cs="Times New Roman"/>
          <w:color w:val="000000"/>
          <w:sz w:val="28"/>
          <w:szCs w:val="28"/>
        </w:rPr>
        <w:lastRenderedPageBreak/>
        <w:t>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rPr>
        <w:t>аудируемого</w:t>
      </w:r>
      <w:proofErr w:type="spellEnd"/>
      <w:r w:rsidRPr="00071A24">
        <w:rPr>
          <w:rFonts w:ascii="Times New Roman" w:hAnsi="Times New Roman"/>
          <w:sz w:val="28"/>
          <w:szCs w:val="28"/>
        </w:rPr>
        <w:t xml:space="preserve"> лица</w:t>
      </w:r>
      <w:r w:rsidRPr="00071A24">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rPr>
        <w:t>аудируемое</w:t>
      </w:r>
      <w:proofErr w:type="spellEnd"/>
      <w:r w:rsidRPr="00071A24">
        <w:rPr>
          <w:rFonts w:ascii="Times New Roman" w:hAnsi="Times New Roman"/>
          <w:sz w:val="28"/>
          <w:szCs w:val="28"/>
        </w:rPr>
        <w:t xml:space="preserve"> лицо</w:t>
      </w:r>
      <w:r w:rsidRPr="00071A24">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rPr>
        <w:t xml:space="preserve"> или прекращения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rPr>
        <w:t>аудируемого</w:t>
      </w:r>
      <w:proofErr w:type="spellEnd"/>
      <w:r w:rsidRPr="00071A24">
        <w:rPr>
          <w:rFonts w:ascii="Times New Roman" w:eastAsia="Times New Roman" w:hAnsi="Times New Roman" w:cs="Times New Roman"/>
          <w:color w:val="000000"/>
          <w:sz w:val="28"/>
          <w:szCs w:val="28"/>
        </w:rPr>
        <w:t xml:space="preserve"> лица.</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за аудит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годовой бухгалтерской отчетности</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 выполняем следующее: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и соответствующего раскрытия информации;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rPr>
        <w:t>аудируемое</w:t>
      </w:r>
      <w:proofErr w:type="spellEnd"/>
      <w:r w:rsidRPr="00071A24">
        <w:rPr>
          <w:rFonts w:ascii="Times New Roman" w:eastAsia="Times New Roman" w:hAnsi="Times New Roman" w:cs="Times New Roman"/>
          <w:sz w:val="28"/>
          <w:szCs w:val="28"/>
        </w:rPr>
        <w:t xml:space="preserve"> лицо утратит способность продолжать непрерывно свою деятельность;</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071A24">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before="120" w:after="13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[подпись]            Инициалы, фамилия</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p>
    <w:p w:rsidR="00A15040" w:rsidRPr="00071A24" w:rsidRDefault="00A15040" w:rsidP="00A15040">
      <w:pPr>
        <w:autoSpaceDE w:val="0"/>
        <w:autoSpaceDN w:val="0"/>
        <w:adjustRightInd w:val="0"/>
        <w:spacing w:after="0" w:line="240" w:lineRule="auto"/>
        <w:ind w:firstLine="720"/>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20xx года</w:t>
      </w:r>
    </w:p>
    <w:p w:rsidR="00A15040" w:rsidRPr="00071A24" w:rsidRDefault="00A15040" w:rsidP="00A15040">
      <w:pPr>
        <w:rPr>
          <w:rFonts w:eastAsia="Calibri" w:cs="Arial"/>
          <w:b/>
          <w:bCs/>
          <w:szCs w:val="20"/>
        </w:rPr>
      </w:pPr>
    </w:p>
    <w:p w:rsidR="00A15040" w:rsidRPr="00071A24" w:rsidRDefault="00A15040" w:rsidP="00A15040">
      <w:pPr>
        <w:pStyle w:val="1"/>
        <w:rPr>
          <w:rFonts w:cs="Times New Roman"/>
          <w:lang w:val="ru-RU"/>
        </w:rPr>
      </w:pPr>
      <w:bookmarkStart w:id="78" w:name="_Toc22751464"/>
      <w:bookmarkStart w:id="79" w:name="_Toc531005012"/>
      <w:r w:rsidRPr="00071A24">
        <w:rPr>
          <w:rFonts w:cs="Times New Roman"/>
          <w:lang w:val="ru-RU"/>
        </w:rPr>
        <w:lastRenderedPageBreak/>
        <w:t>2. ОТЧЕТНОСТЬ, СОСТАВЛЕННАЯ В СООТВЕТСТВИИ С КОНЦЕПЦИЕЙ СПЕЦИАЛЬНОГО НАЗНАЧЕНИЯ</w:t>
      </w:r>
      <w:bookmarkEnd w:id="78"/>
      <w:bookmarkEnd w:id="79"/>
    </w:p>
    <w:p w:rsidR="00A15040" w:rsidRPr="00071A24" w:rsidRDefault="00A15040" w:rsidP="00A15040">
      <w:pPr>
        <w:pStyle w:val="1"/>
        <w:rPr>
          <w:rFonts w:cs="Times New Roman"/>
          <w:lang w:val="ru-RU"/>
        </w:rPr>
      </w:pPr>
      <w:bookmarkStart w:id="80" w:name="_Toc22751465"/>
      <w:bookmarkStart w:id="81" w:name="_Toc531005013"/>
      <w:r w:rsidRPr="00071A24">
        <w:rPr>
          <w:rFonts w:cs="Times New Roman"/>
          <w:lang w:val="ru-RU"/>
        </w:rPr>
        <w:t>2.1. Сводный финансовый отчет политической партии</w:t>
      </w:r>
      <w:bookmarkEnd w:id="80"/>
      <w:bookmarkEnd w:id="81"/>
      <w:r w:rsidRPr="00071A24">
        <w:rPr>
          <w:rFonts w:cs="Times New Roman"/>
          <w:lang w:val="ru-RU"/>
        </w:rPr>
        <w:t xml:space="preserve"> </w:t>
      </w:r>
    </w:p>
    <w:p w:rsidR="00A15040" w:rsidRPr="00071A24" w:rsidRDefault="00A15040" w:rsidP="00A15040">
      <w:r w:rsidRPr="00071A24">
        <w:tab/>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proofErr w:type="gramStart"/>
      <w:r w:rsidRPr="00071A24">
        <w:rPr>
          <w:rFonts w:ascii="Times New Roman" w:hAnsi="Times New Roman" w:cs="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proofErr w:type="spellStart"/>
      <w:r w:rsidRPr="00071A24">
        <w:rPr>
          <w:rFonts w:ascii="Times New Roman" w:hAnsi="Times New Roman" w:cs="Times New Roman"/>
          <w:b/>
          <w:i/>
          <w:sz w:val="24"/>
          <w:szCs w:val="24"/>
        </w:rPr>
        <w:t>аудируемым</w:t>
      </w:r>
      <w:proofErr w:type="spellEnd"/>
      <w:r w:rsidRPr="00071A24">
        <w:rPr>
          <w:rFonts w:ascii="Times New Roman" w:hAnsi="Times New Roman" w:cs="Times New Roman"/>
          <w:b/>
          <w:i/>
          <w:sz w:val="24"/>
          <w:szCs w:val="24"/>
        </w:rPr>
        <w:t xml:space="preserve"> лицом является политическая партия;</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proofErr w:type="gramStart"/>
      <w:r w:rsidRPr="00071A24">
        <w:rPr>
          <w:rFonts w:ascii="Times New Roman" w:hAnsi="Times New Roman" w:cs="Times New Roman"/>
          <w:b/>
          <w:i/>
          <w:sz w:val="24"/>
          <w:szCs w:val="24"/>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proofErr w:type="gramStart"/>
      <w:r w:rsidRPr="00071A24">
        <w:rPr>
          <w:rFonts w:ascii="Times New Roman" w:hAnsi="Times New Roman" w:cs="Times New Roman"/>
          <w:b/>
          <w:i/>
          <w:sz w:val="24"/>
          <w:szCs w:val="24"/>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proofErr w:type="spellStart"/>
      <w:r w:rsidRPr="00071A24">
        <w:rPr>
          <w:rFonts w:ascii="Times New Roman" w:hAnsi="Times New Roman" w:cs="Times New Roman"/>
          <w:b/>
          <w:i/>
          <w:sz w:val="24"/>
          <w:szCs w:val="24"/>
        </w:rPr>
        <w:t>аудируемое</w:t>
      </w:r>
      <w:proofErr w:type="spellEnd"/>
      <w:r w:rsidRPr="00071A24">
        <w:rPr>
          <w:rFonts w:ascii="Times New Roman"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i/>
          <w:sz w:val="24"/>
          <w:szCs w:val="24"/>
        </w:rPr>
        <w:t>аудируемого</w:t>
      </w:r>
      <w:proofErr w:type="spellEnd"/>
      <w:r w:rsidRPr="00071A24">
        <w:rPr>
          <w:rFonts w:ascii="Times New Roman" w:hAnsi="Times New Roman" w:cs="Times New Roman"/>
          <w:b/>
          <w:i/>
          <w:sz w:val="24"/>
          <w:szCs w:val="24"/>
        </w:rPr>
        <w:t xml:space="preserve"> лица продолжать непрерывно свою деятельность, отсутствует;</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при осуществлен</w:t>
      </w:r>
      <w:proofErr w:type="gramStart"/>
      <w:r w:rsidRPr="00071A24">
        <w:rPr>
          <w:rFonts w:ascii="Times New Roman" w:hAnsi="Times New Roman" w:cs="Times New Roman"/>
          <w:b/>
          <w:i/>
          <w:sz w:val="24"/>
          <w:szCs w:val="24"/>
        </w:rPr>
        <w:t>ии ау</w:t>
      </w:r>
      <w:proofErr w:type="gramEnd"/>
      <w:r w:rsidRPr="00071A24">
        <w:rPr>
          <w:rFonts w:ascii="Times New Roman" w:hAnsi="Times New Roman" w:cs="Times New Roman"/>
          <w:b/>
          <w:i/>
          <w:sz w:val="24"/>
          <w:szCs w:val="24"/>
        </w:rPr>
        <w:t xml:space="preserve">дита аудиторская организация руководствовалась: </w:t>
      </w:r>
      <w:proofErr w:type="gramStart"/>
      <w:r w:rsidRPr="00071A24">
        <w:rPr>
          <w:rFonts w:ascii="Times New Roman" w:hAnsi="Times New Roman" w:cs="Times New Roman"/>
          <w:b/>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«Согласование условий аудиторских заданий»;</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ограничения в отношении распространения или использования результатов аудиторского задания отсутствуют; </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lastRenderedPageBreak/>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A15040" w:rsidRPr="00071A24" w:rsidRDefault="00A15040" w:rsidP="00A15040">
      <w:pPr>
        <w:autoSpaceDE w:val="0"/>
        <w:autoSpaceDN w:val="0"/>
        <w:adjustRightInd w:val="0"/>
        <w:spacing w:after="0" w:line="240" w:lineRule="auto"/>
        <w:ind w:firstLine="709"/>
        <w:jc w:val="both"/>
        <w:outlineLvl w:val="2"/>
        <w:rPr>
          <w:rFonts w:ascii="Times New Roman" w:hAnsi="Times New Roman" w:cs="Times New Roman"/>
          <w:b/>
          <w:i/>
          <w:sz w:val="24"/>
          <w:szCs w:val="24"/>
        </w:rPr>
      </w:pPr>
      <w:r w:rsidRPr="00071A24">
        <w:rPr>
          <w:rFonts w:ascii="Times New Roman" w:hAnsi="Times New Roman" w:cs="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cs="Times New Roman"/>
          <w:b/>
          <w:i/>
          <w:sz w:val="24"/>
          <w:szCs w:val="24"/>
        </w:rPr>
        <w:t>немодифицированного</w:t>
      </w:r>
      <w:proofErr w:type="spellEnd"/>
      <w:r w:rsidRPr="00071A24">
        <w:rPr>
          <w:rFonts w:ascii="Times New Roman" w:hAnsi="Times New Roman" w:cs="Times New Roman"/>
          <w:b/>
          <w:i/>
          <w:sz w:val="24"/>
          <w:szCs w:val="24"/>
        </w:rPr>
        <w:t xml:space="preserve"> мнения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071A24">
        <w:rPr>
          <w:rFonts w:ascii="Times New Roman" w:hAnsi="Times New Roman" w:cs="Times New Roman"/>
          <w:b/>
          <w:i/>
          <w:sz w:val="24"/>
          <w:szCs w:val="24"/>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b/>
          <w:i/>
          <w:sz w:val="24"/>
          <w:szCs w:val="24"/>
        </w:rPr>
        <w:t>.]</w:t>
      </w:r>
      <w:r w:rsidRPr="00071A24">
        <w:rPr>
          <w:rFonts w:ascii="Times New Roman" w:eastAsia="Calibri" w:hAnsi="Times New Roman" w:cs="Times New Roman"/>
          <w:szCs w:val="24"/>
          <w:vertAlign w:val="superscript"/>
        </w:rPr>
        <w:footnoteReference w:id="25"/>
      </w:r>
      <w:proofErr w:type="gramEnd"/>
    </w:p>
    <w:p w:rsidR="00A15040" w:rsidRPr="00071A24" w:rsidRDefault="00A15040" w:rsidP="00A15040"/>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i/>
          <w:sz w:val="24"/>
          <w:szCs w:val="24"/>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rPr>
          <w:rFonts w:ascii="Calibri" w:eastAsia="Calibri" w:hAnsi="Calibri" w:cs="Times New Roman"/>
        </w:rPr>
      </w:pPr>
    </w:p>
    <w:p w:rsidR="00A15040" w:rsidRPr="00071A24" w:rsidRDefault="00A15040" w:rsidP="00A15040">
      <w:pPr>
        <w:autoSpaceDE w:val="0"/>
        <w:autoSpaceDN w:val="0"/>
        <w:adjustRightInd w:val="0"/>
        <w:spacing w:after="0" w:line="240" w:lineRule="auto"/>
        <w:ind w:left="3969"/>
        <w:jc w:val="right"/>
        <w:rPr>
          <w:rFonts w:ascii="Times New Roman" w:eastAsia="Times New Roman" w:hAnsi="Times New Roman" w:cs="Times New Roman"/>
          <w:sz w:val="28"/>
          <w:szCs w:val="28"/>
        </w:rPr>
      </w:pPr>
      <w:r w:rsidRPr="00071A24">
        <w:rPr>
          <w:rFonts w:ascii="Times New Roman" w:eastAsia="Calibri" w:hAnsi="Times New Roman" w:cs="Times New Roman"/>
          <w:sz w:val="28"/>
          <w:szCs w:val="28"/>
        </w:rPr>
        <w:t>[ …]</w:t>
      </w:r>
      <w:r w:rsidRPr="00071A24">
        <w:rPr>
          <w:rFonts w:ascii="Times New Roman" w:eastAsia="Calibri" w:hAnsi="Times New Roman" w:cs="Times New Roman"/>
          <w:sz w:val="28"/>
          <w:szCs w:val="28"/>
          <w:vertAlign w:val="superscript"/>
        </w:rPr>
        <w:footnoteReference w:id="26"/>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провели аудит прилагаемого сводного финансового отчета политической партии «YYY» (</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 за 20хх год (далее – сводный финансовый отчет).</w:t>
      </w:r>
    </w:p>
    <w:p w:rsidR="00A15040" w:rsidRPr="00071A24" w:rsidRDefault="00A15040" w:rsidP="00A15040">
      <w:pPr>
        <w:kinsoku w:val="0"/>
        <w:overflowPunct w:val="0"/>
        <w:spacing w:after="0" w:line="240" w:lineRule="auto"/>
        <w:ind w:firstLine="720"/>
        <w:jc w:val="both"/>
        <w:rPr>
          <w:rFonts w:ascii="Times New Roman" w:eastAsia="Calibri" w:hAnsi="Times New Roman" w:cs="Times New Roman"/>
          <w:sz w:val="28"/>
          <w:szCs w:val="28"/>
        </w:rPr>
      </w:pPr>
      <w:proofErr w:type="gramStart"/>
      <w:r w:rsidRPr="00071A24">
        <w:rPr>
          <w:rFonts w:ascii="Times New Roman" w:eastAsia="Times New Roman" w:hAnsi="Times New Roman" w:cs="Times New Roman"/>
          <w:sz w:val="28"/>
          <w:szCs w:val="28"/>
        </w:rPr>
        <w:t>По нашему мнению, прилагаемый сводный финансовый отчет за 20хх</w:t>
      </w:r>
      <w:r w:rsidRPr="00071A24">
        <w:rPr>
          <w:rFonts w:ascii="Times New Roman" w:eastAsia="Calibri" w:hAnsi="Times New Roman" w:cs="Times New Roman"/>
          <w:sz w:val="28"/>
          <w:szCs w:val="28"/>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w:t>
      </w:r>
      <w:proofErr w:type="gramEnd"/>
      <w:r w:rsidRPr="00071A24">
        <w:rPr>
          <w:rFonts w:ascii="Times New Roman" w:eastAsia="Calibri" w:hAnsi="Times New Roman" w:cs="Times New Roman"/>
          <w:sz w:val="28"/>
          <w:szCs w:val="28"/>
        </w:rPr>
        <w:t xml:space="preserve">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сводного финансового отчета» настоящего заключения. </w:t>
      </w:r>
      <w:proofErr w:type="gramStart"/>
      <w:r w:rsidRPr="00071A24">
        <w:rPr>
          <w:rFonts w:ascii="Times New Roman" w:eastAsia="Calibri" w:hAnsi="Times New Roman" w:cs="Times New Roman"/>
          <w:sz w:val="28"/>
          <w:szCs w:val="28"/>
        </w:rPr>
        <w:t xml:space="preserve">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w:t>
      </w:r>
      <w:r w:rsidRPr="00071A24">
        <w:rPr>
          <w:rFonts w:ascii="Times New Roman" w:eastAsia="Calibri" w:hAnsi="Times New Roman" w:cs="Times New Roman"/>
          <w:sz w:val="28"/>
          <w:szCs w:val="28"/>
        </w:rPr>
        <w:lastRenderedPageBreak/>
        <w:t>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A15040" w:rsidRPr="00071A24" w:rsidRDefault="00A15040" w:rsidP="00A15040">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Важные обстоятельства – принципы учета </w:t>
      </w:r>
      <w:r w:rsidRPr="00071A24">
        <w:rPr>
          <w:rFonts w:ascii="Times New Roman" w:eastAsia="Times New Roman" w:hAnsi="Times New Roman" w:cs="Times New Roman"/>
          <w:b/>
          <w:color w:val="000000"/>
          <w:sz w:val="28"/>
          <w:szCs w:val="28"/>
        </w:rPr>
        <w:br/>
        <w:t xml:space="preserve">и ограничения в отношении распространения </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Прочие сведения</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ind w:firstLine="709"/>
        <w:jc w:val="both"/>
        <w:rPr>
          <w:rFonts w:ascii="Times New Roman" w:eastAsia="Times New Roman" w:hAnsi="Times New Roman" w:cs="Times New Roman"/>
          <w:sz w:val="28"/>
          <w:szCs w:val="28"/>
        </w:rPr>
      </w:pPr>
      <w:r w:rsidRPr="00071A24">
        <w:rPr>
          <w:rFonts w:ascii="Times New Roman" w:eastAsia="Times New Roman" w:hAnsi="Times New Roman" w:cs="Times New Roman"/>
          <w:color w:val="000000"/>
          <w:sz w:val="28"/>
          <w:szCs w:val="28"/>
        </w:rPr>
        <w:t xml:space="preserve">Политическая партия </w:t>
      </w:r>
      <w:r w:rsidRPr="00071A24">
        <w:rPr>
          <w:rFonts w:ascii="Times New Roman" w:eastAsia="Times New Roman" w:hAnsi="Times New Roman" w:cs="Times New Roman"/>
          <w:sz w:val="28"/>
          <w:szCs w:val="28"/>
        </w:rPr>
        <w:t xml:space="preserve">подготовила годовую бухгалтерскую отчетность за 20хх год в соответствии с правилами составления бухгалтерской отчетности, установленными в Российской Федерации. Мы </w:t>
      </w:r>
      <w:proofErr w:type="gramStart"/>
      <w:r w:rsidRPr="00071A24">
        <w:rPr>
          <w:rFonts w:ascii="Times New Roman" w:eastAsia="Times New Roman" w:hAnsi="Times New Roman" w:cs="Times New Roman"/>
          <w:sz w:val="28"/>
          <w:szCs w:val="28"/>
        </w:rPr>
        <w:t>провели аудит этой отчетности и составили</w:t>
      </w:r>
      <w:proofErr w:type="gramEnd"/>
      <w:r w:rsidRPr="00071A24">
        <w:rPr>
          <w:rFonts w:ascii="Times New Roman" w:eastAsia="Times New Roman" w:hAnsi="Times New Roman" w:cs="Times New Roman"/>
          <w:sz w:val="28"/>
          <w:szCs w:val="28"/>
        </w:rPr>
        <w:t xml:space="preserve"> аудиторское заключение о ней, датированное «_____» _____________ 20хх года.</w:t>
      </w: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rPr>
          <w:rFonts w:ascii="Times New Roman" w:eastAsia="Times New Roman" w:hAnsi="Times New Roman" w:cs="Times New Roman"/>
          <w:b/>
          <w:color w:val="000000"/>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XXX</w:t>
      </w:r>
      <w:r w:rsidRPr="00071A24">
        <w:rPr>
          <w:rFonts w:ascii="Times New Roman" w:eastAsia="Times New Roman" w:hAnsi="Times New Roman" w:cs="Times New Roman"/>
          <w:b/>
          <w:color w:val="000000"/>
          <w:sz w:val="28"/>
          <w:szCs w:val="28"/>
          <w:vertAlign w:val="superscript"/>
        </w:rPr>
        <w:footnoteReference w:id="27"/>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 xml:space="preserve">и </w:t>
      </w: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vertAlign w:val="superscript"/>
        </w:rPr>
        <w:footnoteReference w:id="28"/>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b/>
          <w:color w:val="000000"/>
          <w:sz w:val="28"/>
          <w:szCs w:val="28"/>
        </w:rPr>
        <w:t xml:space="preserve"> </w:t>
      </w:r>
      <w:r w:rsidRPr="00071A24">
        <w:rPr>
          <w:rFonts w:ascii="Times New Roman" w:eastAsia="Times New Roman" w:hAnsi="Times New Roman" w:cs="Times New Roman"/>
          <w:b/>
          <w:color w:val="000000"/>
          <w:sz w:val="28"/>
          <w:szCs w:val="28"/>
        </w:rPr>
        <w:br/>
        <w:t>за подготовку сводного финансового отчета</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XXX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w:t>
      </w:r>
      <w:proofErr w:type="gramEnd"/>
      <w:r w:rsidRPr="00071A24">
        <w:rPr>
          <w:rFonts w:ascii="Times New Roman" w:eastAsia="Times New Roman" w:hAnsi="Times New Roman" w:cs="Times New Roman"/>
          <w:color w:val="000000"/>
          <w:sz w:val="28"/>
          <w:szCs w:val="28"/>
        </w:rPr>
        <w:t xml:space="preserve"> </w:t>
      </w:r>
      <w:proofErr w:type="gramStart"/>
      <w:r w:rsidRPr="00071A24">
        <w:rPr>
          <w:rFonts w:ascii="Times New Roman" w:eastAsia="Times New Roman" w:hAnsi="Times New Roman" w:cs="Times New Roman"/>
          <w:color w:val="000000"/>
          <w:sz w:val="28"/>
          <w:szCs w:val="28"/>
        </w:rPr>
        <w:t>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XXX считает необходимой для подготовки сводного финансового отчета, не содержащего существенных искажений вследствие недобросовестных действий</w:t>
      </w:r>
      <w:proofErr w:type="gramEnd"/>
      <w:r w:rsidRPr="00071A24">
        <w:rPr>
          <w:rFonts w:ascii="Times New Roman" w:eastAsia="Times New Roman" w:hAnsi="Times New Roman" w:cs="Times New Roman"/>
          <w:color w:val="000000"/>
          <w:sz w:val="28"/>
          <w:szCs w:val="28"/>
        </w:rPr>
        <w:t xml:space="preserve"> или ошибок.</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u w:val="single"/>
        </w:rPr>
      </w:pPr>
      <w:proofErr w:type="gramStart"/>
      <w:r w:rsidRPr="00071A24">
        <w:rPr>
          <w:rFonts w:ascii="Times New Roman" w:eastAsia="Times New Roman" w:hAnsi="Times New Roman" w:cs="Times New Roman"/>
          <w:color w:val="000000"/>
          <w:sz w:val="28"/>
          <w:szCs w:val="28"/>
        </w:rPr>
        <w:t>При подготовке сводного финансового отчета XXX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w:t>
      </w:r>
      <w:proofErr w:type="gramEnd"/>
      <w:r w:rsidRPr="00071A24">
        <w:rPr>
          <w:rFonts w:ascii="Times New Roman" w:eastAsia="Times New Roman" w:hAnsi="Times New Roman" w:cs="Times New Roman"/>
          <w:color w:val="000000"/>
          <w:sz w:val="28"/>
          <w:szCs w:val="28"/>
        </w:rPr>
        <w:t xml:space="preserve"> решения о ликвидации политической партии или о приостановлении ее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политической партии несет ответственность за надзор за подготовкой сводного финансового отчета.</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Ответственность аудитора </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за аудит сводного финансового отчета</w:t>
      </w: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и соответствующего раскрытия информации;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rPr>
        <w:t xml:space="preserve">статьями 39 и 41 </w:t>
      </w:r>
      <w:r w:rsidRPr="00071A24">
        <w:rPr>
          <w:rFonts w:ascii="Times New Roman" w:eastAsia="Times New Roman" w:hAnsi="Times New Roman" w:cs="Times New Roman"/>
          <w:sz w:val="28"/>
          <w:szCs w:val="28"/>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 xml:space="preserve">[подпись]          Инициалы, фамилия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pStyle w:val="1"/>
        <w:rPr>
          <w:rFonts w:eastAsia="Calibri" w:cs="Times New Roman"/>
          <w:lang w:val="ru-RU"/>
        </w:rPr>
      </w:pPr>
      <w:bookmarkStart w:id="82" w:name="_Toc22751466"/>
      <w:bookmarkStart w:id="83" w:name="_Toc531005014"/>
      <w:r w:rsidRPr="00071A24">
        <w:rPr>
          <w:rFonts w:cs="Times New Roman"/>
          <w:lang w:val="ru-RU"/>
        </w:rPr>
        <w:t>2.2. Сведения о поступлении и расходовании средств регионального отделения политической партии</w:t>
      </w:r>
      <w:bookmarkEnd w:id="82"/>
      <w:bookmarkEnd w:id="83"/>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 </w:t>
      </w:r>
      <w:proofErr w:type="gramStart"/>
      <w:r w:rsidRPr="00071A24">
        <w:rPr>
          <w:rFonts w:ascii="Times New Roman" w:eastAsia="Calibri" w:hAnsi="Times New Roman" w:cs="Times New Roman"/>
          <w:b/>
          <w:i/>
          <w:sz w:val="24"/>
          <w:szCs w:val="24"/>
        </w:rPr>
        <w:t>[Аудиторское заключение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аудируемым</w:t>
      </w:r>
      <w:proofErr w:type="spellEnd"/>
      <w:r w:rsidRPr="00071A24">
        <w:rPr>
          <w:rFonts w:ascii="Times New Roman" w:eastAsia="Calibri" w:hAnsi="Times New Roman" w:cs="Times New Roman"/>
          <w:b/>
          <w:i/>
          <w:sz w:val="24"/>
          <w:szCs w:val="24"/>
        </w:rPr>
        <w:t xml:space="preserve"> лицом является региональное отделение политической партии;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rPr>
      </w:pPr>
      <w:proofErr w:type="gramStart"/>
      <w:r w:rsidRPr="00071A24">
        <w:rPr>
          <w:rFonts w:ascii="Times New Roman" w:eastAsia="Calibri" w:hAnsi="Times New Roman" w:cs="Times New Roman"/>
          <w:b/>
          <w:i/>
          <w:sz w:val="24"/>
          <w:szCs w:val="24"/>
        </w:rPr>
        <w:t xml:space="preserve">аудит проводился в отношении </w:t>
      </w:r>
      <w:r w:rsidRPr="00071A24">
        <w:rPr>
          <w:rFonts w:ascii="Times New Roman" w:eastAsia="Calibri" w:hAnsi="Times New Roman" w:cs="Times New Roman"/>
          <w:b/>
          <w:bCs/>
          <w:i/>
          <w:iCs/>
          <w:sz w:val="24"/>
          <w:szCs w:val="24"/>
        </w:rPr>
        <w:t xml:space="preserve"> 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w:t>
      </w:r>
      <w:proofErr w:type="gramEnd"/>
      <w:r w:rsidRPr="00071A24">
        <w:rPr>
          <w:rFonts w:ascii="Times New Roman" w:eastAsia="Calibri" w:hAnsi="Times New Roman" w:cs="Times New Roman"/>
          <w:b/>
          <w:i/>
          <w:sz w:val="24"/>
          <w:szCs w:val="24"/>
        </w:rPr>
        <w:t xml:space="preserve"> партии»;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 xml:space="preserve">при составлении </w:t>
      </w:r>
      <w:r w:rsidRPr="00071A24">
        <w:rPr>
          <w:rFonts w:ascii="Times New Roman" w:eastAsia="Calibri" w:hAnsi="Times New Roman" w:cs="Times New Roman"/>
          <w:b/>
          <w:bCs/>
          <w:i/>
          <w:iCs/>
          <w:sz w:val="24"/>
          <w:szCs w:val="24"/>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w:t>
      </w:r>
      <w:proofErr w:type="gramEnd"/>
      <w:r w:rsidRPr="00071A24">
        <w:rPr>
          <w:rFonts w:ascii="Times New Roman" w:eastAsia="Calibri" w:hAnsi="Times New Roman" w:cs="Times New Roman"/>
          <w:b/>
          <w:i/>
          <w:sz w:val="24"/>
          <w:szCs w:val="24"/>
        </w:rPr>
        <w:t xml:space="preserve"> политической партии»;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 ответственность за надзор за подготовкой </w:t>
      </w:r>
      <w:r w:rsidRPr="00071A24">
        <w:rPr>
          <w:rFonts w:ascii="Times New Roman" w:eastAsia="Calibri" w:hAnsi="Times New Roman" w:cs="Times New Roman"/>
          <w:b/>
          <w:bCs/>
          <w:i/>
          <w:iCs/>
          <w:sz w:val="24"/>
          <w:szCs w:val="24"/>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rPr>
        <w:footnoteReference w:id="29"/>
      </w:r>
      <w:r w:rsidRPr="00071A24">
        <w:rPr>
          <w:rFonts w:ascii="Times New Roman" w:eastAsia="Calibri" w:hAnsi="Times New Roman" w:cs="Times New Roman"/>
          <w:b/>
          <w:i/>
          <w:sz w:val="24"/>
          <w:szCs w:val="24"/>
        </w:rPr>
        <w:t xml:space="preserve">; </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spellStart"/>
      <w:r w:rsidRPr="00071A24">
        <w:rPr>
          <w:rFonts w:ascii="Times New Roman" w:eastAsia="Calibri" w:hAnsi="Times New Roman" w:cs="Times New Roman"/>
          <w:b/>
          <w:i/>
          <w:sz w:val="24"/>
          <w:szCs w:val="24"/>
        </w:rPr>
        <w:t>аудируемое</w:t>
      </w:r>
      <w:proofErr w:type="spellEnd"/>
      <w:r w:rsidRPr="00071A24">
        <w:rPr>
          <w:rFonts w:ascii="Times New Roman" w:eastAsia="Calibri" w:hAnsi="Times New Roman" w:cs="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Calibri" w:hAnsi="Times New Roman" w:cs="Times New Roman"/>
          <w:b/>
          <w:i/>
          <w:sz w:val="24"/>
          <w:szCs w:val="24"/>
        </w:rPr>
        <w:t>аудируемого</w:t>
      </w:r>
      <w:proofErr w:type="spellEnd"/>
      <w:r w:rsidRPr="00071A24">
        <w:rPr>
          <w:rFonts w:ascii="Times New Roman" w:eastAsia="Calibri" w:hAnsi="Times New Roman" w:cs="Times New Roman"/>
          <w:b/>
          <w:i/>
          <w:sz w:val="24"/>
          <w:szCs w:val="24"/>
        </w:rPr>
        <w:t xml:space="preserve"> лица продолжать непрерывно свою деятельность, отсутствует;</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rPr>
      </w:pPr>
      <w:r w:rsidRPr="00071A24">
        <w:rPr>
          <w:rFonts w:ascii="Times New Roman" w:eastAsia="Calibri" w:hAnsi="Times New Roman" w:cs="Times New Roman"/>
          <w:b/>
          <w:bCs/>
          <w:i/>
          <w:sz w:val="24"/>
          <w:szCs w:val="24"/>
        </w:rPr>
        <w:lastRenderedPageBreak/>
        <w:t>при осуществлен</w:t>
      </w:r>
      <w:proofErr w:type="gramStart"/>
      <w:r w:rsidRPr="00071A24">
        <w:rPr>
          <w:rFonts w:ascii="Times New Roman" w:eastAsia="Calibri" w:hAnsi="Times New Roman" w:cs="Times New Roman"/>
          <w:b/>
          <w:bCs/>
          <w:i/>
          <w:sz w:val="24"/>
          <w:szCs w:val="24"/>
        </w:rPr>
        <w:t>ии ау</w:t>
      </w:r>
      <w:proofErr w:type="gramEnd"/>
      <w:r w:rsidRPr="00071A24">
        <w:rPr>
          <w:rFonts w:ascii="Times New Roman" w:eastAsia="Calibri" w:hAnsi="Times New Roman" w:cs="Times New Roman"/>
          <w:b/>
          <w:bCs/>
          <w:i/>
          <w:sz w:val="24"/>
          <w:szCs w:val="24"/>
        </w:rPr>
        <w:t xml:space="preserve">дита аудиторская организация руководствовалась: </w:t>
      </w:r>
      <w:proofErr w:type="gramStart"/>
      <w:r w:rsidRPr="00071A24">
        <w:rPr>
          <w:rFonts w:ascii="Times New Roman" w:eastAsia="Calibri"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rPr>
        <w:t xml:space="preserve"> </w:t>
      </w:r>
      <w:r w:rsidRPr="00071A24">
        <w:rPr>
          <w:rFonts w:ascii="Times New Roman" w:eastAsia="Calibri"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071A24">
        <w:rPr>
          <w:rFonts w:ascii="Times New Roman" w:eastAsia="Calibri" w:hAnsi="Times New Roman" w:cs="Times New Roman"/>
          <w:b/>
          <w:bCs/>
          <w:i/>
          <w:iCs/>
          <w:sz w:val="24"/>
          <w:szCs w:val="24"/>
        </w:rPr>
        <w:t>сведения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соответствуют требованиям МСА 210 «</w:t>
      </w:r>
      <w:r w:rsidRPr="00071A24">
        <w:rPr>
          <w:rFonts w:ascii="Times New Roman" w:eastAsia="Calibri" w:hAnsi="Times New Roman" w:cs="Times New Roman"/>
          <w:b/>
          <w:i/>
          <w:sz w:val="24"/>
          <w:szCs w:val="24"/>
          <w:shd w:val="clear" w:color="auto" w:fill="FFFFFF"/>
        </w:rPr>
        <w:t>Согласование условий аудиторских заданий</w:t>
      </w:r>
      <w:r w:rsidRPr="00071A24">
        <w:rPr>
          <w:rFonts w:ascii="Times New Roman" w:eastAsia="Calibri" w:hAnsi="Times New Roman" w:cs="Times New Roman"/>
          <w:b/>
          <w:i/>
          <w:sz w:val="24"/>
          <w:szCs w:val="24"/>
        </w:rPr>
        <w:t>»;</w:t>
      </w:r>
    </w:p>
    <w:p w:rsidR="00A15040" w:rsidRPr="00071A24" w:rsidRDefault="00A15040" w:rsidP="00A15040">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ограничения в отношении распространения или использования результатов аудиторского задания отсутствуют; </w:t>
      </w:r>
    </w:p>
    <w:p w:rsidR="00A15040" w:rsidRPr="00071A24" w:rsidRDefault="00A15040" w:rsidP="00A15040">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eastAsia="Calibri" w:hAnsi="Times New Roman" w:cs="Times New Roman"/>
          <w:b/>
          <w:i/>
          <w:sz w:val="24"/>
          <w:szCs w:val="24"/>
        </w:rPr>
        <w:t>немодифицированного</w:t>
      </w:r>
      <w:proofErr w:type="spellEnd"/>
      <w:r w:rsidRPr="00071A24">
        <w:rPr>
          <w:rFonts w:ascii="Times New Roman" w:eastAsia="Calibri" w:hAnsi="Times New Roman" w:cs="Times New Roman"/>
          <w:b/>
          <w:i/>
          <w:sz w:val="24"/>
          <w:szCs w:val="24"/>
        </w:rPr>
        <w:t xml:space="preserve"> мнения в аудиторском заключении;</w:t>
      </w:r>
    </w:p>
    <w:p w:rsidR="00A15040" w:rsidRPr="00071A24" w:rsidRDefault="00A15040" w:rsidP="00A15040">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 xml:space="preserve">помимо аудита </w:t>
      </w:r>
      <w:r w:rsidRPr="00071A24">
        <w:rPr>
          <w:rFonts w:ascii="Times New Roman" w:eastAsia="Calibri" w:hAnsi="Times New Roman" w:cs="Times New Roman"/>
          <w:b/>
          <w:bCs/>
          <w:i/>
          <w:iCs/>
          <w:sz w:val="24"/>
          <w:szCs w:val="24"/>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rPr>
        <w:footnoteReference w:id="30"/>
      </w:r>
      <w:proofErr w:type="gramEnd"/>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АУДИТОРСКОЕ ЗАКЛЮЧЕНИЕ</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left="3969"/>
        <w:jc w:val="right"/>
        <w:rPr>
          <w:rFonts w:ascii="Times New Roman" w:eastAsia="Times New Roman" w:hAnsi="Times New Roman" w:cs="Times New Roman"/>
          <w:sz w:val="28"/>
          <w:szCs w:val="28"/>
        </w:rPr>
      </w:pPr>
      <w:r w:rsidRPr="00071A24">
        <w:rPr>
          <w:rFonts w:ascii="Times New Roman" w:eastAsia="Calibri" w:hAnsi="Times New Roman" w:cs="Times New Roman"/>
          <w:sz w:val="28"/>
          <w:szCs w:val="28"/>
        </w:rPr>
        <w:t>[ …]</w:t>
      </w:r>
      <w:r w:rsidRPr="00071A24">
        <w:rPr>
          <w:rFonts w:ascii="Times New Roman" w:eastAsia="Calibri" w:hAnsi="Times New Roman" w:cs="Times New Roman"/>
          <w:sz w:val="28"/>
          <w:szCs w:val="28"/>
          <w:vertAlign w:val="superscript"/>
        </w:rPr>
        <w:footnoteReference w:id="31"/>
      </w: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Мнение</w:t>
      </w:r>
    </w:p>
    <w:p w:rsidR="00A15040" w:rsidRPr="00071A24" w:rsidRDefault="00A15040" w:rsidP="00A15040">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Мы провели аудит прилагаемых сведений о поступлении и расходовании средств Сахалинского регионального отделения политической партии «YYY» (ОГРН 1000000000000, 693020</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Южно-Сахалинск,</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улица Дзержинского,</w:t>
      </w:r>
      <w:r>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дом 23) (далее – региональное отделение политической партии) за I, II, III и IV кварталы 20хх года (далее – сведения).</w:t>
      </w:r>
    </w:p>
    <w:p w:rsidR="00A15040" w:rsidRPr="00071A24" w:rsidRDefault="00A15040" w:rsidP="00A15040">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roofErr w:type="gramStart"/>
      <w:r w:rsidRPr="00071A24">
        <w:rPr>
          <w:rFonts w:ascii="Times New Roman" w:eastAsia="Calibri" w:hAnsi="Times New Roman" w:cs="Times New Roman"/>
          <w:sz w:val="28"/>
          <w:szCs w:val="28"/>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071A24">
        <w:rPr>
          <w:rFonts w:ascii="Times New Roman" w:eastAsia="Calibri" w:hAnsi="Times New Roman" w:cs="Times New Roman"/>
          <w:sz w:val="28"/>
          <w:szCs w:val="28"/>
        </w:rPr>
        <w:noBreakHyphen/>
        <w:t xml:space="preserve">4 «О формах сводного финансового отчета политической партии и </w:t>
      </w:r>
      <w:r w:rsidRPr="00071A24">
        <w:rPr>
          <w:rFonts w:ascii="Times New Roman" w:eastAsia="Calibri" w:hAnsi="Times New Roman" w:cs="Times New Roman"/>
          <w:sz w:val="28"/>
          <w:szCs w:val="28"/>
        </w:rPr>
        <w:lastRenderedPageBreak/>
        <w:t>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w:t>
      </w:r>
      <w:proofErr w:type="gramEnd"/>
      <w:r w:rsidRPr="00071A24">
        <w:rPr>
          <w:rFonts w:ascii="Times New Roman" w:eastAsia="Calibri" w:hAnsi="Times New Roman" w:cs="Times New Roman"/>
          <w:sz w:val="28"/>
          <w:szCs w:val="28"/>
        </w:rPr>
        <w:t xml:space="preserve">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A15040" w:rsidRPr="00071A24" w:rsidRDefault="00A15040" w:rsidP="00A15040">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выражения мнения</w:t>
      </w:r>
    </w:p>
    <w:p w:rsidR="00A15040" w:rsidRPr="00071A24" w:rsidRDefault="00A15040" w:rsidP="00A15040">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w:t>
      </w:r>
      <w:r>
        <w:rPr>
          <w:rFonts w:ascii="Times New Roman" w:eastAsia="Calibri" w:hAnsi="Times New Roman" w:cs="Times New Roman"/>
          <w:sz w:val="28"/>
          <w:szCs w:val="28"/>
        </w:rPr>
        <w:t>раскрыта</w:t>
      </w:r>
      <w:r w:rsidRPr="00071A24">
        <w:rPr>
          <w:rFonts w:ascii="Times New Roman" w:eastAsia="Calibri" w:hAnsi="Times New Roman" w:cs="Times New Roman"/>
          <w:sz w:val="28"/>
          <w:szCs w:val="28"/>
        </w:rPr>
        <w:t xml:space="preserve"> в разделе «Ответственность аудитора за аудит сводного финансового отчета» настоящего заключения. </w:t>
      </w:r>
      <w:proofErr w:type="gramStart"/>
      <w:r w:rsidRPr="00071A24">
        <w:rPr>
          <w:rFonts w:ascii="Times New Roman" w:eastAsia="Calibri" w:hAnsi="Times New Roman" w:cs="Times New Roman"/>
          <w:sz w:val="28"/>
          <w:szCs w:val="28"/>
        </w:rPr>
        <w:t xml:space="preserve">Мы являемся независимыми по отношению к </w:t>
      </w:r>
      <w:proofErr w:type="spellStart"/>
      <w:r w:rsidRPr="00071A24">
        <w:rPr>
          <w:rFonts w:ascii="Times New Roman" w:eastAsia="Calibri" w:hAnsi="Times New Roman" w:cs="Times New Roman"/>
          <w:sz w:val="28"/>
          <w:szCs w:val="28"/>
        </w:rPr>
        <w:t>аудируемому</w:t>
      </w:r>
      <w:proofErr w:type="spellEnd"/>
      <w:r w:rsidRPr="00071A24">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A15040" w:rsidRPr="00071A24" w:rsidRDefault="00A15040" w:rsidP="00A15040">
      <w:pPr>
        <w:shd w:val="clear" w:color="auto" w:fill="FFFFFF"/>
        <w:spacing w:after="0" w:line="240" w:lineRule="auto"/>
        <w:ind w:firstLine="720"/>
        <w:jc w:val="both"/>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 xml:space="preserve">Важные обстоятельства – принципы учета </w:t>
      </w:r>
      <w:r w:rsidRPr="00071A24">
        <w:rPr>
          <w:rFonts w:ascii="Times New Roman" w:eastAsia="Times New Roman" w:hAnsi="Times New Roman" w:cs="Times New Roman"/>
          <w:b/>
          <w:color w:val="000000"/>
          <w:sz w:val="28"/>
          <w:szCs w:val="28"/>
        </w:rPr>
        <w:br/>
        <w:t>и ограничения в отношении распространения</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Мы обращаем внимание на информацию о принципах составления сведений, изложенную в пункте Х пояснительной записки к ним.</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Прочие сведения</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ind w:firstLine="709"/>
        <w:jc w:val="both"/>
        <w:rPr>
          <w:rFonts w:ascii="Times New Roman" w:eastAsia="Times New Roman" w:hAnsi="Times New Roman" w:cs="Times New Roman"/>
          <w:sz w:val="28"/>
          <w:szCs w:val="28"/>
        </w:rPr>
      </w:pPr>
      <w:r w:rsidRPr="00071A24">
        <w:rPr>
          <w:rFonts w:ascii="Times New Roman" w:eastAsia="Times New Roman" w:hAnsi="Times New Roman" w:cs="Times New Roman"/>
          <w:color w:val="000000"/>
          <w:sz w:val="28"/>
          <w:szCs w:val="28"/>
        </w:rPr>
        <w:t xml:space="preserve">Региональное отделение политической партии </w:t>
      </w:r>
      <w:r w:rsidRPr="00071A24">
        <w:rPr>
          <w:rFonts w:ascii="Times New Roman" w:eastAsia="Times New Roman" w:hAnsi="Times New Roman" w:cs="Times New Roman"/>
          <w:sz w:val="28"/>
          <w:szCs w:val="28"/>
        </w:rPr>
        <w:t xml:space="preserve">подготовило годовую бухгалтерскую отчетность за 20хх год в соответствии с правилами составления бухгалтерской отчетности, установленными в Российской Федерации. Мы </w:t>
      </w:r>
      <w:proofErr w:type="gramStart"/>
      <w:r w:rsidRPr="00071A24">
        <w:rPr>
          <w:rFonts w:ascii="Times New Roman" w:eastAsia="Times New Roman" w:hAnsi="Times New Roman" w:cs="Times New Roman"/>
          <w:sz w:val="28"/>
          <w:szCs w:val="28"/>
        </w:rPr>
        <w:t>провели аудит этой отчетности и составили</w:t>
      </w:r>
      <w:proofErr w:type="gramEnd"/>
      <w:r w:rsidRPr="00071A24">
        <w:rPr>
          <w:rFonts w:ascii="Times New Roman" w:eastAsia="Times New Roman" w:hAnsi="Times New Roman" w:cs="Times New Roman"/>
          <w:sz w:val="28"/>
          <w:szCs w:val="28"/>
        </w:rPr>
        <w:t xml:space="preserve"> аудиторское заключение о ней, датированное «_____» _____________ 20хх года.</w:t>
      </w: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lastRenderedPageBreak/>
        <w:t>Ответственность XXX</w:t>
      </w:r>
      <w:r w:rsidRPr="00071A24">
        <w:rPr>
          <w:rFonts w:ascii="Times New Roman" w:eastAsia="Times New Roman" w:hAnsi="Times New Roman" w:cs="Times New Roman"/>
          <w:b/>
          <w:color w:val="000000"/>
          <w:sz w:val="28"/>
          <w:szCs w:val="28"/>
          <w:vertAlign w:val="superscript"/>
        </w:rPr>
        <w:footnoteReference w:id="32"/>
      </w:r>
      <w:r w:rsidRPr="00071A24">
        <w:rPr>
          <w:rFonts w:ascii="Times New Roman" w:eastAsia="Times New Roman" w:hAnsi="Times New Roman" w:cs="Times New Roman"/>
          <w:b/>
          <w:color w:val="000000"/>
          <w:sz w:val="28"/>
          <w:szCs w:val="28"/>
        </w:rPr>
        <w:t xml:space="preserve"> и WWW</w:t>
      </w:r>
      <w:r w:rsidRPr="00071A24">
        <w:rPr>
          <w:rFonts w:ascii="Times New Roman" w:eastAsia="Times New Roman" w:hAnsi="Times New Roman" w:cs="Times New Roman"/>
          <w:color w:val="000000"/>
          <w:sz w:val="28"/>
          <w:szCs w:val="28"/>
          <w:vertAlign w:val="superscript"/>
        </w:rPr>
        <w:footnoteReference w:id="33"/>
      </w:r>
      <w:r w:rsidRPr="00071A24">
        <w:rPr>
          <w:rFonts w:ascii="Times New Roman" w:eastAsia="Times New Roman" w:hAnsi="Times New Roman" w:cs="Times New Roman"/>
          <w:color w:val="000000"/>
          <w:sz w:val="28"/>
          <w:szCs w:val="28"/>
        </w:rPr>
        <w:t xml:space="preserve"> </w:t>
      </w:r>
      <w:r w:rsidRPr="00071A24">
        <w:rPr>
          <w:rFonts w:ascii="Times New Roman" w:eastAsia="Times New Roman" w:hAnsi="Times New Roman" w:cs="Times New Roman"/>
          <w:color w:val="000000"/>
          <w:sz w:val="28"/>
          <w:szCs w:val="28"/>
        </w:rPr>
        <w:br/>
      </w:r>
      <w:r w:rsidRPr="00071A24">
        <w:rPr>
          <w:rFonts w:ascii="Times New Roman" w:eastAsia="Times New Roman" w:hAnsi="Times New Roman" w:cs="Times New Roman"/>
          <w:b/>
          <w:color w:val="000000"/>
          <w:sz w:val="28"/>
          <w:szCs w:val="28"/>
        </w:rPr>
        <w:t>за подготовку сведений</w:t>
      </w:r>
    </w:p>
    <w:p w:rsidR="00A15040" w:rsidRPr="00071A24" w:rsidRDefault="00A15040" w:rsidP="00A15040">
      <w:pPr>
        <w:spacing w:after="0" w:line="240" w:lineRule="auto"/>
        <w:ind w:firstLine="720"/>
        <w:jc w:val="center"/>
        <w:rPr>
          <w:rFonts w:ascii="Times New Roman" w:eastAsia="Times New Roman" w:hAnsi="Times New Roman" w:cs="Times New Roman"/>
          <w:b/>
          <w:color w:val="000000"/>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proofErr w:type="gramStart"/>
      <w:r w:rsidRPr="00071A24">
        <w:rPr>
          <w:rFonts w:ascii="Times New Roman" w:eastAsia="Times New Roman" w:hAnsi="Times New Roman" w:cs="Times New Roman"/>
          <w:color w:val="000000"/>
          <w:sz w:val="28"/>
          <w:szCs w:val="28"/>
        </w:rPr>
        <w:t>XXX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w:t>
      </w:r>
      <w:proofErr w:type="gramEnd"/>
      <w:r w:rsidRPr="00071A24">
        <w:rPr>
          <w:rFonts w:ascii="Times New Roman" w:eastAsia="Times New Roman" w:hAnsi="Times New Roman" w:cs="Times New Roman"/>
          <w:color w:val="000000"/>
          <w:sz w:val="28"/>
          <w:szCs w:val="28"/>
        </w:rPr>
        <w:t xml:space="preserve"> </w:t>
      </w:r>
      <w:proofErr w:type="gramStart"/>
      <w:r w:rsidRPr="00071A24">
        <w:rPr>
          <w:rFonts w:ascii="Times New Roman" w:eastAsia="Times New Roman" w:hAnsi="Times New Roman" w:cs="Times New Roman"/>
          <w:color w:val="000000"/>
          <w:sz w:val="28"/>
          <w:szCs w:val="28"/>
        </w:rPr>
        <w:t>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XXX считает необходимой для подготовки отчета, не содержащего существенных искажений вследствие недобросовестных действий или ошибок.</w:t>
      </w:r>
      <w:proofErr w:type="gramEnd"/>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u w:val="single"/>
        </w:rPr>
      </w:pPr>
      <w:proofErr w:type="gramStart"/>
      <w:r w:rsidRPr="00071A24">
        <w:rPr>
          <w:rFonts w:ascii="Times New Roman" w:eastAsia="Times New Roman" w:hAnsi="Times New Roman" w:cs="Times New Roman"/>
          <w:color w:val="000000"/>
          <w:sz w:val="28"/>
          <w:szCs w:val="28"/>
        </w:rPr>
        <w:t>При подготовке сведений XXX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w:t>
      </w:r>
      <w:proofErr w:type="gramEnd"/>
      <w:r w:rsidRPr="00071A24">
        <w:rPr>
          <w:rFonts w:ascii="Times New Roman" w:eastAsia="Times New Roman" w:hAnsi="Times New Roman" w:cs="Times New Roman"/>
          <w:color w:val="000000"/>
          <w:sz w:val="28"/>
          <w:szCs w:val="28"/>
        </w:rPr>
        <w:t>» принято или планируется принятие решения о ликвидации регионального отделения политической партии или о приостановлении его деятельности.</w:t>
      </w:r>
    </w:p>
    <w:p w:rsidR="00A15040" w:rsidRPr="00071A24" w:rsidRDefault="00A15040" w:rsidP="00A15040">
      <w:pPr>
        <w:spacing w:after="0" w:line="240" w:lineRule="auto"/>
        <w:ind w:firstLine="720"/>
        <w:jc w:val="both"/>
        <w:rPr>
          <w:rFonts w:ascii="Times New Roman" w:eastAsia="Times New Roman" w:hAnsi="Times New Roman" w:cs="Times New Roman"/>
          <w:color w:val="000000"/>
          <w:sz w:val="28"/>
          <w:szCs w:val="28"/>
        </w:rPr>
      </w:pPr>
      <w:r w:rsidRPr="00071A24">
        <w:rPr>
          <w:rFonts w:ascii="Times New Roman" w:eastAsia="Times New Roman" w:hAnsi="Times New Roman" w:cs="Times New Roman"/>
          <w:color w:val="000000"/>
          <w:sz w:val="28"/>
          <w:szCs w:val="28"/>
        </w:rPr>
        <w:t>WWW несет ответственность за надзор за подготовкой сведений.</w:t>
      </w:r>
    </w:p>
    <w:p w:rsidR="00A15040" w:rsidRPr="00071A24" w:rsidRDefault="00A15040" w:rsidP="00A15040">
      <w:pPr>
        <w:spacing w:after="0" w:line="240" w:lineRule="auto"/>
        <w:jc w:val="center"/>
        <w:rPr>
          <w:rFonts w:ascii="Times New Roman" w:eastAsia="Times New Roman" w:hAnsi="Times New Roman" w:cs="Times New Roman"/>
          <w:color w:val="000000"/>
          <w:sz w:val="28"/>
          <w:szCs w:val="28"/>
        </w:rPr>
      </w:pPr>
    </w:p>
    <w:p w:rsidR="00A15040" w:rsidRPr="00071A24" w:rsidRDefault="00A15040" w:rsidP="00A15040">
      <w:pPr>
        <w:spacing w:after="0" w:line="240" w:lineRule="auto"/>
        <w:jc w:val="center"/>
        <w:rPr>
          <w:rFonts w:ascii="Times New Roman" w:eastAsia="Times New Roman" w:hAnsi="Times New Roman" w:cs="Times New Roman"/>
          <w:b/>
          <w:color w:val="000000"/>
          <w:sz w:val="28"/>
          <w:szCs w:val="28"/>
        </w:rPr>
      </w:pPr>
      <w:r w:rsidRPr="00071A24">
        <w:rPr>
          <w:rFonts w:ascii="Times New Roman" w:eastAsia="Times New Roman" w:hAnsi="Times New Roman" w:cs="Times New Roman"/>
          <w:b/>
          <w:color w:val="000000"/>
          <w:sz w:val="28"/>
          <w:szCs w:val="28"/>
        </w:rPr>
        <w:t>Ответственность аудитора за аудит сведений</w:t>
      </w: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p>
    <w:p w:rsidR="00A15040" w:rsidRPr="00071A24" w:rsidRDefault="00A15040" w:rsidP="00A15040">
      <w:pPr>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диторского заключения, содержащего наше мнение. Разумная уверенность представляет собой высокую степень уверенности, </w:t>
      </w:r>
      <w:r w:rsidRPr="00071A24">
        <w:rPr>
          <w:rFonts w:ascii="Times New Roman" w:eastAsia="Times New Roman" w:hAnsi="Times New Roman" w:cs="Times New Roman"/>
          <w:sz w:val="28"/>
          <w:szCs w:val="28"/>
        </w:rPr>
        <w:lastRenderedPageBreak/>
        <w:t>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rPr>
        <w:t xml:space="preserve"> МСА</w:t>
      </w:r>
      <w:r w:rsidRPr="00071A24">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rsidR="00A15040" w:rsidRPr="00071A24" w:rsidRDefault="00A15040" w:rsidP="00A15040">
      <w:pPr>
        <w:kinsoku w:val="0"/>
        <w:overflowPunct w:val="0"/>
        <w:spacing w:after="0" w:line="240" w:lineRule="auto"/>
        <w:ind w:firstLine="720"/>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rPr>
        <w:t>применяем профессиональное суждение и сохраняем</w:t>
      </w:r>
      <w:proofErr w:type="gramEnd"/>
      <w:r w:rsidRPr="00071A24">
        <w:rPr>
          <w:rFonts w:ascii="Times New Roman" w:eastAsia="Times New Roman" w:hAnsi="Times New Roman" w:cs="Times New Roman"/>
          <w:sz w:val="28"/>
          <w:szCs w:val="28"/>
        </w:rPr>
        <w:t xml:space="preserve"> профессиональный скептицизм на протяжении всего аудита. Кроме того, мы:</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 </w:t>
      </w:r>
      <w:proofErr w:type="gramStart"/>
      <w:r w:rsidRPr="00071A24">
        <w:rPr>
          <w:rFonts w:ascii="Times New Roman" w:eastAsia="Times New Roman" w:hAnsi="Times New Roman" w:cs="Times New Roman"/>
          <w:sz w:val="28"/>
          <w:szCs w:val="28"/>
        </w:rPr>
        <w:t>выявляем и оцениваем</w:t>
      </w:r>
      <w:proofErr w:type="gramEnd"/>
      <w:r w:rsidRPr="00071A24">
        <w:rPr>
          <w:rFonts w:ascii="Times New Roman" w:eastAsia="Times New Roman" w:hAnsi="Times New Roman" w:cs="Times New Roman"/>
          <w:sz w:val="28"/>
          <w:szCs w:val="28"/>
        </w:rPr>
        <w:t xml:space="preserve">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rPr>
        <w:t>необнаружения</w:t>
      </w:r>
      <w:proofErr w:type="spellEnd"/>
      <w:r w:rsidRPr="00071A24">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регионального отделения </w:t>
      </w:r>
      <w:r w:rsidRPr="00071A24">
        <w:rPr>
          <w:rFonts w:ascii="Times New Roman" w:eastAsia="Times New Roman" w:hAnsi="Times New Roman" w:cs="Times New Roman"/>
          <w:color w:val="000000"/>
          <w:sz w:val="28"/>
          <w:szCs w:val="28"/>
        </w:rPr>
        <w:t>политической партии,</w:t>
      </w:r>
      <w:r w:rsidRPr="00071A24">
        <w:rPr>
          <w:rFonts w:ascii="Times New Roman" w:eastAsia="Times New Roman" w:hAnsi="Times New Roman" w:cs="Times New Roman"/>
          <w:sz w:val="28"/>
          <w:szCs w:val="28"/>
        </w:rPr>
        <w:t xml:space="preserve"> и соответствующего раскрытия информации;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071A24">
        <w:rPr>
          <w:rFonts w:ascii="Times New Roman" w:eastAsia="Times New Roman" w:hAnsi="Times New Roman" w:cs="Times New Roman"/>
          <w:sz w:val="28"/>
          <w:szCs w:val="28"/>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rPr>
        <w:t xml:space="preserve"> регионального отделения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rPr>
        <w:t xml:space="preserve">политической партии </w:t>
      </w:r>
      <w:r w:rsidRPr="00071A24">
        <w:rPr>
          <w:rFonts w:ascii="Times New Roman" w:eastAsia="Times New Roman" w:hAnsi="Times New Roman" w:cs="Times New Roman"/>
          <w:sz w:val="28"/>
          <w:szCs w:val="28"/>
        </w:rPr>
        <w:t>продолжать непрерывно свою деятельность.</w:t>
      </w:r>
      <w:proofErr w:type="gramEnd"/>
      <w:r w:rsidRPr="00071A24">
        <w:rPr>
          <w:rFonts w:ascii="Times New Roman" w:eastAsia="Times New Roman" w:hAnsi="Times New Roman" w:cs="Times New Roman"/>
          <w:sz w:val="28"/>
          <w:szCs w:val="28"/>
        </w:rPr>
        <w:t xml:space="preserve">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rPr>
        <w:t>.</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rPr>
        <w:t>аудируемого</w:t>
      </w:r>
      <w:proofErr w:type="spellEnd"/>
      <w:r w:rsidRPr="00071A24">
        <w:rPr>
          <w:rFonts w:ascii="Times New Roman" w:eastAsia="Times New Roman" w:hAnsi="Times New Roman" w:cs="Times New Roman"/>
          <w:sz w:val="28"/>
          <w:szCs w:val="28"/>
        </w:rPr>
        <w:t xml:space="preserve"> лица, доводя до их </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его</w:t>
      </w:r>
      <w:r w:rsidRPr="00110490">
        <w:rPr>
          <w:rFonts w:ascii="Times New Roman" w:eastAsia="Times New Roman" w:hAnsi="Times New Roman" w:cs="Times New Roman"/>
          <w:sz w:val="28"/>
          <w:szCs w:val="28"/>
        </w:rPr>
        <w:t>]</w:t>
      </w:r>
      <w:r w:rsidRPr="00071A24">
        <w:rPr>
          <w:rFonts w:ascii="Times New Roman" w:eastAsia="Times New Roman" w:hAnsi="Times New Roman" w:cs="Times New Roman"/>
          <w:sz w:val="28"/>
          <w:szCs w:val="28"/>
        </w:rPr>
        <w:t xml:space="preserve"> сведения, помимо прочего, информацию о запланированном объеме и сроках аудита, а также о существенных замечаниях по </w:t>
      </w:r>
      <w:r w:rsidRPr="00071A24">
        <w:rPr>
          <w:rFonts w:ascii="Times New Roman" w:eastAsia="Times New Roman" w:hAnsi="Times New Roman" w:cs="Times New Roman"/>
          <w:sz w:val="28"/>
          <w:szCs w:val="28"/>
        </w:rPr>
        <w:lastRenderedPageBreak/>
        <w:t>результатам аудита, в том числе о значительных недостатках системы внутреннего контроля, которые мы выявляем в процессе аудита.</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Руководитель задания по аудиту,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по </w:t>
      </w:r>
      <w:proofErr w:type="gramStart"/>
      <w:r w:rsidRPr="00071A24">
        <w:rPr>
          <w:rFonts w:ascii="Times New Roman" w:eastAsia="Times New Roman" w:hAnsi="Times New Roman" w:cs="Times New Roman"/>
          <w:sz w:val="28"/>
          <w:szCs w:val="28"/>
        </w:rPr>
        <w:t>результатам</w:t>
      </w:r>
      <w:proofErr w:type="gramEnd"/>
      <w:r w:rsidRPr="00071A24">
        <w:rPr>
          <w:rFonts w:ascii="Times New Roman" w:eastAsia="Times New Roman" w:hAnsi="Times New Roman" w:cs="Times New Roman"/>
          <w:sz w:val="28"/>
          <w:szCs w:val="28"/>
        </w:rPr>
        <w:t xml:space="preserve"> которого составлено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rPr>
        <w:t>аудиторское заключение</w:t>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rPr>
        <w:tab/>
      </w:r>
      <w:r w:rsidRPr="00071A24">
        <w:rPr>
          <w:rFonts w:ascii="Times New Roman" w:eastAsia="Times New Roman" w:hAnsi="Times New Roman" w:cs="Times New Roman"/>
          <w:sz w:val="28"/>
          <w:szCs w:val="28"/>
          <w:lang w:eastAsia="ru-RU"/>
        </w:rPr>
        <w:t xml:space="preserve">[подпись]          Инициалы, фамилия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Calibri" w:eastAsia="Calibri" w:hAnsi="Calibri" w:cs="Times New Roman"/>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 w:rsidR="00A15040" w:rsidRPr="00071A24" w:rsidRDefault="00A15040" w:rsidP="00A15040"/>
    <w:p w:rsidR="00A15040" w:rsidRPr="00071A24" w:rsidRDefault="00A15040" w:rsidP="00A15040">
      <w:pPr>
        <w:pStyle w:val="1"/>
        <w:spacing w:before="0" w:line="240" w:lineRule="auto"/>
        <w:rPr>
          <w:rFonts w:cs="Times New Roman"/>
          <w:lang w:val="ru-RU"/>
        </w:rPr>
      </w:pPr>
      <w:bookmarkStart w:id="84" w:name="_Toc22751467"/>
      <w:bookmarkStart w:id="85" w:name="_Toc531005015"/>
      <w:r w:rsidRPr="00071A24">
        <w:rPr>
          <w:rFonts w:cs="Times New Roman"/>
          <w:lang w:val="ru-RU"/>
        </w:rPr>
        <w:t>3. ПРОМЕЖУТОЧНАЯ ФИНАНСОВАЯ ИНФОРМАЦИЯ</w:t>
      </w:r>
      <w:bookmarkEnd w:id="84"/>
      <w:bookmarkEnd w:id="85"/>
    </w:p>
    <w:p w:rsidR="00A15040" w:rsidRPr="00071A24" w:rsidRDefault="00A15040" w:rsidP="00A15040"/>
    <w:p w:rsidR="00A15040" w:rsidRPr="00071A24" w:rsidRDefault="00A15040" w:rsidP="00A15040">
      <w:pPr>
        <w:pStyle w:val="1"/>
        <w:spacing w:before="0" w:line="240" w:lineRule="auto"/>
        <w:rPr>
          <w:szCs w:val="22"/>
          <w:lang w:val="ru-RU"/>
        </w:rPr>
      </w:pPr>
      <w:bookmarkStart w:id="86" w:name="_Toc22751468"/>
      <w:bookmarkStart w:id="87" w:name="_Toc531005016"/>
      <w:r w:rsidRPr="00071A24">
        <w:rPr>
          <w:rFonts w:cs="Times New Roman"/>
          <w:lang w:val="ru-RU"/>
        </w:rPr>
        <w:t xml:space="preserve">3.1.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без оговорки</w:t>
      </w:r>
      <w:bookmarkEnd w:id="86"/>
      <w:bookmarkEnd w:id="87"/>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pPr>
      <w:proofErr w:type="gramStart"/>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rPr>
        <w:footnoteReference w:id="34"/>
      </w:r>
      <w:proofErr w:type="gramEnd"/>
    </w:p>
    <w:p w:rsidR="00A15040" w:rsidRPr="00071A24" w:rsidRDefault="00A15040" w:rsidP="00A15040">
      <w:pPr>
        <w:spacing w:line="240" w:lineRule="auto"/>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lastRenderedPageBreak/>
        <w:tab/>
      </w:r>
      <w:proofErr w:type="gramStart"/>
      <w:r w:rsidRPr="00071A24">
        <w:rPr>
          <w:rFonts w:ascii="Times New Roman" w:eastAsia="Calibri"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31 марта 20хх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w:t>
      </w:r>
      <w:proofErr w:type="gramEnd"/>
      <w:r w:rsidRPr="00071A24">
        <w:rPr>
          <w:rFonts w:ascii="Times New Roman" w:eastAsia="Calibri" w:hAnsi="Times New Roman" w:cs="Times New Roman"/>
          <w:sz w:val="28"/>
          <w:szCs w:val="28"/>
        </w:rPr>
        <w:t xml:space="preserve">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071A24">
        <w:rPr>
          <w:rFonts w:ascii="Times New Roman" w:eastAsia="Calibri" w:hAnsi="Times New Roman" w:cs="Times New Roman"/>
          <w:sz w:val="28"/>
          <w:szCs w:val="28"/>
        </w:rPr>
        <w:t>и</w:t>
      </w:r>
      <w:proofErr w:type="gramEnd"/>
      <w:r w:rsidRPr="00071A24">
        <w:rPr>
          <w:rFonts w:ascii="Times New Roman" w:eastAsia="Calibri" w:hAnsi="Times New Roman" w:cs="Times New Roman"/>
          <w:sz w:val="28"/>
          <w:szCs w:val="28"/>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r>
      <w:proofErr w:type="gramStart"/>
      <w:r w:rsidRPr="00071A24">
        <w:rPr>
          <w:rFonts w:ascii="Times New Roman" w:eastAsia="Calibri" w:hAnsi="Times New Roman" w:cs="Times New Roman"/>
          <w:sz w:val="28"/>
          <w:szCs w:val="28"/>
        </w:rPr>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20хх года, а также ее консолидированные финансовые результаты и движение денежных средств за три месяца, закончившихся на указанную дату, в</w:t>
      </w:r>
      <w:proofErr w:type="gramEnd"/>
      <w:r w:rsidRPr="00071A24">
        <w:rPr>
          <w:rFonts w:ascii="Times New Roman" w:eastAsia="Calibri" w:hAnsi="Times New Roman" w:cs="Times New Roman"/>
          <w:sz w:val="28"/>
          <w:szCs w:val="28"/>
        </w:rPr>
        <w:t xml:space="preserve"> </w:t>
      </w:r>
      <w:proofErr w:type="gramStart"/>
      <w:r w:rsidRPr="00071A24">
        <w:rPr>
          <w:rFonts w:ascii="Times New Roman" w:eastAsia="Calibri" w:hAnsi="Times New Roman" w:cs="Times New Roman"/>
          <w:sz w:val="28"/>
          <w:szCs w:val="28"/>
        </w:rPr>
        <w:t>соответствии</w:t>
      </w:r>
      <w:proofErr w:type="gramEnd"/>
      <w:r w:rsidRPr="00071A24">
        <w:rPr>
          <w:rFonts w:ascii="Times New Roman" w:eastAsia="Calibri" w:hAnsi="Times New Roman" w:cs="Times New Roman"/>
          <w:sz w:val="28"/>
          <w:szCs w:val="28"/>
        </w:rPr>
        <w:t xml:space="preserve"> с МСФО, включая требования МСФО (IAS) 34 «Промежуточная финансовая отчетность».</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pStyle w:val="1"/>
        <w:spacing w:line="240" w:lineRule="auto"/>
        <w:rPr>
          <w:rFonts w:cs="Times New Roman"/>
          <w:lang w:val="ru-RU"/>
        </w:rPr>
      </w:pPr>
    </w:p>
    <w:p w:rsidR="00A15040" w:rsidRPr="00071A24" w:rsidRDefault="00A15040" w:rsidP="00A15040">
      <w:pPr>
        <w:pStyle w:val="1"/>
        <w:spacing w:line="240" w:lineRule="auto"/>
        <w:rPr>
          <w:szCs w:val="22"/>
          <w:lang w:val="ru-RU"/>
        </w:rPr>
      </w:pPr>
      <w:bookmarkStart w:id="88" w:name="_Toc22751469"/>
      <w:bookmarkStart w:id="89" w:name="_Toc531005017"/>
      <w:r w:rsidRPr="00071A24">
        <w:rPr>
          <w:rFonts w:cs="Times New Roman"/>
          <w:lang w:val="ru-RU"/>
        </w:rPr>
        <w:t xml:space="preserve">3.2.  Обзорная проверка </w:t>
      </w:r>
      <w:hyperlink w:anchor="_Interim_financial_statements:_1" w:history="1">
        <w:r w:rsidRPr="00071A24">
          <w:rPr>
            <w:szCs w:val="22"/>
            <w:lang w:val="ru-RU"/>
          </w:rPr>
          <w:t>сокращенного комплекта квартальной консолидированной финансовой информации</w:t>
        </w:r>
      </w:hyperlink>
      <w:r w:rsidRPr="00071A24">
        <w:rPr>
          <w:szCs w:val="22"/>
          <w:lang w:val="ru-RU"/>
        </w:rPr>
        <w:t>, вывод без оговорки</w:t>
      </w:r>
      <w:bookmarkEnd w:id="88"/>
      <w:bookmarkEnd w:id="89"/>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 в действие и подлежащим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pPr>
      <w:proofErr w:type="gramStart"/>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rPr>
        <w:footnoteReference w:id="35"/>
      </w:r>
      <w:proofErr w:type="gramEnd"/>
    </w:p>
    <w:p w:rsidR="00A15040" w:rsidRPr="00071A24" w:rsidRDefault="00A15040" w:rsidP="00A15040">
      <w:pPr>
        <w:spacing w:line="240" w:lineRule="auto"/>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СОКРАЩЕННОЙ ПРОМЕЖУТОЧНОЙ КОНСОЛИДИРОВАННОЙ ФИНАНСОВОЙ ИНФОРМАЦИИ</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r>
      <w:proofErr w:type="gramStart"/>
      <w:r w:rsidRPr="00071A24">
        <w:rPr>
          <w:rFonts w:ascii="Times New Roman" w:eastAsia="Calibri" w:hAnsi="Times New Roman" w:cs="Times New Roman"/>
          <w:sz w:val="28"/>
          <w:szCs w:val="28"/>
        </w:rP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31 марта 20хх года и связанных с ним сокращенных промежуточных консолидированных отчетов о прибыли или убытке и прочем </w:t>
      </w:r>
      <w:r w:rsidRPr="00071A24">
        <w:rPr>
          <w:rFonts w:ascii="Times New Roman" w:eastAsia="Calibri" w:hAnsi="Times New Roman" w:cs="Times New Roman"/>
          <w:sz w:val="28"/>
          <w:szCs w:val="28"/>
        </w:rPr>
        <w:lastRenderedPageBreak/>
        <w:t>совокупном доходе, об изменениях в собственном капитале и о</w:t>
      </w:r>
      <w:proofErr w:type="gramEnd"/>
      <w:r w:rsidRPr="00071A24">
        <w:rPr>
          <w:rFonts w:ascii="Times New Roman" w:eastAsia="Calibri" w:hAnsi="Times New Roman" w:cs="Times New Roman"/>
          <w:sz w:val="28"/>
          <w:szCs w:val="28"/>
        </w:rPr>
        <w:t xml:space="preserve"> </w:t>
      </w:r>
      <w:proofErr w:type="gramStart"/>
      <w:r w:rsidRPr="00071A24">
        <w:rPr>
          <w:rFonts w:ascii="Times New Roman" w:eastAsia="Calibri" w:hAnsi="Times New Roman" w:cs="Times New Roman"/>
          <w:sz w:val="28"/>
          <w:szCs w:val="28"/>
        </w:rPr>
        <w:t>движении</w:t>
      </w:r>
      <w:proofErr w:type="gramEnd"/>
      <w:r w:rsidRPr="00071A24">
        <w:rPr>
          <w:rFonts w:ascii="Times New Roman" w:eastAsia="Calibri" w:hAnsi="Times New Roman" w:cs="Times New Roman"/>
          <w:sz w:val="28"/>
          <w:szCs w:val="28"/>
        </w:rPr>
        <w:t xml:space="preserve">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A15040" w:rsidRPr="00071A24" w:rsidRDefault="00A15040" w:rsidP="00A15040">
      <w:pPr>
        <w:pStyle w:val="GuideBody"/>
        <w:spacing w:before="120" w:after="120"/>
        <w:rPr>
          <w:sz w:val="20"/>
          <w:szCs w:val="20"/>
          <w:lang w:val="ru-RU" w:eastAsia="ru-RU" w:bidi="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071A24">
        <w:rPr>
          <w:rFonts w:ascii="Times New Roman" w:eastAsia="Calibri" w:hAnsi="Times New Roman" w:cs="Times New Roman"/>
          <w:sz w:val="28"/>
          <w:szCs w:val="28"/>
          <w:lang w:val="ru-RU"/>
        </w:rPr>
        <w:t>и</w:t>
      </w:r>
      <w:proofErr w:type="gramEnd"/>
      <w:r w:rsidRPr="00071A24">
        <w:rPr>
          <w:rFonts w:ascii="Times New Roman" w:eastAsia="Calibri" w:hAnsi="Times New Roman" w:cs="Times New Roman"/>
          <w:sz w:val="28"/>
          <w:szCs w:val="28"/>
          <w:lang w:val="ru-RU"/>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071A24">
        <w:rPr>
          <w:sz w:val="20"/>
          <w:szCs w:val="20"/>
          <w:lang w:val="ru-RU" w:eastAsia="ru-RU" w:bidi="ru-RU"/>
        </w:rPr>
        <w:t xml:space="preserve"> </w:t>
      </w: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r>
      <w:proofErr w:type="gramStart"/>
      <w:r w:rsidRPr="00071A24">
        <w:rPr>
          <w:rFonts w:ascii="Times New Roman" w:eastAsia="Calibri" w:hAnsi="Times New Roman" w:cs="Times New Roman"/>
          <w:sz w:val="28"/>
          <w:szCs w:val="28"/>
        </w:rPr>
        <w:t>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20хх года и за три месяца, закончившихся на указанную дату,</w:t>
      </w:r>
      <w:r w:rsidRPr="00071A24">
        <w:rPr>
          <w:lang w:eastAsia="ru-RU" w:bidi="ru-RU"/>
        </w:rPr>
        <w:t xml:space="preserve"> </w:t>
      </w:r>
      <w:r w:rsidRPr="00071A24">
        <w:rPr>
          <w:rFonts w:ascii="Times New Roman" w:eastAsia="Calibri" w:hAnsi="Times New Roman" w:cs="Times New Roman"/>
          <w:sz w:val="28"/>
          <w:szCs w:val="28"/>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roofErr w:type="gramEnd"/>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lastRenderedPageBreak/>
        <w:t>ОРНЗ 01234567890</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pStyle w:val="1"/>
        <w:spacing w:line="240" w:lineRule="auto"/>
        <w:rPr>
          <w:szCs w:val="22"/>
          <w:lang w:val="ru-RU"/>
        </w:rPr>
      </w:pPr>
      <w:bookmarkStart w:id="90" w:name="_Toc22751470"/>
      <w:bookmarkStart w:id="91" w:name="_Toc531005018"/>
      <w:r w:rsidRPr="00071A24">
        <w:rPr>
          <w:rFonts w:cs="Times New Roman"/>
          <w:lang w:val="ru-RU"/>
        </w:rPr>
        <w:t xml:space="preserve">3.3.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xml:space="preserve"> за 2-ой квартал, вывод без оговорки распространяется на промежуточные периоды текущего года</w:t>
      </w:r>
      <w:bookmarkEnd w:id="90"/>
      <w:bookmarkEnd w:id="91"/>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pPr>
      <w:proofErr w:type="gramStart"/>
      <w:r w:rsidRPr="00071A24">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rPr>
        <w:footnoteReference w:id="36"/>
      </w:r>
      <w:proofErr w:type="gramEnd"/>
    </w:p>
    <w:p w:rsidR="00A15040" w:rsidRPr="00071A24" w:rsidRDefault="00A15040" w:rsidP="00A15040">
      <w:pPr>
        <w:spacing w:line="240" w:lineRule="auto"/>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30 июня 20хх года, связанных с ним промежуточных консолидированных отчетов о прибыли или убытке и прочем совокупном доходе за тре</w:t>
      </w:r>
      <w:proofErr w:type="gramStart"/>
      <w:r w:rsidRPr="00071A24">
        <w:rPr>
          <w:rFonts w:ascii="Times New Roman" w:eastAsia="Calibri" w:hAnsi="Times New Roman" w:cs="Times New Roman"/>
          <w:sz w:val="28"/>
          <w:szCs w:val="28"/>
        </w:rPr>
        <w:t>х-</w:t>
      </w:r>
      <w:proofErr w:type="gramEnd"/>
      <w:r w:rsidRPr="00071A24">
        <w:rPr>
          <w:rFonts w:ascii="Times New Roman" w:eastAsia="Calibri" w:hAnsi="Times New Roman" w:cs="Times New Roman"/>
          <w:sz w:val="28"/>
          <w:szCs w:val="28"/>
        </w:rPr>
        <w:t xml:space="preserve"> и шестимесячный </w:t>
      </w:r>
      <w:proofErr w:type="gramStart"/>
      <w:r w:rsidRPr="00071A24">
        <w:rPr>
          <w:rFonts w:ascii="Times New Roman" w:eastAsia="Calibri" w:hAnsi="Times New Roman" w:cs="Times New Roman"/>
          <w:sz w:val="28"/>
          <w:szCs w:val="28"/>
        </w:rPr>
        <w:t>периоды, закончившиеся 30 июня 20хх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20хх года,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w:t>
      </w:r>
      <w:proofErr w:type="gramEnd"/>
      <w:r w:rsidRPr="00071A24">
        <w:rPr>
          <w:rFonts w:ascii="Times New Roman" w:eastAsia="Calibri" w:hAnsi="Times New Roman" w:cs="Times New Roman"/>
          <w:sz w:val="28"/>
          <w:szCs w:val="28"/>
        </w:rPr>
        <w:t xml:space="preserve"> Руководство Группы несет ответственность за </w:t>
      </w:r>
      <w:r w:rsidRPr="00071A24">
        <w:rPr>
          <w:rFonts w:ascii="Times New Roman" w:eastAsia="Calibri" w:hAnsi="Times New Roman" w:cs="Times New Roman"/>
          <w:sz w:val="28"/>
          <w:szCs w:val="28"/>
        </w:rPr>
        <w:lastRenderedPageBreak/>
        <w:t>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071A24">
        <w:rPr>
          <w:rFonts w:ascii="Times New Roman" w:eastAsia="Calibri" w:hAnsi="Times New Roman" w:cs="Times New Roman"/>
          <w:sz w:val="28"/>
          <w:szCs w:val="28"/>
        </w:rPr>
        <w:t>и</w:t>
      </w:r>
      <w:proofErr w:type="gramEnd"/>
      <w:r w:rsidRPr="00071A24">
        <w:rPr>
          <w:rFonts w:ascii="Times New Roman" w:eastAsia="Calibri" w:hAnsi="Times New Roman" w:cs="Times New Roman"/>
          <w:sz w:val="28"/>
          <w:szCs w:val="28"/>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20хх года, а также ее консолидированные финансовые результаты за тре</w:t>
      </w:r>
      <w:proofErr w:type="gramStart"/>
      <w:r w:rsidRPr="00071A24">
        <w:rPr>
          <w:rFonts w:ascii="Times New Roman" w:eastAsia="Calibri" w:hAnsi="Times New Roman" w:cs="Times New Roman"/>
          <w:sz w:val="28"/>
          <w:szCs w:val="28"/>
        </w:rPr>
        <w:t>х-</w:t>
      </w:r>
      <w:proofErr w:type="gramEnd"/>
      <w:r w:rsidRPr="00071A24">
        <w:rPr>
          <w:rFonts w:ascii="Times New Roman" w:eastAsia="Calibri" w:hAnsi="Times New Roman" w:cs="Times New Roman"/>
          <w:sz w:val="28"/>
          <w:szCs w:val="28"/>
        </w:rPr>
        <w:t xml:space="preserve"> и шестимесячный периоды, закончившиеся 30 июня 20хх года, и консолидированное движение денежных средств за шестимесячный период, закончившийся на указанную дату, в соответствии с МСФО, включая требования МСФО (IAS) 34 «Промежуточная финансовая отчетность».</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pStyle w:val="1"/>
        <w:spacing w:line="240" w:lineRule="auto"/>
        <w:rPr>
          <w:szCs w:val="22"/>
          <w:lang w:val="ru-RU"/>
        </w:rPr>
      </w:pPr>
      <w:bookmarkStart w:id="92" w:name="_Toc22751471"/>
      <w:bookmarkStart w:id="93" w:name="_Toc531005019"/>
      <w:r w:rsidRPr="00071A24">
        <w:rPr>
          <w:rFonts w:cs="Times New Roman"/>
          <w:lang w:val="ru-RU"/>
        </w:rPr>
        <w:lastRenderedPageBreak/>
        <w:t xml:space="preserve">3.4.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с оговоркой</w:t>
      </w:r>
      <w:bookmarkEnd w:id="92"/>
      <w:bookmarkEnd w:id="93"/>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rPr>
        <w:t xml:space="preserve"> </w:t>
      </w:r>
      <w:r w:rsidRPr="00071A24">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 xml:space="preserve">на основе проведенной обзорной проверки аудиторская организация сформировала вывод с оговоркой в связи с </w:t>
      </w:r>
      <w:proofErr w:type="spellStart"/>
      <w:r w:rsidRPr="00071A24">
        <w:rPr>
          <w:rFonts w:ascii="Times New Roman" w:eastAsia="Calibri" w:hAnsi="Times New Roman" w:cs="Times New Roman"/>
          <w:b/>
          <w:i/>
          <w:sz w:val="24"/>
          <w:szCs w:val="24"/>
        </w:rPr>
        <w:t>нераскрытием</w:t>
      </w:r>
      <w:proofErr w:type="spellEnd"/>
      <w:r w:rsidRPr="00071A24">
        <w:rPr>
          <w:rFonts w:ascii="Times New Roman" w:eastAsia="Calibri" w:hAnsi="Times New Roman" w:cs="Times New Roman"/>
          <w:b/>
          <w:i/>
          <w:sz w:val="24"/>
          <w:szCs w:val="24"/>
        </w:rPr>
        <w:t xml:space="preserve"> в промежуточной консолидированной финансовой отчетности имени конечной контролирующей стороны в соответствии с требованиями МСФО (IAS) 24 «Раскрытие информации о связанных сторонах»;</w:t>
      </w:r>
    </w:p>
    <w:p w:rsidR="00A15040" w:rsidRPr="00071A24" w:rsidRDefault="00A15040" w:rsidP="00A15040">
      <w:pPr>
        <w:autoSpaceDE w:val="0"/>
        <w:autoSpaceDN w:val="0"/>
        <w:adjustRightInd w:val="0"/>
        <w:spacing w:after="0" w:line="240" w:lineRule="auto"/>
        <w:ind w:firstLine="709"/>
        <w:jc w:val="both"/>
        <w:outlineLvl w:val="2"/>
      </w:pPr>
      <w:proofErr w:type="gramStart"/>
      <w:r w:rsidRPr="00071A24">
        <w:rPr>
          <w:rFonts w:ascii="Times New Roman" w:eastAsia="Calibri" w:hAnsi="Times New Roman" w:cs="Times New Roman"/>
          <w:b/>
          <w:i/>
          <w:sz w:val="24"/>
          <w:szCs w:val="24"/>
        </w:rP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Pr="00071A24">
        <w:rPr>
          <w:rFonts w:ascii="Times New Roman" w:eastAsia="Calibri" w:hAnsi="Times New Roman" w:cs="Times New Roman"/>
          <w:szCs w:val="24"/>
          <w:vertAlign w:val="superscript"/>
        </w:rPr>
        <w:footnoteReference w:id="37"/>
      </w:r>
      <w:proofErr w:type="gramEnd"/>
    </w:p>
    <w:p w:rsidR="00A15040" w:rsidRPr="00071A24" w:rsidRDefault="00A15040" w:rsidP="00A15040">
      <w:pPr>
        <w:spacing w:line="240" w:lineRule="auto"/>
      </w:pP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Акционерам акционерного общества «YYY»</w:t>
      </w: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Введение</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r>
      <w:proofErr w:type="gramStart"/>
      <w:r w:rsidRPr="00071A24">
        <w:rPr>
          <w:rFonts w:ascii="Times New Roman" w:eastAsia="Calibri"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rPr>
        <w:t>(</w:t>
      </w:r>
      <w:r w:rsidRPr="006454A1">
        <w:rPr>
          <w:rFonts w:ascii="Times New Roman" w:eastAsia="Calibri" w:hAnsi="Times New Roman" w:cs="Times New Roman"/>
          <w:sz w:val="28"/>
          <w:szCs w:val="28"/>
        </w:rPr>
        <w:t>ОГРН 8800000000000, 115621</w:t>
      </w:r>
      <w:r>
        <w:rPr>
          <w:rFonts w:ascii="Times New Roman" w:eastAsia="Calibri" w:hAnsi="Times New Roman" w:cs="Times New Roman"/>
          <w:sz w:val="28"/>
          <w:szCs w:val="28"/>
        </w:rPr>
        <w:t>,</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Москва,</w:t>
      </w:r>
      <w:r w:rsidRPr="00B636F0">
        <w:rPr>
          <w:rFonts w:ascii="Times New Roman" w:eastAsia="Calibri" w:hAnsi="Times New Roman" w:cs="Times New Roman"/>
          <w:sz w:val="28"/>
          <w:szCs w:val="28"/>
        </w:rPr>
        <w:t xml:space="preserve"> </w:t>
      </w:r>
      <w:r w:rsidRPr="006454A1">
        <w:rPr>
          <w:rFonts w:ascii="Times New Roman" w:eastAsia="Calibri" w:hAnsi="Times New Roman" w:cs="Times New Roman"/>
          <w:sz w:val="28"/>
          <w:szCs w:val="28"/>
        </w:rPr>
        <w:t>улица Профсоюзная</w:t>
      </w:r>
      <w:r>
        <w:rPr>
          <w:rFonts w:ascii="Times New Roman" w:eastAsia="Calibri" w:hAnsi="Times New Roman" w:cs="Times New Roman"/>
          <w:sz w:val="28"/>
          <w:szCs w:val="28"/>
        </w:rPr>
        <w:t>,</w:t>
      </w:r>
      <w:r w:rsidRPr="006454A1">
        <w:rPr>
          <w:rFonts w:ascii="Times New Roman" w:eastAsia="Calibri" w:hAnsi="Times New Roman" w:cs="Times New Roman"/>
          <w:sz w:val="28"/>
          <w:szCs w:val="28"/>
        </w:rPr>
        <w:t xml:space="preserve"> дом 220</w:t>
      </w:r>
      <w:r w:rsidRPr="00071A24">
        <w:rPr>
          <w:rFonts w:ascii="Times New Roman" w:eastAsia="Times New Roman" w:hAnsi="Times New Roman" w:cs="Times New Roman"/>
          <w:sz w:val="28"/>
          <w:szCs w:val="28"/>
        </w:rPr>
        <w:t>)</w:t>
      </w:r>
      <w:r w:rsidRPr="00071A24">
        <w:rPr>
          <w:rFonts w:ascii="Times New Roman" w:eastAsia="Calibri" w:hAnsi="Times New Roman" w:cs="Times New Roman"/>
          <w:sz w:val="28"/>
          <w:szCs w:val="28"/>
        </w:rPr>
        <w:t xml:space="preserve"> и его дочерних организаций (далее – Группа) по состоянию на 31 марта 20хх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w:t>
      </w:r>
      <w:proofErr w:type="gramEnd"/>
      <w:r w:rsidRPr="00071A24">
        <w:rPr>
          <w:rFonts w:ascii="Times New Roman" w:eastAsia="Calibri" w:hAnsi="Times New Roman" w:cs="Times New Roman"/>
          <w:sz w:val="28"/>
          <w:szCs w:val="28"/>
        </w:rPr>
        <w:t xml:space="preserve">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rPr>
        <w:t xml:space="preserve"> </w:t>
      </w:r>
      <w:r w:rsidRPr="00071A24">
        <w:rPr>
          <w:rFonts w:ascii="Times New Roman" w:eastAsia="Calibri" w:hAnsi="Times New Roman" w:cs="Times New Roman"/>
          <w:sz w:val="28"/>
          <w:szCs w:val="28"/>
        </w:rPr>
        <w:t xml:space="preserve">(IAS) 34 «Промежуточная финансовая отчетность».  Наша </w:t>
      </w:r>
      <w:r w:rsidRPr="00071A24">
        <w:rPr>
          <w:rFonts w:ascii="Times New Roman" w:eastAsia="Calibri" w:hAnsi="Times New Roman" w:cs="Times New Roman"/>
          <w:sz w:val="28"/>
          <w:szCs w:val="28"/>
        </w:rPr>
        <w:lastRenderedPageBreak/>
        <w:t>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Объем обзорной проверки</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071A24">
        <w:rPr>
          <w:rFonts w:ascii="Times New Roman" w:eastAsia="Calibri" w:hAnsi="Times New Roman" w:cs="Times New Roman"/>
          <w:sz w:val="28"/>
          <w:szCs w:val="28"/>
        </w:rPr>
        <w:t>и</w:t>
      </w:r>
      <w:proofErr w:type="gramEnd"/>
      <w:r w:rsidRPr="00071A24">
        <w:rPr>
          <w:rFonts w:ascii="Times New Roman" w:eastAsia="Calibri" w:hAnsi="Times New Roman" w:cs="Times New Roman"/>
          <w:sz w:val="28"/>
          <w:szCs w:val="28"/>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Основание для вывода с оговоркой</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t>Группа не раскрыла имя конечной контролирующей стороны по состоянию на 31 марта 20хх года. Раскрытие данной информации требуется МСФО (IAS) 24 «Раскрытие информации о связанных сторонах». Мы не имеем возможности предоставить данную информацию.</w:t>
      </w:r>
    </w:p>
    <w:p w:rsidR="00A15040" w:rsidRPr="00071A24" w:rsidRDefault="00A15040" w:rsidP="00A15040">
      <w:pPr>
        <w:spacing w:line="240" w:lineRule="auto"/>
        <w:jc w:val="center"/>
        <w:rPr>
          <w:rFonts w:ascii="Times New Roman" w:eastAsia="Calibri" w:hAnsi="Times New Roman" w:cs="Times New Roman"/>
          <w:b/>
          <w:sz w:val="28"/>
          <w:szCs w:val="28"/>
        </w:rPr>
      </w:pPr>
      <w:r w:rsidRPr="00071A24">
        <w:rPr>
          <w:rFonts w:ascii="Times New Roman" w:eastAsia="Calibri" w:hAnsi="Times New Roman" w:cs="Times New Roman"/>
          <w:b/>
          <w:sz w:val="28"/>
          <w:szCs w:val="28"/>
        </w:rPr>
        <w:t>Вывод с оговоркой</w:t>
      </w:r>
    </w:p>
    <w:p w:rsidR="00A15040" w:rsidRPr="00071A24" w:rsidRDefault="00A15040" w:rsidP="00A15040">
      <w:pPr>
        <w:spacing w:line="240" w:lineRule="auto"/>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ab/>
      </w:r>
      <w:proofErr w:type="gramStart"/>
      <w:r w:rsidRPr="00071A24">
        <w:rPr>
          <w:rFonts w:ascii="Times New Roman" w:eastAsia="Calibri" w:hAnsi="Times New Roman" w:cs="Times New Roman"/>
          <w:sz w:val="28"/>
          <w:szCs w:val="28"/>
        </w:rPr>
        <w:t>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20хх года, а также ее консолидированные финансовые результаты и движение денежных средств за три</w:t>
      </w:r>
      <w:proofErr w:type="gramEnd"/>
      <w:r w:rsidRPr="00071A24">
        <w:rPr>
          <w:rFonts w:ascii="Times New Roman" w:eastAsia="Calibri" w:hAnsi="Times New Roman" w:cs="Times New Roman"/>
          <w:sz w:val="28"/>
          <w:szCs w:val="28"/>
        </w:rPr>
        <w:t xml:space="preserve"> месяца, </w:t>
      </w:r>
      <w:proofErr w:type="gramStart"/>
      <w:r w:rsidRPr="00071A24">
        <w:rPr>
          <w:rFonts w:ascii="Times New Roman" w:eastAsia="Calibri" w:hAnsi="Times New Roman" w:cs="Times New Roman"/>
          <w:sz w:val="28"/>
          <w:szCs w:val="28"/>
        </w:rPr>
        <w:t>закончившихся</w:t>
      </w:r>
      <w:proofErr w:type="gramEnd"/>
      <w:r w:rsidRPr="00071A24">
        <w:rPr>
          <w:rFonts w:ascii="Times New Roman" w:eastAsia="Calibri" w:hAnsi="Times New Roman" w:cs="Times New Roman"/>
          <w:sz w:val="28"/>
          <w:szCs w:val="28"/>
        </w:rPr>
        <w:t xml:space="preserve"> на указанную дату, в соответствии с МСФО, включая требования МСФО (IAS) 34 «Промежуточная финансовая отчетность».</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A15040" w:rsidRPr="00071A24" w:rsidRDefault="00A15040" w:rsidP="00A15040">
      <w:pPr>
        <w:spacing w:line="240" w:lineRule="auto"/>
      </w:pPr>
    </w:p>
    <w:p w:rsidR="00A15040" w:rsidRPr="00071A24" w:rsidRDefault="00A15040" w:rsidP="00A15040"/>
    <w:p w:rsidR="00A15040" w:rsidRPr="00071A24" w:rsidRDefault="00A15040" w:rsidP="00A15040">
      <w:pPr>
        <w:pStyle w:val="1"/>
        <w:spacing w:before="0" w:line="240" w:lineRule="auto"/>
        <w:rPr>
          <w:rFonts w:cs="Times New Roman"/>
          <w:lang w:val="ru-RU"/>
        </w:rPr>
      </w:pPr>
      <w:bookmarkStart w:id="94" w:name="_Toc22751472"/>
      <w:r w:rsidRPr="00071A24">
        <w:rPr>
          <w:rFonts w:cs="Times New Roman"/>
          <w:lang w:val="ru-RU"/>
        </w:rPr>
        <w:t>4. СОГЛАСОВАННЫЕ ПРОЦЕДУРЫ</w:t>
      </w:r>
      <w:bookmarkEnd w:id="94"/>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071A24">
        <w:rPr>
          <w:rFonts w:ascii="Times New Roman" w:eastAsia="Calibri" w:hAnsi="Times New Roman" w:cs="Times New Roman"/>
          <w:b/>
          <w:i/>
          <w:sz w:val="24"/>
          <w:szCs w:val="24"/>
        </w:rPr>
        <w:t>[Отчет по результатам выполненных согласованных процедур составлен аудиторской организацией при следующих обстоятельствах:</w:t>
      </w:r>
      <w:proofErr w:type="gramEnd"/>
    </w:p>
    <w:p w:rsidR="00A15040" w:rsidRPr="00071A24" w:rsidRDefault="00A15040" w:rsidP="00A15040">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071A24">
        <w:rPr>
          <w:rFonts w:ascii="Times New Roman" w:eastAsia="Calibri" w:hAnsi="Times New Roman" w:cs="Times New Roman"/>
          <w:b/>
          <w:i/>
          <w:sz w:val="24"/>
          <w:szCs w:val="24"/>
        </w:rPr>
        <w:t>задание проводилось в соответствии с Международным стандартом сопутствующих услуг 4400 «Задания по выполнению согласованных процедур в отношении финансовой информации», введенным в действие и подлежащим применению на территории Российской Федерации;</w:t>
      </w:r>
    </w:p>
    <w:p w:rsidR="00A15040" w:rsidRPr="00071A24" w:rsidRDefault="00A15040" w:rsidP="00A15040">
      <w:pPr>
        <w:autoSpaceDE w:val="0"/>
        <w:autoSpaceDN w:val="0"/>
        <w:adjustRightInd w:val="0"/>
        <w:spacing w:after="0" w:line="240" w:lineRule="auto"/>
        <w:ind w:firstLine="709"/>
        <w:jc w:val="both"/>
        <w:outlineLvl w:val="2"/>
      </w:pPr>
      <w:r w:rsidRPr="00071A24">
        <w:rPr>
          <w:rFonts w:ascii="Times New Roman" w:hAnsi="Times New Roman" w:cs="Times New Roman"/>
          <w:b/>
          <w:bCs/>
          <w:i/>
          <w:sz w:val="24"/>
          <w:szCs w:val="24"/>
        </w:rPr>
        <w:t xml:space="preserve">при  выполнении задания аудиторская организация руководствовалась: </w:t>
      </w:r>
      <w:proofErr w:type="gramStart"/>
      <w:r w:rsidRPr="00071A24">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r w:rsidRPr="00071A24">
        <w:rPr>
          <w:rFonts w:ascii="Times New Roman" w:eastAsia="Calibri" w:hAnsi="Times New Roman" w:cs="Times New Roman"/>
          <w:b/>
          <w:i/>
          <w:sz w:val="24"/>
          <w:szCs w:val="24"/>
        </w:rPr>
        <w:t>]</w:t>
      </w:r>
      <w:r w:rsidRPr="00071A24">
        <w:rPr>
          <w:rFonts w:ascii="Times New Roman" w:eastAsia="Calibri" w:hAnsi="Times New Roman" w:cs="Times New Roman"/>
          <w:szCs w:val="24"/>
          <w:vertAlign w:val="superscript"/>
        </w:rPr>
        <w:footnoteReference w:id="38"/>
      </w:r>
      <w:proofErr w:type="gramEnd"/>
    </w:p>
    <w:p w:rsidR="00A15040" w:rsidRPr="00071A24" w:rsidRDefault="00A15040" w:rsidP="00A15040"/>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071A24">
        <w:rPr>
          <w:rFonts w:ascii="Times New Roman" w:eastAsia="Calibri" w:hAnsi="Times New Roman" w:cs="Times New Roman"/>
          <w:b/>
          <w:sz w:val="28"/>
          <w:szCs w:val="28"/>
        </w:rPr>
        <w:t>ОТЧЕТ ОБ ОБНАРУЖЕННЫХ ФАКТАХ</w:t>
      </w:r>
    </w:p>
    <w:p w:rsidR="00A15040" w:rsidRPr="00071A24" w:rsidRDefault="00A15040" w:rsidP="00A15040">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A15040" w:rsidRPr="00071A24" w:rsidRDefault="00A15040" w:rsidP="00A15040">
      <w:pPr>
        <w:autoSpaceDE w:val="0"/>
        <w:autoSpaceDN w:val="0"/>
        <w:adjustRightInd w:val="0"/>
        <w:spacing w:after="0" w:line="240" w:lineRule="auto"/>
        <w:jc w:val="right"/>
        <w:outlineLvl w:val="3"/>
        <w:rPr>
          <w:rFonts w:ascii="Times New Roman" w:eastAsia="Calibri" w:hAnsi="Times New Roman" w:cs="Times New Roman"/>
          <w:sz w:val="28"/>
          <w:szCs w:val="28"/>
        </w:rPr>
      </w:pPr>
      <w:r w:rsidRPr="00071A24">
        <w:rPr>
          <w:rFonts w:ascii="Times New Roman" w:eastAsia="Calibri" w:hAnsi="Times New Roman" w:cs="Times New Roman"/>
          <w:sz w:val="28"/>
          <w:szCs w:val="28"/>
        </w:rPr>
        <w:t>Руководству акционерного общества «YYY»</w:t>
      </w:r>
    </w:p>
    <w:p w:rsidR="00A15040" w:rsidRPr="00071A24" w:rsidRDefault="00A15040" w:rsidP="00A15040"/>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Мы </w:t>
      </w:r>
      <w:r w:rsidRPr="00071A24">
        <w:rPr>
          <w:rFonts w:ascii="Times New Roman" w:eastAsia="Times New Roman" w:hAnsi="Times New Roman" w:cs="Times New Roman"/>
          <w:color w:val="000000"/>
          <w:sz w:val="28"/>
          <w:szCs w:val="28"/>
        </w:rPr>
        <w:t>выполнили</w:t>
      </w:r>
      <w:r w:rsidRPr="00071A24">
        <w:rPr>
          <w:rFonts w:ascii="Times New Roman" w:eastAsia="Calibri" w:hAnsi="Times New Roman" w:cs="Times New Roman"/>
          <w:sz w:val="28"/>
          <w:szCs w:val="28"/>
        </w:rPr>
        <w:t xml:space="preserve"> согласованные с Вами и перечисленные ниже процедуры в отношении кредиторской задолженности акционерного общества «YYY» по состоянию на 31 марта 20хх года. Задание было выполнено в соответствии с   Международным стандартом сопутствующих услуг 4400 «Задания по выполнению согласованных процедур в отношении финансовой информации». Процедуры были выполнены исключительно с целью оказания Вам содействия в оценке обоснованности данных по указанной кредиторской задолженности.</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Выполненные нами процедуры и факты, обнаруженные по результатам их выполнения, представлены ниже:</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1. Мы </w:t>
      </w:r>
      <w:proofErr w:type="gramStart"/>
      <w:r w:rsidRPr="00071A24">
        <w:rPr>
          <w:rFonts w:ascii="Times New Roman" w:eastAsia="Calibri" w:hAnsi="Times New Roman" w:cs="Times New Roman"/>
          <w:sz w:val="28"/>
          <w:szCs w:val="28"/>
        </w:rPr>
        <w:t>получили и провели</w:t>
      </w:r>
      <w:proofErr w:type="gramEnd"/>
      <w:r w:rsidRPr="00071A24">
        <w:rPr>
          <w:rFonts w:ascii="Times New Roman" w:eastAsia="Calibri" w:hAnsi="Times New Roman" w:cs="Times New Roman"/>
          <w:sz w:val="28"/>
          <w:szCs w:val="28"/>
        </w:rPr>
        <w:t xml:space="preserve"> пересчет поступлений по счетам кредиторской задолженности, включенным в </w:t>
      </w:r>
      <w:proofErr w:type="spellStart"/>
      <w:r w:rsidRPr="00071A24">
        <w:rPr>
          <w:rFonts w:ascii="Times New Roman" w:eastAsia="Calibri" w:hAnsi="Times New Roman" w:cs="Times New Roman"/>
          <w:sz w:val="28"/>
          <w:szCs w:val="28"/>
        </w:rPr>
        <w:t>оборотно</w:t>
      </w:r>
      <w:proofErr w:type="spellEnd"/>
      <w:r w:rsidRPr="00071A24">
        <w:rPr>
          <w:rFonts w:ascii="Times New Roman" w:eastAsia="Calibri" w:hAnsi="Times New Roman" w:cs="Times New Roman"/>
          <w:sz w:val="28"/>
          <w:szCs w:val="28"/>
        </w:rPr>
        <w:t>-сальдовую ведомость, по состоянию на 31 марта 20хх года, подготовленную акционерным обществом «YYY».  Мы сравнили итоговую сумму с остатком, отраженным по соответствующему счету главной книги.</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результатам выполненных процедур мы установили, что суммирование произведено корректно, расхождения итоговой суммы отсутствуют.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2. Мы провели сверку прилагаемого списка крупных поставщиков и </w:t>
      </w:r>
      <w:r w:rsidRPr="00071A24">
        <w:rPr>
          <w:rFonts w:ascii="Times New Roman" w:eastAsia="Calibri" w:hAnsi="Times New Roman" w:cs="Times New Roman"/>
          <w:sz w:val="28"/>
          <w:szCs w:val="28"/>
        </w:rPr>
        <w:lastRenderedPageBreak/>
        <w:t xml:space="preserve">остатков задолженности перед ними по состоянию на 31 марта 20хх года с соответствующими наименованиями и остатками, указанными в </w:t>
      </w:r>
      <w:proofErr w:type="spellStart"/>
      <w:r w:rsidRPr="00071A24">
        <w:rPr>
          <w:rFonts w:ascii="Times New Roman" w:eastAsia="Calibri" w:hAnsi="Times New Roman" w:cs="Times New Roman"/>
          <w:sz w:val="28"/>
          <w:szCs w:val="28"/>
        </w:rPr>
        <w:t>оборотно</w:t>
      </w:r>
      <w:proofErr w:type="spellEnd"/>
      <w:r w:rsidRPr="00071A24">
        <w:rPr>
          <w:rFonts w:ascii="Times New Roman" w:eastAsia="Calibri" w:hAnsi="Times New Roman" w:cs="Times New Roman"/>
          <w:sz w:val="28"/>
          <w:szCs w:val="28"/>
        </w:rPr>
        <w:t>-сальдовой ведомости.</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По результатам выполненных процедур мы установили, что расхождения между сверенными остатками отсутствуют.  </w:t>
      </w:r>
    </w:p>
    <w:p w:rsidR="00A15040" w:rsidRPr="00071A24" w:rsidRDefault="00A15040" w:rsidP="00A15040">
      <w:pPr>
        <w:autoSpaceDE w:val="0"/>
        <w:autoSpaceDN w:val="0"/>
        <w:adjustRightInd w:val="0"/>
        <w:spacing w:after="0" w:line="240" w:lineRule="auto"/>
        <w:ind w:firstLine="720"/>
        <w:jc w:val="both"/>
        <w:rPr>
          <w:rFonts w:ascii="Arial" w:hAnsi="Arial" w:cs="Arial"/>
          <w:sz w:val="20"/>
          <w:szCs w:val="20"/>
        </w:rPr>
      </w:pPr>
      <w:r w:rsidRPr="00071A24">
        <w:rPr>
          <w:rFonts w:ascii="Times New Roman" w:eastAsia="Calibri" w:hAnsi="Times New Roman" w:cs="Times New Roman"/>
          <w:sz w:val="28"/>
          <w:szCs w:val="28"/>
        </w:rPr>
        <w:t xml:space="preserve">3. Мы получили подтверждения задолженности от поставщиков или направили им запросы о подтверждении остатков задолженности по состоянию на 31 марта 20хх года.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Из 89 поставщиков мы получили ответы от 85 поставщиков, и четыре поставщика нам не ответили.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Arial" w:hAnsi="Arial" w:cs="Arial"/>
          <w:sz w:val="20"/>
          <w:szCs w:val="20"/>
        </w:rPr>
      </w:pPr>
      <w:r w:rsidRPr="00071A24">
        <w:rPr>
          <w:rFonts w:ascii="Times New Roman" w:eastAsia="Calibri" w:hAnsi="Times New Roman" w:cs="Times New Roman"/>
          <w:sz w:val="28"/>
          <w:szCs w:val="28"/>
        </w:rPr>
        <w:t xml:space="preserve">4. Мы сравнили полученные подтверждения с остатками, указанными в пункте 2 выше. Мы установили, что в 82 полученных ответах расхождения отсутствуют. Расхождения </w:t>
      </w:r>
      <w:r>
        <w:rPr>
          <w:rFonts w:ascii="Times New Roman" w:eastAsia="Calibri" w:hAnsi="Times New Roman" w:cs="Times New Roman"/>
          <w:sz w:val="28"/>
          <w:szCs w:val="28"/>
        </w:rPr>
        <w:t>в</w:t>
      </w:r>
      <w:r w:rsidRPr="00071A24">
        <w:rPr>
          <w:rFonts w:ascii="Times New Roman" w:eastAsia="Calibri" w:hAnsi="Times New Roman" w:cs="Times New Roman"/>
          <w:sz w:val="28"/>
          <w:szCs w:val="28"/>
        </w:rPr>
        <w:t xml:space="preserve"> оставшихся трех ответах не превышают RRR рублей каждое. </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Поскольку указанные выше процедуры не являются аудитом или обзорной проверкой, проводимыми в соответствии с Международными стандартами аудита (МСА) или Международными стандартами обзорных проверок (МСОП), мы не выражаем уверенности в отношении кредиторской задолженности акционерного общества «YYY» по состоянию на 31 марта 20хх года.</w:t>
      </w:r>
    </w:p>
    <w:p w:rsidR="00A15040" w:rsidRPr="00071A24" w:rsidRDefault="00A15040" w:rsidP="00A15040">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Если бы мы выполнили дополнительные процедуры или провели аудит или обзорную проверку в соответствии с МСА или МСОП, то мы, возможно, могли бы обнаружить другие факты, о которых Вы были бы проинформированы.</w:t>
      </w:r>
    </w:p>
    <w:p w:rsidR="00A15040" w:rsidRPr="00071A24" w:rsidRDefault="00A15040" w:rsidP="00A15040">
      <w:pPr>
        <w:spacing w:line="240" w:lineRule="auto"/>
        <w:ind w:firstLine="720"/>
        <w:jc w:val="both"/>
        <w:rPr>
          <w:rFonts w:ascii="Times New Roman" w:eastAsia="Calibri" w:hAnsi="Times New Roman" w:cs="Times New Roman"/>
          <w:sz w:val="28"/>
          <w:szCs w:val="28"/>
        </w:rPr>
      </w:pPr>
      <w:r w:rsidRPr="00071A24">
        <w:rPr>
          <w:rFonts w:ascii="Times New Roman" w:eastAsia="Calibri" w:hAnsi="Times New Roman" w:cs="Times New Roman"/>
          <w:sz w:val="28"/>
          <w:szCs w:val="28"/>
        </w:rPr>
        <w:t xml:space="preserve">Наш отчет предназначен для использования исключительно в целях, указанных в первом параграфе настоящего отчета, а также для Вашего сведения. Настоящий отчет не подлежит использованию в каких-либо иных целях или передаче иным лицам. Настоящий отчет </w:t>
      </w:r>
      <w:proofErr w:type="gramStart"/>
      <w:r w:rsidRPr="00071A24">
        <w:rPr>
          <w:rFonts w:ascii="Times New Roman" w:eastAsia="Calibri" w:hAnsi="Times New Roman" w:cs="Times New Roman"/>
          <w:sz w:val="28"/>
          <w:szCs w:val="28"/>
        </w:rPr>
        <w:t>относится только к упомянутым выше счетам и статьям и не распространяется</w:t>
      </w:r>
      <w:proofErr w:type="gramEnd"/>
      <w:r w:rsidRPr="00071A24">
        <w:rPr>
          <w:rFonts w:ascii="Times New Roman" w:eastAsia="Calibri" w:hAnsi="Times New Roman" w:cs="Times New Roman"/>
          <w:sz w:val="28"/>
          <w:szCs w:val="28"/>
        </w:rPr>
        <w:t xml:space="preserve"> на бухгалтерскую отчетность акционерного общества «YYY» в целом.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[Подпись аудитора]</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 xml:space="preserve">Инициалы, фамилия     </w:t>
      </w:r>
    </w:p>
    <w:p w:rsidR="00A15040" w:rsidRPr="00071A24" w:rsidRDefault="00A15040" w:rsidP="00A15040">
      <w:pPr>
        <w:kinsoku w:val="0"/>
        <w:overflowPunct w:val="0"/>
        <w:spacing w:after="0" w:line="240" w:lineRule="auto"/>
        <w:jc w:val="both"/>
        <w:rPr>
          <w:rFonts w:ascii="Times New Roman" w:eastAsia="Times New Roman" w:hAnsi="Times New Roman" w:cs="Times New Roman"/>
          <w:sz w:val="28"/>
          <w:szCs w:val="28"/>
          <w:lang w:eastAsia="ru-RU"/>
        </w:rPr>
      </w:pP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Аудиторская организация: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акционерное общество «ZZZ»,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bCs/>
          <w:iCs/>
          <w:sz w:val="28"/>
          <w:szCs w:val="28"/>
        </w:rPr>
        <w:t>ОГРН 9900000000000,</w:t>
      </w:r>
      <w:r w:rsidRPr="00071A24">
        <w:rPr>
          <w:rFonts w:ascii="Times New Roman" w:eastAsia="Times New Roman" w:hAnsi="Times New Roman" w:cs="Times New Roman"/>
          <w:sz w:val="28"/>
          <w:szCs w:val="28"/>
        </w:rPr>
        <w:t xml:space="preserve">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 xml:space="preserve">111421, Москва, улица Королева, дом 101,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член саморегулируемой организац</w:t>
      </w:r>
      <w:proofErr w:type="gramStart"/>
      <w:r w:rsidRPr="00071A24">
        <w:rPr>
          <w:rFonts w:ascii="Times New Roman" w:eastAsia="Times New Roman" w:hAnsi="Times New Roman" w:cs="Times New Roman"/>
          <w:sz w:val="28"/>
          <w:szCs w:val="28"/>
        </w:rPr>
        <w:t>ии ау</w:t>
      </w:r>
      <w:proofErr w:type="gramEnd"/>
      <w:r w:rsidRPr="00071A24">
        <w:rPr>
          <w:rFonts w:ascii="Times New Roman" w:eastAsia="Times New Roman" w:hAnsi="Times New Roman" w:cs="Times New Roman"/>
          <w:sz w:val="28"/>
          <w:szCs w:val="28"/>
        </w:rPr>
        <w:t xml:space="preserve">диторов «NNN», </w:t>
      </w:r>
    </w:p>
    <w:p w:rsidR="00A15040" w:rsidRPr="00071A24" w:rsidRDefault="00A15040" w:rsidP="00A15040">
      <w:pPr>
        <w:spacing w:after="0" w:line="240" w:lineRule="auto"/>
        <w:jc w:val="both"/>
        <w:rPr>
          <w:rFonts w:ascii="Times New Roman" w:eastAsia="Times New Roman" w:hAnsi="Times New Roman" w:cs="Times New Roman"/>
          <w:sz w:val="28"/>
          <w:szCs w:val="28"/>
        </w:rPr>
      </w:pPr>
      <w:r w:rsidRPr="00071A24">
        <w:rPr>
          <w:rFonts w:ascii="Times New Roman" w:eastAsia="Times New Roman" w:hAnsi="Times New Roman" w:cs="Times New Roman"/>
          <w:sz w:val="28"/>
          <w:szCs w:val="28"/>
        </w:rPr>
        <w:t>ОРНЗ 01234567890</w:t>
      </w: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A15040" w:rsidRPr="00071A24" w:rsidRDefault="00A15040" w:rsidP="00A15040">
      <w:pPr>
        <w:autoSpaceDE w:val="0"/>
        <w:autoSpaceDN w:val="0"/>
        <w:adjustRightInd w:val="0"/>
        <w:spacing w:after="0" w:line="240" w:lineRule="auto"/>
        <w:rPr>
          <w:rFonts w:ascii="Times New Roman" w:eastAsia="Calibri" w:hAnsi="Times New Roman" w:cs="Times New Roman"/>
          <w:sz w:val="28"/>
          <w:szCs w:val="28"/>
        </w:rPr>
      </w:pPr>
    </w:p>
    <w:p w:rsidR="00992692" w:rsidRDefault="00A15040" w:rsidP="003A5377">
      <w:pPr>
        <w:autoSpaceDE w:val="0"/>
        <w:autoSpaceDN w:val="0"/>
        <w:adjustRightInd w:val="0"/>
        <w:spacing w:after="0" w:line="240" w:lineRule="auto"/>
        <w:rPr>
          <w:rFonts w:ascii="Times New Roman" w:eastAsia="Times New Roman" w:hAnsi="Times New Roman" w:cs="Times New Roman"/>
          <w:sz w:val="28"/>
          <w:szCs w:val="28"/>
          <w:lang w:eastAsia="ru-RU"/>
        </w:rPr>
      </w:pPr>
      <w:r w:rsidRPr="00071A24">
        <w:rPr>
          <w:rFonts w:ascii="Times New Roman" w:eastAsia="Times New Roman" w:hAnsi="Times New Roman" w:cs="Times New Roman"/>
          <w:sz w:val="28"/>
          <w:szCs w:val="28"/>
          <w:lang w:eastAsia="ru-RU"/>
        </w:rPr>
        <w:t>«_____» _____________ 20хх года</w:t>
      </w:r>
    </w:p>
    <w:p w:rsidR="00C63171" w:rsidRDefault="00C63171" w:rsidP="003A5377">
      <w:pPr>
        <w:autoSpaceDE w:val="0"/>
        <w:autoSpaceDN w:val="0"/>
        <w:adjustRightInd w:val="0"/>
        <w:spacing w:after="0" w:line="240" w:lineRule="auto"/>
        <w:rPr>
          <w:rFonts w:ascii="Times New Roman" w:eastAsia="Times New Roman" w:hAnsi="Times New Roman" w:cs="Times New Roman"/>
          <w:sz w:val="28"/>
          <w:szCs w:val="28"/>
          <w:lang w:eastAsia="ru-RU"/>
        </w:rPr>
      </w:pPr>
    </w:p>
    <w:p w:rsidR="00C63171" w:rsidRDefault="00C63171" w:rsidP="003A5377">
      <w:pPr>
        <w:autoSpaceDE w:val="0"/>
        <w:autoSpaceDN w:val="0"/>
        <w:adjustRightInd w:val="0"/>
        <w:spacing w:after="0" w:line="240" w:lineRule="auto"/>
        <w:rPr>
          <w:rFonts w:ascii="Times New Roman" w:eastAsia="Times New Roman" w:hAnsi="Times New Roman" w:cs="Times New Roman"/>
          <w:sz w:val="28"/>
          <w:szCs w:val="28"/>
          <w:lang w:eastAsia="ru-RU"/>
        </w:rPr>
      </w:pPr>
    </w:p>
    <w:p w:rsidR="00C63171" w:rsidRDefault="00C63171" w:rsidP="003A5377">
      <w:pPr>
        <w:autoSpaceDE w:val="0"/>
        <w:autoSpaceDN w:val="0"/>
        <w:adjustRightInd w:val="0"/>
        <w:spacing w:after="0" w:line="240" w:lineRule="auto"/>
        <w:rPr>
          <w:rFonts w:ascii="Times New Roman" w:eastAsia="Times New Roman" w:hAnsi="Times New Roman" w:cs="Times New Roman"/>
          <w:sz w:val="28"/>
          <w:szCs w:val="28"/>
          <w:lang w:eastAsia="ru-RU"/>
        </w:rPr>
      </w:pPr>
    </w:p>
    <w:p w:rsidR="00C63171" w:rsidRDefault="00C63171" w:rsidP="003A5377">
      <w:pPr>
        <w:autoSpaceDE w:val="0"/>
        <w:autoSpaceDN w:val="0"/>
        <w:adjustRightInd w:val="0"/>
        <w:spacing w:after="0" w:line="240" w:lineRule="auto"/>
      </w:pPr>
    </w:p>
    <w:tbl>
      <w:tblPr>
        <w:tblStyle w:val="a9"/>
        <w:tblpPr w:leftFromText="180" w:rightFromText="180" w:vertAnchor="text" w:horzAnchor="margin" w:tblpXSpec="right" w:tblpY="75"/>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992692" w:rsidTr="00921016">
        <w:trPr>
          <w:trHeight w:val="1401"/>
        </w:trPr>
        <w:tc>
          <w:tcPr>
            <w:tcW w:w="5387" w:type="dxa"/>
          </w:tcPr>
          <w:p w:rsidR="00992692" w:rsidRDefault="00992692" w:rsidP="00921016">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Приложение № </w:t>
            </w:r>
            <w:r w:rsidR="003A5377">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xml:space="preserve"> к протоколу заседания</w:t>
            </w:r>
          </w:p>
          <w:p w:rsidR="00992692" w:rsidRDefault="00992692" w:rsidP="00921016">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14 ноября 2019 г. № 92</w:t>
            </w:r>
          </w:p>
        </w:tc>
      </w:tr>
    </w:tbl>
    <w:p w:rsidR="00992692" w:rsidRDefault="00992692" w:rsidP="00992692">
      <w:pPr>
        <w:tabs>
          <w:tab w:val="left" w:pos="10560"/>
        </w:tabs>
        <w:ind w:firstLine="708"/>
      </w:pPr>
    </w:p>
    <w:p w:rsidR="007240A8" w:rsidRDefault="007240A8" w:rsidP="00523BBE">
      <w:pPr>
        <w:ind w:firstLine="708"/>
      </w:pPr>
    </w:p>
    <w:p w:rsidR="007240A8" w:rsidRPr="007240A8" w:rsidRDefault="007240A8" w:rsidP="007240A8"/>
    <w:p w:rsidR="007240A8" w:rsidRDefault="007240A8" w:rsidP="007240A8"/>
    <w:p w:rsidR="007240A8" w:rsidRDefault="007240A8" w:rsidP="007240A8">
      <w:pPr>
        <w:tabs>
          <w:tab w:val="left" w:pos="7269"/>
        </w:tabs>
        <w:spacing w:after="0" w:line="240" w:lineRule="auto"/>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0"/>
          <w:szCs w:val="20"/>
          <w:lang w:eastAsia="ru-RU"/>
        </w:rPr>
        <w:t xml:space="preserve">                                                                                                                                 </w:t>
      </w:r>
      <w:r w:rsidRPr="007240A8">
        <w:rPr>
          <w:rFonts w:ascii="Times New Roman" w:eastAsia="Times New Roman" w:hAnsi="Times New Roman" w:cs="Times New Roman"/>
          <w:sz w:val="20"/>
          <w:szCs w:val="20"/>
          <w:lang w:eastAsia="ru-RU"/>
        </w:rPr>
        <w:tab/>
        <w:t xml:space="preserve"> </w:t>
      </w:r>
      <w:r w:rsidRPr="007240A8">
        <w:rPr>
          <w:rFonts w:ascii="Times New Roman" w:eastAsia="Times New Roman" w:hAnsi="Times New Roman" w:cs="Times New Roman"/>
          <w:sz w:val="28"/>
          <w:szCs w:val="28"/>
          <w:lang w:eastAsia="ru-RU"/>
        </w:rPr>
        <w:t>ПРОЕКТ</w:t>
      </w:r>
    </w:p>
    <w:p w:rsidR="007240A8" w:rsidRPr="007240A8" w:rsidRDefault="007240A8" w:rsidP="007240A8">
      <w:pPr>
        <w:tabs>
          <w:tab w:val="left" w:pos="7269"/>
        </w:tabs>
        <w:spacing w:after="0" w:line="240" w:lineRule="auto"/>
        <w:rPr>
          <w:rFonts w:ascii="Times New Roman" w:eastAsia="Times New Roman" w:hAnsi="Times New Roman" w:cs="Times New Roman"/>
          <w:sz w:val="28"/>
          <w:szCs w:val="28"/>
          <w:lang w:eastAsia="ru-RU"/>
        </w:rPr>
      </w:pPr>
    </w:p>
    <w:p w:rsidR="007240A8" w:rsidRPr="007240A8" w:rsidRDefault="007240A8" w:rsidP="007240A8">
      <w:pPr>
        <w:spacing w:after="0" w:line="240" w:lineRule="auto"/>
        <w:rPr>
          <w:rFonts w:ascii="Times New Roman" w:eastAsia="Times New Roman" w:hAnsi="Times New Roman" w:cs="Times New Roman"/>
          <w:sz w:val="20"/>
          <w:szCs w:val="20"/>
          <w:lang w:eastAsia="ru-RU"/>
        </w:rPr>
      </w:pPr>
    </w:p>
    <w:tbl>
      <w:tblPr>
        <w:tblStyle w:val="51"/>
        <w:tblpPr w:leftFromText="180" w:rightFromText="180" w:vertAnchor="text" w:tblpXSpec="right" w:tblpY="1"/>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7240A8" w:rsidRPr="007240A8" w:rsidTr="00921016">
        <w:tc>
          <w:tcPr>
            <w:tcW w:w="4503" w:type="dxa"/>
          </w:tcPr>
          <w:p w:rsidR="007240A8" w:rsidRPr="007240A8" w:rsidRDefault="007240A8" w:rsidP="007240A8">
            <w:pPr>
              <w:ind w:left="-533" w:firstLine="533"/>
              <w:jc w:val="center"/>
              <w:rPr>
                <w:sz w:val="28"/>
                <w:szCs w:val="28"/>
              </w:rPr>
            </w:pPr>
            <w:r w:rsidRPr="007240A8">
              <w:rPr>
                <w:sz w:val="28"/>
                <w:szCs w:val="28"/>
              </w:rPr>
              <w:t>Утверждена</w:t>
            </w:r>
          </w:p>
          <w:p w:rsidR="007240A8" w:rsidRPr="007240A8" w:rsidRDefault="007240A8" w:rsidP="007240A8">
            <w:pPr>
              <w:ind w:left="-533" w:firstLine="107"/>
              <w:jc w:val="center"/>
              <w:rPr>
                <w:sz w:val="28"/>
                <w:szCs w:val="28"/>
              </w:rPr>
            </w:pPr>
            <w:r w:rsidRPr="007240A8">
              <w:rPr>
                <w:sz w:val="28"/>
                <w:szCs w:val="28"/>
              </w:rPr>
              <w:t xml:space="preserve">     приказом Министерства финансов</w:t>
            </w:r>
          </w:p>
          <w:p w:rsidR="007240A8" w:rsidRPr="007240A8" w:rsidRDefault="007240A8" w:rsidP="007240A8">
            <w:pPr>
              <w:ind w:left="-284" w:hanging="283"/>
              <w:jc w:val="center"/>
              <w:rPr>
                <w:sz w:val="28"/>
                <w:szCs w:val="28"/>
              </w:rPr>
            </w:pPr>
            <w:r w:rsidRPr="007240A8">
              <w:rPr>
                <w:sz w:val="28"/>
                <w:szCs w:val="28"/>
              </w:rPr>
              <w:t xml:space="preserve">     Российской Федерации</w:t>
            </w:r>
          </w:p>
          <w:p w:rsidR="007240A8" w:rsidRPr="007240A8" w:rsidRDefault="007240A8" w:rsidP="007240A8">
            <w:pPr>
              <w:ind w:left="-533" w:firstLine="533"/>
              <w:jc w:val="center"/>
              <w:rPr>
                <w:sz w:val="28"/>
                <w:szCs w:val="28"/>
              </w:rPr>
            </w:pPr>
            <w:r w:rsidRPr="007240A8">
              <w:rPr>
                <w:sz w:val="28"/>
                <w:szCs w:val="28"/>
              </w:rPr>
              <w:t>от ___  _______2019 г. № ____</w:t>
            </w:r>
          </w:p>
          <w:p w:rsidR="007240A8" w:rsidRPr="007240A8" w:rsidRDefault="007240A8" w:rsidP="007240A8">
            <w:pPr>
              <w:ind w:left="-533" w:firstLine="533"/>
              <w:jc w:val="center"/>
              <w:rPr>
                <w:sz w:val="28"/>
                <w:szCs w:val="28"/>
              </w:rPr>
            </w:pPr>
          </w:p>
        </w:tc>
      </w:tr>
    </w:tbl>
    <w:p w:rsidR="007240A8" w:rsidRPr="007240A8" w:rsidRDefault="007240A8" w:rsidP="007240A8">
      <w:pPr>
        <w:spacing w:after="0" w:line="240" w:lineRule="auto"/>
        <w:ind w:firstLine="851"/>
        <w:rPr>
          <w:rFonts w:ascii="Times New Roman" w:eastAsia="Times New Roman" w:hAnsi="Times New Roman" w:cs="Times New Roman"/>
          <w:sz w:val="28"/>
          <w:szCs w:val="28"/>
          <w:lang w:eastAsia="ru-RU"/>
        </w:rPr>
      </w:pPr>
    </w:p>
    <w:p w:rsidR="007240A8" w:rsidRPr="007240A8" w:rsidRDefault="007240A8" w:rsidP="007240A8">
      <w:pPr>
        <w:spacing w:after="0" w:line="240" w:lineRule="auto"/>
        <w:ind w:firstLine="851"/>
        <w:rPr>
          <w:rFonts w:ascii="Times New Roman" w:eastAsia="Times New Roman" w:hAnsi="Times New Roman" w:cs="Times New Roman"/>
          <w:sz w:val="28"/>
          <w:szCs w:val="28"/>
          <w:lang w:eastAsia="ru-RU"/>
        </w:rPr>
      </w:pPr>
    </w:p>
    <w:p w:rsidR="007240A8" w:rsidRPr="007240A8" w:rsidRDefault="007240A8" w:rsidP="007240A8">
      <w:pPr>
        <w:spacing w:after="0" w:line="240" w:lineRule="auto"/>
        <w:ind w:firstLine="851"/>
        <w:rPr>
          <w:rFonts w:ascii="Times New Roman" w:eastAsia="Times New Roman" w:hAnsi="Times New Roman" w:cs="Times New Roman"/>
          <w:sz w:val="28"/>
          <w:szCs w:val="28"/>
          <w:lang w:eastAsia="ru-RU"/>
        </w:rPr>
      </w:pPr>
    </w:p>
    <w:p w:rsidR="007240A8" w:rsidRPr="007240A8" w:rsidRDefault="007240A8" w:rsidP="007240A8">
      <w:pPr>
        <w:spacing w:after="0" w:line="240" w:lineRule="auto"/>
        <w:ind w:firstLine="851"/>
        <w:rPr>
          <w:rFonts w:ascii="Times New Roman" w:eastAsia="Times New Roman" w:hAnsi="Times New Roman" w:cs="Times New Roman"/>
          <w:sz w:val="28"/>
          <w:szCs w:val="28"/>
          <w:lang w:eastAsia="ru-RU"/>
        </w:rPr>
      </w:pPr>
    </w:p>
    <w:p w:rsidR="007240A8" w:rsidRPr="007240A8" w:rsidRDefault="007240A8" w:rsidP="007240A8">
      <w:pPr>
        <w:spacing w:after="0" w:line="240" w:lineRule="auto"/>
        <w:rPr>
          <w:rFonts w:ascii="Times New Roman" w:eastAsia="Times New Roman" w:hAnsi="Times New Roman" w:cs="Times New Roman"/>
          <w:sz w:val="28"/>
          <w:szCs w:val="28"/>
          <w:lang w:eastAsia="ru-RU"/>
        </w:rPr>
      </w:pPr>
    </w:p>
    <w:p w:rsidR="007240A8" w:rsidRPr="007240A8" w:rsidRDefault="007240A8" w:rsidP="007240A8">
      <w:pPr>
        <w:spacing w:after="0" w:line="240" w:lineRule="auto"/>
        <w:rPr>
          <w:rFonts w:ascii="Times New Roman" w:eastAsia="Times New Roman" w:hAnsi="Times New Roman" w:cs="Times New Roman"/>
          <w:sz w:val="28"/>
          <w:szCs w:val="28"/>
          <w:lang w:eastAsia="ru-RU"/>
        </w:rPr>
      </w:pPr>
    </w:p>
    <w:p w:rsidR="007240A8" w:rsidRPr="007240A8" w:rsidRDefault="007240A8" w:rsidP="007240A8">
      <w:pPr>
        <w:spacing w:after="0" w:line="240" w:lineRule="auto"/>
        <w:jc w:val="center"/>
        <w:rPr>
          <w:rFonts w:ascii="Times New Roman" w:eastAsia="Times New Roman" w:hAnsi="Times New Roman" w:cs="Times New Roman"/>
          <w:sz w:val="28"/>
          <w:szCs w:val="28"/>
          <w:lang w:eastAsia="ru-RU"/>
        </w:rPr>
      </w:pPr>
    </w:p>
    <w:p w:rsidR="007240A8" w:rsidRPr="007240A8" w:rsidRDefault="007240A8" w:rsidP="007240A8">
      <w:pPr>
        <w:spacing w:after="0" w:line="240" w:lineRule="auto"/>
        <w:jc w:val="center"/>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lang w:eastAsia="ru-RU"/>
        </w:rPr>
        <w:t>Программа профилактики нарушений обязательных требований</w:t>
      </w:r>
    </w:p>
    <w:p w:rsidR="007240A8" w:rsidRPr="007240A8" w:rsidRDefault="007240A8" w:rsidP="007240A8">
      <w:pPr>
        <w:spacing w:after="0" w:line="240" w:lineRule="auto"/>
        <w:jc w:val="center"/>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lang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rsidR="007240A8" w:rsidRPr="007240A8" w:rsidRDefault="007240A8" w:rsidP="007240A8">
      <w:pPr>
        <w:spacing w:after="0" w:line="240" w:lineRule="auto"/>
        <w:ind w:firstLine="851"/>
        <w:rPr>
          <w:rFonts w:ascii="Times New Roman" w:eastAsia="Times New Roman" w:hAnsi="Times New Roman" w:cs="Times New Roman"/>
          <w:sz w:val="28"/>
          <w:szCs w:val="28"/>
          <w:lang w:eastAsia="ru-RU"/>
        </w:rPr>
      </w:pPr>
    </w:p>
    <w:p w:rsidR="007240A8" w:rsidRPr="007240A8" w:rsidRDefault="007240A8" w:rsidP="00FF2E1B">
      <w:pPr>
        <w:numPr>
          <w:ilvl w:val="0"/>
          <w:numId w:val="5"/>
        </w:numPr>
        <w:spacing w:after="0" w:line="240" w:lineRule="auto"/>
        <w:ind w:left="0" w:firstLine="0"/>
        <w:contextualSpacing/>
        <w:jc w:val="center"/>
        <w:rPr>
          <w:rFonts w:ascii="Times New Roman" w:eastAsia="Calibri" w:hAnsi="Times New Roman" w:cs="Times New Roman"/>
          <w:sz w:val="28"/>
          <w:szCs w:val="28"/>
        </w:rPr>
      </w:pPr>
      <w:r w:rsidRPr="007240A8">
        <w:rPr>
          <w:rFonts w:ascii="Times New Roman" w:eastAsia="Calibri" w:hAnsi="Times New Roman" w:cs="Times New Roman"/>
          <w:sz w:val="28"/>
          <w:szCs w:val="28"/>
        </w:rPr>
        <w:t>Общие положения</w:t>
      </w:r>
    </w:p>
    <w:p w:rsidR="007240A8" w:rsidRPr="007240A8" w:rsidRDefault="007240A8" w:rsidP="007240A8">
      <w:pPr>
        <w:spacing w:after="0" w:line="240" w:lineRule="auto"/>
        <w:ind w:firstLine="851"/>
        <w:jc w:val="center"/>
        <w:rPr>
          <w:rFonts w:ascii="Times New Roman" w:eastAsia="Times New Roman" w:hAnsi="Times New Roman" w:cs="Times New Roman"/>
          <w:sz w:val="28"/>
          <w:szCs w:val="28"/>
          <w:lang w:eastAsia="ru-RU"/>
        </w:rPr>
      </w:pPr>
    </w:p>
    <w:p w:rsidR="007240A8" w:rsidRPr="007240A8" w:rsidRDefault="007240A8" w:rsidP="00FF2E1B">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8"/>
          <w:szCs w:val="28"/>
          <w:shd w:val="clear" w:color="auto" w:fill="FFFFFF"/>
          <w:lang w:eastAsia="ru-RU"/>
        </w:rPr>
      </w:pPr>
      <w:proofErr w:type="gramStart"/>
      <w:r w:rsidRPr="007240A8">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2018, № 18, ст. 2582) (далее – Федеральный закон «Об аудиторской деятельности») и принятых в соответствии с ним иных нормативных правовых актов (далее - обязательные требования) саморегулируемыми организациями аудиторов.</w:t>
      </w:r>
      <w:proofErr w:type="gramEnd"/>
    </w:p>
    <w:p w:rsidR="007240A8" w:rsidRPr="007240A8" w:rsidRDefault="007240A8" w:rsidP="00FF2E1B">
      <w:pPr>
        <w:widowControl w:val="0"/>
        <w:numPr>
          <w:ilvl w:val="0"/>
          <w:numId w:val="6"/>
        </w:numPr>
        <w:tabs>
          <w:tab w:val="left" w:pos="0"/>
        </w:tabs>
        <w:spacing w:after="0" w:line="240" w:lineRule="auto"/>
        <w:ind w:left="0" w:right="20" w:firstLine="851"/>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саморегулируемыми организациями</w:t>
      </w:r>
      <w:r w:rsidRPr="007240A8">
        <w:rPr>
          <w:rFonts w:ascii="Times New Roman" w:eastAsia="Times New Roman" w:hAnsi="Times New Roman" w:cs="Times New Roman"/>
          <w:sz w:val="28"/>
          <w:szCs w:val="28"/>
          <w:lang w:eastAsia="ru-RU"/>
        </w:rPr>
        <w:t xml:space="preserve"> аудиторов</w:t>
      </w:r>
      <w:r w:rsidRPr="007240A8">
        <w:rPr>
          <w:rFonts w:ascii="Times New Roman" w:eastAsia="Times New Roman" w:hAnsi="Times New Roman" w:cs="Times New Roman"/>
          <w:sz w:val="28"/>
          <w:szCs w:val="28"/>
          <w:shd w:val="clear" w:color="auto" w:fill="FFFFFF"/>
          <w:lang w:eastAsia="ru-RU"/>
        </w:rPr>
        <w:t xml:space="preserve"> являются:</w:t>
      </w:r>
    </w:p>
    <w:p w:rsidR="007240A8" w:rsidRPr="007240A8" w:rsidRDefault="007240A8" w:rsidP="007240A8">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а) предупреждение нарушений саморегулируемыми организациями аудиторов обязательных требований;</w:t>
      </w:r>
    </w:p>
    <w:p w:rsidR="007240A8" w:rsidRPr="007240A8" w:rsidRDefault="007240A8" w:rsidP="007240A8">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7240A8" w:rsidRPr="007240A8" w:rsidRDefault="007240A8" w:rsidP="007240A8">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саморегулируемых организаций аудиторов;</w:t>
      </w:r>
    </w:p>
    <w:p w:rsidR="007240A8" w:rsidRPr="007240A8" w:rsidRDefault="007240A8" w:rsidP="007240A8">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саморегулируемых организаций аудиторов при осуществлении государственного контроля (надзора) за деятельностью саморегулируемых организаций аудиторов;</w:t>
      </w:r>
    </w:p>
    <w:p w:rsidR="007240A8" w:rsidRPr="007240A8" w:rsidRDefault="007240A8" w:rsidP="007240A8">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саморегулируемые организац</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диторов;</w:t>
      </w:r>
    </w:p>
    <w:p w:rsidR="007240A8" w:rsidRPr="007240A8" w:rsidRDefault="007240A8" w:rsidP="007240A8">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е) создание мотивации к добросовестной деятельности саморегулируемых </w:t>
      </w:r>
      <w:r w:rsidRPr="007240A8">
        <w:rPr>
          <w:rFonts w:ascii="Times New Roman" w:eastAsia="Times New Roman" w:hAnsi="Times New Roman" w:cs="Times New Roman"/>
          <w:sz w:val="28"/>
          <w:szCs w:val="28"/>
          <w:shd w:val="clear" w:color="auto" w:fill="FFFFFF"/>
          <w:lang w:eastAsia="ru-RU"/>
        </w:rPr>
        <w:lastRenderedPageBreak/>
        <w:t>организаций аудиторов;</w:t>
      </w:r>
    </w:p>
    <w:p w:rsidR="007240A8" w:rsidRPr="007240A8" w:rsidRDefault="007240A8" w:rsidP="007240A8">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ж) разъяснение саморегулируемым организациям аудиторов системы обязательных требований.</w:t>
      </w:r>
    </w:p>
    <w:p w:rsidR="007240A8" w:rsidRPr="007240A8" w:rsidRDefault="007240A8" w:rsidP="00FF2E1B">
      <w:pPr>
        <w:widowControl w:val="0"/>
        <w:numPr>
          <w:ilvl w:val="0"/>
          <w:numId w:val="6"/>
        </w:numPr>
        <w:tabs>
          <w:tab w:val="left" w:pos="0"/>
        </w:tabs>
        <w:spacing w:after="0" w:line="240" w:lineRule="auto"/>
        <w:ind w:left="0" w:right="20" w:firstLine="851"/>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7240A8">
        <w:rPr>
          <w:rFonts w:ascii="Times New Roman" w:eastAsia="Times New Roman" w:hAnsi="Times New Roman" w:cs="Times New Roman"/>
          <w:sz w:val="28"/>
          <w:szCs w:val="28"/>
          <w:lang w:eastAsia="ru-RU"/>
        </w:rPr>
        <w:t>требований</w:t>
      </w:r>
      <w:r w:rsidRPr="007240A8">
        <w:rPr>
          <w:rFonts w:ascii="Times New Roman" w:eastAsia="Times New Roman" w:hAnsi="Times New Roman" w:cs="Times New Roman"/>
          <w:sz w:val="28"/>
          <w:szCs w:val="28"/>
          <w:shd w:val="clear" w:color="auto" w:fill="FFFFFF"/>
          <w:lang w:eastAsia="ru-RU"/>
        </w:rPr>
        <w:t xml:space="preserve"> </w:t>
      </w:r>
      <w:r w:rsidRPr="007240A8">
        <w:rPr>
          <w:rFonts w:ascii="Times New Roman" w:eastAsia="Times New Roman" w:hAnsi="Times New Roman" w:cs="Times New Roman"/>
          <w:sz w:val="28"/>
          <w:szCs w:val="28"/>
          <w:lang w:eastAsia="ru-RU"/>
        </w:rPr>
        <w:t>саморегулируемыми организациями аудиторов</w:t>
      </w:r>
      <w:r w:rsidRPr="007240A8">
        <w:rPr>
          <w:rFonts w:ascii="Times New Roman" w:eastAsia="Times New Roman" w:hAnsi="Times New Roman" w:cs="Times New Roman"/>
          <w:sz w:val="28"/>
          <w:szCs w:val="28"/>
          <w:shd w:val="clear" w:color="auto" w:fill="FFFFFF"/>
          <w:lang w:eastAsia="ru-RU"/>
        </w:rPr>
        <w:t xml:space="preserve"> являются:</w:t>
      </w:r>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всех саморегулируемых организаций аудиторов;</w:t>
      </w:r>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7240A8">
        <w:rPr>
          <w:rFonts w:ascii="Times New Roman" w:eastAsia="Times New Roman" w:hAnsi="Times New Roman" w:cs="Times New Roman"/>
          <w:sz w:val="28"/>
          <w:szCs w:val="28"/>
          <w:lang w:eastAsia="ru-RU"/>
        </w:rPr>
        <w:t>саморегулируемыми организациями аудиторов</w:t>
      </w:r>
      <w:r w:rsidRPr="007240A8">
        <w:rPr>
          <w:rFonts w:ascii="Times New Roman" w:eastAsia="Times New Roman" w:hAnsi="Times New Roman" w:cs="Times New Roman"/>
          <w:sz w:val="28"/>
          <w:szCs w:val="28"/>
          <w:shd w:val="clear" w:color="auto" w:fill="FFFFFF"/>
          <w:lang w:eastAsia="ru-RU"/>
        </w:rPr>
        <w:t>, определение способов их устранения или снижения рисков их возникновения;</w:t>
      </w:r>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shd w:val="clear" w:color="auto" w:fill="FFFFFF"/>
          <w:lang w:eastAsia="ru-RU"/>
        </w:rPr>
        <w:t>в) выявление устаревших, дублирующих и избыточных обязательных требований, подготовка и внесение предложений по их устранению;</w:t>
      </w:r>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7240A8" w:rsidRPr="007240A8" w:rsidRDefault="007240A8" w:rsidP="007240A8">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p>
    <w:p w:rsidR="007240A8" w:rsidRPr="007240A8" w:rsidRDefault="007240A8" w:rsidP="007240A8">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val="en-US" w:eastAsia="ru-RU"/>
        </w:rPr>
        <w:t>II</w:t>
      </w:r>
      <w:r w:rsidRPr="007240A8">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саморегулируемых организаций аудиторов</w:t>
      </w:r>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4. Субъектами государственного контроля (надзора) являются некоммерческие организации, включенные в государственный реестр саморегулируемых организаций аудиторов. По состоянию на 1 декабря 2019 г. в государственном реестре саморегулируемых организаций аудиторов содержатся сведения о двух саморегулируемых организациях аудиторов: «Российский Союз аудиторов» (Ассоциация) и Ассоциация «Содружество».</w:t>
      </w:r>
    </w:p>
    <w:p w:rsidR="007240A8" w:rsidRPr="007240A8" w:rsidRDefault="007240A8" w:rsidP="007240A8">
      <w:pPr>
        <w:widowControl w:val="0"/>
        <w:spacing w:after="0" w:line="240" w:lineRule="auto"/>
        <w:ind w:left="20" w:right="20" w:firstLine="831"/>
        <w:jc w:val="both"/>
        <w:rPr>
          <w:rFonts w:ascii="Times New Roman" w:hAnsi="Times New Roman" w:cs="Times New Roman"/>
          <w:sz w:val="28"/>
          <w:szCs w:val="28"/>
        </w:rPr>
      </w:pPr>
      <w:r w:rsidRPr="007240A8">
        <w:rPr>
          <w:rFonts w:ascii="Times New Roman" w:eastAsia="Times New Roman" w:hAnsi="Times New Roman" w:cs="Times New Roman"/>
          <w:sz w:val="28"/>
          <w:szCs w:val="28"/>
          <w:shd w:val="clear" w:color="auto" w:fill="FFFFFF"/>
          <w:lang w:eastAsia="ru-RU"/>
        </w:rPr>
        <w:t xml:space="preserve">5. </w:t>
      </w:r>
      <w:r w:rsidRPr="007240A8">
        <w:rPr>
          <w:rFonts w:ascii="Times New Roman" w:eastAsia="Times New Roman" w:hAnsi="Times New Roman" w:cs="Times New Roman"/>
          <w:sz w:val="28"/>
          <w:szCs w:val="28"/>
          <w:lang w:eastAsia="ru-RU"/>
        </w:rPr>
        <w:t>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обязательных требований</w:t>
      </w:r>
      <w:r w:rsidRPr="007240A8">
        <w:rPr>
          <w:rFonts w:ascii="Times New Roman" w:hAnsi="Times New Roman" w:cs="Times New Roman"/>
          <w:sz w:val="28"/>
          <w:szCs w:val="28"/>
        </w:rPr>
        <w:t>.</w:t>
      </w:r>
    </w:p>
    <w:p w:rsidR="007240A8" w:rsidRPr="007240A8" w:rsidRDefault="007240A8" w:rsidP="007240A8">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shd w:val="clear" w:color="auto" w:fill="FFFFFF"/>
          <w:lang w:eastAsia="ru-RU"/>
        </w:rPr>
        <w:t xml:space="preserve">6. </w:t>
      </w:r>
      <w:r w:rsidRPr="007240A8">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p>
    <w:p w:rsidR="007240A8" w:rsidRPr="007240A8" w:rsidRDefault="007240A8" w:rsidP="007240A8">
      <w:pPr>
        <w:spacing w:after="1" w:line="280" w:lineRule="atLeast"/>
        <w:ind w:firstLine="851"/>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lang w:eastAsia="ru-RU"/>
        </w:rPr>
        <w:t>7. На основе анализа текущей структуры нормативного правового регулирования государственного контроля (надзора) за деятельностью саморегулируемых организаций аудиторов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саморегулируемых организаций аудиторов:</w:t>
      </w:r>
    </w:p>
    <w:p w:rsidR="007240A8" w:rsidRPr="007240A8" w:rsidRDefault="007240A8" w:rsidP="007240A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lang w:eastAsia="ru-RU"/>
        </w:rPr>
        <w:t xml:space="preserve">1) </w:t>
      </w:r>
      <w:r w:rsidRPr="007240A8">
        <w:rPr>
          <w:rFonts w:ascii="Times New Roman" w:eastAsia="Times New Roman" w:hAnsi="Times New Roman" w:cs="Times New Roman"/>
          <w:iCs/>
          <w:sz w:val="28"/>
          <w:szCs w:val="28"/>
          <w:lang w:eastAsia="ru-RU"/>
        </w:rPr>
        <w:t xml:space="preserve">право </w:t>
      </w:r>
      <w:r w:rsidRPr="007240A8">
        <w:rPr>
          <w:rFonts w:ascii="Times New Roman" w:eastAsia="Times New Roman" w:hAnsi="Times New Roman" w:cs="Times New Roman"/>
          <w:sz w:val="28"/>
          <w:szCs w:val="28"/>
          <w:lang w:eastAsia="ru-RU"/>
        </w:rPr>
        <w:t xml:space="preserve">юридических лиц и граждан на получение </w:t>
      </w:r>
      <w:r w:rsidRPr="007240A8">
        <w:rPr>
          <w:rFonts w:ascii="Times New Roman" w:eastAsia="Times New Roman" w:hAnsi="Times New Roman" w:cs="Times New Roman"/>
          <w:iCs/>
          <w:sz w:val="28"/>
          <w:szCs w:val="28"/>
          <w:lang w:eastAsia="ru-RU"/>
        </w:rPr>
        <w:t xml:space="preserve">информации </w:t>
      </w:r>
      <w:r w:rsidRPr="007240A8">
        <w:rPr>
          <w:rFonts w:ascii="Times New Roman" w:eastAsia="Times New Roman" w:hAnsi="Times New Roman" w:cs="Times New Roman"/>
          <w:sz w:val="28"/>
          <w:szCs w:val="28"/>
          <w:lang w:eastAsia="ru-RU"/>
        </w:rPr>
        <w:t>(часть 4 статьи 29 Конституции Российской Федерации);</w:t>
      </w:r>
    </w:p>
    <w:p w:rsidR="007240A8" w:rsidRPr="007240A8" w:rsidRDefault="007240A8" w:rsidP="007240A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lang w:eastAsia="ru-RU"/>
        </w:rPr>
        <w:t>2) 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 (статья 34 Конституции Российской Федерации);</w:t>
      </w:r>
    </w:p>
    <w:p w:rsidR="007240A8" w:rsidRPr="007240A8" w:rsidRDefault="007240A8" w:rsidP="007240A8">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7240A8">
        <w:rPr>
          <w:rFonts w:ascii="Times New Roman" w:eastAsia="Times New Roman" w:hAnsi="Times New Roman" w:cs="Times New Roman"/>
          <w:sz w:val="28"/>
          <w:szCs w:val="28"/>
          <w:lang w:eastAsia="ru-RU"/>
        </w:rPr>
        <w:lastRenderedPageBreak/>
        <w:t xml:space="preserve">3) </w:t>
      </w:r>
      <w:r w:rsidRPr="007240A8">
        <w:rPr>
          <w:rFonts w:ascii="Times New Roman" w:eastAsia="Times New Roman" w:hAnsi="Times New Roman" w:cs="Times New Roman"/>
          <w:iCs/>
          <w:sz w:val="28"/>
          <w:szCs w:val="28"/>
          <w:lang w:eastAsia="ru-RU"/>
        </w:rPr>
        <w:t xml:space="preserve">право </w:t>
      </w:r>
      <w:r w:rsidRPr="007240A8">
        <w:rPr>
          <w:rFonts w:ascii="Times New Roman" w:eastAsia="Times New Roman" w:hAnsi="Times New Roman" w:cs="Times New Roman"/>
          <w:sz w:val="28"/>
          <w:szCs w:val="28"/>
          <w:lang w:eastAsia="ru-RU"/>
        </w:rPr>
        <w:t>на защиту своих прав и свобод всеми способами, не запрещенными законом (статья 45 Конституции Российской Федерации);</w:t>
      </w:r>
    </w:p>
    <w:p w:rsidR="007240A8" w:rsidRPr="007240A8" w:rsidRDefault="007240A8" w:rsidP="007240A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lang w:eastAsia="ru-RU"/>
        </w:rPr>
        <w:t>4) обеспечение условий осуществления аудиторской деятельности  (часть 1 статьи 17 Федерального закона «Об аудиторской деятельности»).</w:t>
      </w:r>
    </w:p>
    <w:p w:rsidR="007240A8" w:rsidRPr="007240A8" w:rsidRDefault="007240A8" w:rsidP="007240A8">
      <w:pPr>
        <w:autoSpaceDE w:val="0"/>
        <w:autoSpaceDN w:val="0"/>
        <w:adjustRightInd w:val="0"/>
        <w:spacing w:after="0" w:line="240" w:lineRule="auto"/>
        <w:ind w:firstLine="851"/>
        <w:jc w:val="both"/>
        <w:rPr>
          <w:rFonts w:ascii="Times New Roman" w:eastAsia="Times New Roman" w:hAnsi="Times New Roman" w:cs="Times New Roman"/>
          <w:i/>
          <w:sz w:val="28"/>
          <w:szCs w:val="28"/>
          <w:highlight w:val="yellow"/>
          <w:lang w:eastAsia="ru-RU"/>
        </w:rPr>
      </w:pPr>
      <w:r w:rsidRPr="007240A8">
        <w:rPr>
          <w:rFonts w:ascii="Times New Roman" w:eastAsia="Times New Roman" w:hAnsi="Times New Roman" w:cs="Times New Roman"/>
          <w:sz w:val="28"/>
          <w:szCs w:val="28"/>
          <w:lang w:eastAsia="ru-RU"/>
        </w:rPr>
        <w:t>По данным ценностям определены следующие ключевые риски, воздействие которых может причинить ущерб ценностям.</w:t>
      </w:r>
    </w:p>
    <w:p w:rsidR="007240A8" w:rsidRPr="007240A8" w:rsidRDefault="007240A8" w:rsidP="007240A8">
      <w:pPr>
        <w:widowControl w:val="0"/>
        <w:spacing w:after="0" w:line="240" w:lineRule="auto"/>
        <w:jc w:val="both"/>
        <w:rPr>
          <w:rFonts w:ascii="Times New Roman" w:eastAsia="Times New Roman" w:hAnsi="Times New Roman" w:cs="Times New Roman"/>
          <w:sz w:val="28"/>
          <w:szCs w:val="28"/>
          <w:lang w:eastAsia="ru-RU"/>
        </w:rPr>
      </w:pPr>
    </w:p>
    <w:p w:rsidR="007240A8" w:rsidRPr="007240A8" w:rsidRDefault="007240A8" w:rsidP="007240A8">
      <w:pPr>
        <w:widowControl w:val="0"/>
        <w:spacing w:after="0" w:line="240" w:lineRule="auto"/>
        <w:jc w:val="both"/>
        <w:rPr>
          <w:rFonts w:ascii="Times New Roman" w:eastAsia="Times New Roman" w:hAnsi="Times New Roman" w:cs="Times New Roman"/>
          <w:sz w:val="28"/>
          <w:szCs w:val="28"/>
          <w:lang w:eastAsia="ru-RU"/>
        </w:rPr>
      </w:pPr>
    </w:p>
    <w:p w:rsidR="007240A8" w:rsidRPr="007240A8" w:rsidRDefault="007240A8" w:rsidP="007240A8">
      <w:pPr>
        <w:widowControl w:val="0"/>
        <w:spacing w:after="0" w:line="240" w:lineRule="auto"/>
        <w:jc w:val="both"/>
        <w:rPr>
          <w:rFonts w:ascii="Times New Roman" w:eastAsia="Times New Roman" w:hAnsi="Times New Roman" w:cs="Times New Roman"/>
          <w:sz w:val="28"/>
          <w:szCs w:val="28"/>
          <w:lang w:eastAsia="ru-RU"/>
        </w:rPr>
      </w:pPr>
    </w:p>
    <w:p w:rsidR="007240A8" w:rsidRPr="007240A8" w:rsidRDefault="007240A8" w:rsidP="007240A8">
      <w:pPr>
        <w:widowControl w:val="0"/>
        <w:spacing w:after="0" w:line="240" w:lineRule="auto"/>
        <w:jc w:val="both"/>
        <w:rPr>
          <w:rFonts w:ascii="Times New Roman" w:eastAsia="Times New Roman" w:hAnsi="Times New Roman" w:cs="Times New Roman"/>
          <w:sz w:val="28"/>
          <w:szCs w:val="28"/>
          <w:lang w:eastAsia="ru-RU"/>
        </w:rPr>
      </w:pPr>
    </w:p>
    <w:p w:rsidR="007240A8" w:rsidRPr="007240A8" w:rsidRDefault="007240A8" w:rsidP="007240A8">
      <w:pPr>
        <w:widowControl w:val="0"/>
        <w:spacing w:after="0" w:line="240" w:lineRule="auto"/>
        <w:jc w:val="center"/>
        <w:rPr>
          <w:rFonts w:ascii="Times New Roman" w:eastAsia="Times New Roman" w:hAnsi="Times New Roman" w:cs="Times New Roman"/>
          <w:b/>
          <w:sz w:val="28"/>
          <w:szCs w:val="28"/>
          <w:lang w:eastAsia="ru-RU"/>
        </w:rPr>
      </w:pPr>
      <w:r w:rsidRPr="007240A8">
        <w:rPr>
          <w:rFonts w:ascii="Times New Roman" w:eastAsia="Times New Roman" w:hAnsi="Times New Roman" w:cs="Times New Roman"/>
          <w:b/>
          <w:sz w:val="28"/>
          <w:szCs w:val="28"/>
          <w:lang w:eastAsia="ru-RU"/>
        </w:rPr>
        <w:t xml:space="preserve">Ключевые риски, оказывающие воздействие </w:t>
      </w:r>
      <w:proofErr w:type="gramStart"/>
      <w:r w:rsidRPr="007240A8">
        <w:rPr>
          <w:rFonts w:ascii="Times New Roman" w:eastAsia="Times New Roman" w:hAnsi="Times New Roman" w:cs="Times New Roman"/>
          <w:b/>
          <w:sz w:val="28"/>
          <w:szCs w:val="28"/>
          <w:lang w:eastAsia="ru-RU"/>
        </w:rPr>
        <w:t>на</w:t>
      </w:r>
      <w:proofErr w:type="gramEnd"/>
      <w:r w:rsidRPr="007240A8">
        <w:rPr>
          <w:rFonts w:ascii="Times New Roman" w:eastAsia="Times New Roman" w:hAnsi="Times New Roman" w:cs="Times New Roman"/>
          <w:b/>
          <w:sz w:val="28"/>
          <w:szCs w:val="28"/>
          <w:lang w:eastAsia="ru-RU"/>
        </w:rPr>
        <w:t xml:space="preserve"> охраняемые законом </w:t>
      </w:r>
    </w:p>
    <w:p w:rsidR="007240A8" w:rsidRPr="007240A8" w:rsidRDefault="007240A8" w:rsidP="007240A8">
      <w:pPr>
        <w:widowControl w:val="0"/>
        <w:spacing w:after="0" w:line="240" w:lineRule="auto"/>
        <w:jc w:val="center"/>
        <w:rPr>
          <w:rFonts w:ascii="Times New Roman" w:eastAsia="Times New Roman" w:hAnsi="Times New Roman" w:cs="Times New Roman"/>
          <w:b/>
          <w:sz w:val="28"/>
          <w:szCs w:val="28"/>
          <w:lang w:eastAsia="ru-RU"/>
        </w:rPr>
      </w:pPr>
      <w:r w:rsidRPr="007240A8">
        <w:rPr>
          <w:rFonts w:ascii="Times New Roman" w:eastAsia="Times New Roman" w:hAnsi="Times New Roman" w:cs="Times New Roman"/>
          <w:b/>
          <w:sz w:val="28"/>
          <w:szCs w:val="28"/>
          <w:lang w:eastAsia="ru-RU"/>
        </w:rPr>
        <w:t>ценности, источники их возникновения и способы регулирования</w:t>
      </w:r>
    </w:p>
    <w:p w:rsidR="007240A8" w:rsidRPr="007240A8" w:rsidRDefault="007240A8" w:rsidP="007240A8">
      <w:pPr>
        <w:widowControl w:val="0"/>
        <w:spacing w:after="0" w:line="240" w:lineRule="auto"/>
        <w:jc w:val="center"/>
        <w:rPr>
          <w:rFonts w:ascii="Times New Roman" w:eastAsia="Times New Roman" w:hAnsi="Times New Roman" w:cs="Times New Roman"/>
          <w:b/>
          <w:sz w:val="28"/>
          <w:szCs w:val="28"/>
          <w:lang w:eastAsia="ru-RU"/>
        </w:rPr>
      </w:pPr>
    </w:p>
    <w:tbl>
      <w:tblPr>
        <w:tblStyle w:val="51"/>
        <w:tblW w:w="10349" w:type="dxa"/>
        <w:tblInd w:w="-176" w:type="dxa"/>
        <w:tblLayout w:type="fixed"/>
        <w:tblLook w:val="04A0" w:firstRow="1" w:lastRow="0" w:firstColumn="1" w:lastColumn="0" w:noHBand="0" w:noVBand="1"/>
      </w:tblPr>
      <w:tblGrid>
        <w:gridCol w:w="568"/>
        <w:gridCol w:w="2126"/>
        <w:gridCol w:w="2977"/>
        <w:gridCol w:w="2410"/>
        <w:gridCol w:w="2268"/>
      </w:tblGrid>
      <w:tr w:rsidR="007240A8" w:rsidRPr="007240A8" w:rsidTr="00921016">
        <w:trPr>
          <w:tblHeader/>
        </w:trPr>
        <w:tc>
          <w:tcPr>
            <w:tcW w:w="568" w:type="dxa"/>
          </w:tcPr>
          <w:p w:rsidR="007240A8" w:rsidRPr="007240A8" w:rsidRDefault="007240A8" w:rsidP="007240A8">
            <w:pPr>
              <w:widowControl w:val="0"/>
              <w:jc w:val="center"/>
              <w:rPr>
                <w:b/>
              </w:rPr>
            </w:pPr>
            <w:r w:rsidRPr="007240A8">
              <w:rPr>
                <w:b/>
              </w:rPr>
              <w:t xml:space="preserve">№ </w:t>
            </w:r>
            <w:proofErr w:type="spellStart"/>
            <w:r w:rsidRPr="007240A8">
              <w:rPr>
                <w:b/>
              </w:rPr>
              <w:t>п.п</w:t>
            </w:r>
            <w:proofErr w:type="spellEnd"/>
            <w:r w:rsidRPr="007240A8">
              <w:rPr>
                <w:b/>
              </w:rPr>
              <w:t>.</w:t>
            </w:r>
          </w:p>
        </w:tc>
        <w:tc>
          <w:tcPr>
            <w:tcW w:w="2126" w:type="dxa"/>
          </w:tcPr>
          <w:p w:rsidR="007240A8" w:rsidRPr="007240A8" w:rsidRDefault="007240A8" w:rsidP="007240A8">
            <w:pPr>
              <w:widowControl w:val="0"/>
              <w:jc w:val="center"/>
              <w:rPr>
                <w:b/>
              </w:rPr>
            </w:pPr>
            <w:proofErr w:type="gramStart"/>
            <w:r w:rsidRPr="007240A8">
              <w:rPr>
                <w:b/>
              </w:rPr>
              <w:t>Охраняемые</w:t>
            </w:r>
            <w:proofErr w:type="gramEnd"/>
            <w:r w:rsidRPr="007240A8">
              <w:rPr>
                <w:b/>
              </w:rPr>
              <w:t xml:space="preserve"> законом </w:t>
            </w:r>
          </w:p>
          <w:p w:rsidR="007240A8" w:rsidRPr="007240A8" w:rsidRDefault="007240A8" w:rsidP="007240A8">
            <w:pPr>
              <w:widowControl w:val="0"/>
              <w:jc w:val="center"/>
              <w:rPr>
                <w:b/>
              </w:rPr>
            </w:pPr>
            <w:r w:rsidRPr="007240A8">
              <w:rPr>
                <w:b/>
              </w:rPr>
              <w:t>ценности, на которые воздействует риск</w:t>
            </w:r>
          </w:p>
        </w:tc>
        <w:tc>
          <w:tcPr>
            <w:tcW w:w="2977" w:type="dxa"/>
            <w:tcBorders>
              <w:bottom w:val="single" w:sz="4" w:space="0" w:color="auto"/>
            </w:tcBorders>
          </w:tcPr>
          <w:p w:rsidR="007240A8" w:rsidRPr="007240A8" w:rsidRDefault="007240A8" w:rsidP="007240A8">
            <w:pPr>
              <w:widowControl w:val="0"/>
              <w:jc w:val="center"/>
              <w:rPr>
                <w:b/>
              </w:rPr>
            </w:pPr>
            <w:r w:rsidRPr="007240A8">
              <w:rPr>
                <w:b/>
              </w:rPr>
              <w:t xml:space="preserve">Ключевой риск, оказывающий воздействие на </w:t>
            </w:r>
            <w:proofErr w:type="gramStart"/>
            <w:r w:rsidRPr="007240A8">
              <w:rPr>
                <w:b/>
              </w:rPr>
              <w:t>охраняемые</w:t>
            </w:r>
            <w:proofErr w:type="gramEnd"/>
            <w:r w:rsidRPr="007240A8">
              <w:rPr>
                <w:b/>
              </w:rPr>
              <w:t xml:space="preserve"> законом </w:t>
            </w:r>
          </w:p>
          <w:p w:rsidR="007240A8" w:rsidRPr="007240A8" w:rsidRDefault="007240A8" w:rsidP="007240A8">
            <w:pPr>
              <w:widowControl w:val="0"/>
              <w:jc w:val="center"/>
              <w:rPr>
                <w:b/>
              </w:rPr>
            </w:pPr>
            <w:r w:rsidRPr="007240A8">
              <w:rPr>
                <w:b/>
              </w:rPr>
              <w:t>ценности</w:t>
            </w:r>
          </w:p>
        </w:tc>
        <w:tc>
          <w:tcPr>
            <w:tcW w:w="2410" w:type="dxa"/>
          </w:tcPr>
          <w:p w:rsidR="007240A8" w:rsidRPr="007240A8" w:rsidRDefault="007240A8" w:rsidP="007240A8">
            <w:pPr>
              <w:widowControl w:val="0"/>
              <w:jc w:val="center"/>
              <w:rPr>
                <w:b/>
              </w:rPr>
            </w:pPr>
            <w:r w:rsidRPr="007240A8">
              <w:rPr>
                <w:b/>
              </w:rPr>
              <w:t>Источник возникновения риска</w:t>
            </w:r>
          </w:p>
        </w:tc>
        <w:tc>
          <w:tcPr>
            <w:tcW w:w="2268" w:type="dxa"/>
          </w:tcPr>
          <w:p w:rsidR="007240A8" w:rsidRPr="007240A8" w:rsidRDefault="007240A8" w:rsidP="007240A8">
            <w:pPr>
              <w:widowControl w:val="0"/>
              <w:jc w:val="center"/>
              <w:rPr>
                <w:b/>
              </w:rPr>
            </w:pPr>
            <w:r w:rsidRPr="007240A8">
              <w:rPr>
                <w:b/>
              </w:rPr>
              <w:t>Способ регулирования риска</w:t>
            </w:r>
          </w:p>
        </w:tc>
      </w:tr>
      <w:tr w:rsidR="007240A8" w:rsidRPr="007240A8" w:rsidTr="00921016">
        <w:trPr>
          <w:trHeight w:val="374"/>
        </w:trPr>
        <w:tc>
          <w:tcPr>
            <w:tcW w:w="568" w:type="dxa"/>
            <w:vMerge w:val="restart"/>
          </w:tcPr>
          <w:p w:rsidR="007240A8" w:rsidRPr="007240A8" w:rsidRDefault="007240A8" w:rsidP="007240A8">
            <w:pPr>
              <w:widowControl w:val="0"/>
              <w:jc w:val="center"/>
            </w:pPr>
            <w:r w:rsidRPr="007240A8">
              <w:t>1.</w:t>
            </w:r>
          </w:p>
        </w:tc>
        <w:tc>
          <w:tcPr>
            <w:tcW w:w="2126" w:type="dxa"/>
            <w:vMerge w:val="restart"/>
          </w:tcPr>
          <w:p w:rsidR="007240A8" w:rsidRPr="007240A8" w:rsidRDefault="007240A8" w:rsidP="007240A8">
            <w:pPr>
              <w:autoSpaceDE w:val="0"/>
              <w:autoSpaceDN w:val="0"/>
              <w:adjustRightInd w:val="0"/>
              <w:jc w:val="center"/>
            </w:pPr>
            <w:r w:rsidRPr="007240A8">
              <w:rPr>
                <w:iCs/>
              </w:rPr>
              <w:t xml:space="preserve">Право </w:t>
            </w:r>
            <w:r w:rsidRPr="007240A8">
              <w:t xml:space="preserve">юридических лиц и граждан на получение </w:t>
            </w:r>
            <w:r w:rsidRPr="007240A8">
              <w:rPr>
                <w:iCs/>
              </w:rPr>
              <w:t>информации</w:t>
            </w:r>
          </w:p>
          <w:p w:rsidR="007240A8" w:rsidRPr="007240A8" w:rsidRDefault="007240A8" w:rsidP="007240A8">
            <w:pPr>
              <w:widowControl w:val="0"/>
              <w:jc w:val="center"/>
            </w:pPr>
          </w:p>
        </w:tc>
        <w:tc>
          <w:tcPr>
            <w:tcW w:w="2977" w:type="dxa"/>
            <w:tcBorders>
              <w:bottom w:val="single" w:sz="4" w:space="0" w:color="auto"/>
            </w:tcBorders>
          </w:tcPr>
          <w:p w:rsidR="007240A8" w:rsidRPr="007240A8" w:rsidRDefault="007240A8" w:rsidP="007240A8">
            <w:pPr>
              <w:widowControl w:val="0"/>
              <w:jc w:val="center"/>
            </w:pPr>
            <w:r w:rsidRPr="007240A8">
              <w:t>Риск нарушения прав и законных интересов граждан и юридических лиц</w:t>
            </w:r>
          </w:p>
        </w:tc>
        <w:tc>
          <w:tcPr>
            <w:tcW w:w="2410" w:type="dxa"/>
            <w:vMerge w:val="restart"/>
          </w:tcPr>
          <w:p w:rsidR="007240A8" w:rsidRPr="007240A8" w:rsidRDefault="007240A8" w:rsidP="007240A8">
            <w:pPr>
              <w:widowControl w:val="0"/>
              <w:jc w:val="center"/>
            </w:pPr>
            <w:r w:rsidRPr="007240A8">
              <w:t>Человеческий фактор (неисполнение сотрудником саморегулируемой организац</w:t>
            </w:r>
            <w:proofErr w:type="gramStart"/>
            <w:r w:rsidRPr="007240A8">
              <w:t>ии ау</w:t>
            </w:r>
            <w:proofErr w:type="gramEnd"/>
            <w:r w:rsidRPr="007240A8">
              <w:t>диторов установленных требований)</w:t>
            </w:r>
          </w:p>
        </w:tc>
        <w:tc>
          <w:tcPr>
            <w:tcW w:w="2268" w:type="dxa"/>
            <w:vMerge w:val="restart"/>
          </w:tcPr>
          <w:p w:rsidR="007240A8" w:rsidRPr="007240A8" w:rsidRDefault="007240A8" w:rsidP="007240A8">
            <w:pPr>
              <w:jc w:val="center"/>
            </w:pPr>
            <w:r w:rsidRPr="007240A8">
              <w:t>Проведение плановых и внеплановых проверок, осуществление систематического наблюдения за исполнением обязательных требований.</w:t>
            </w:r>
          </w:p>
          <w:p w:rsidR="007240A8" w:rsidRPr="007240A8" w:rsidRDefault="007240A8" w:rsidP="007240A8">
            <w:pPr>
              <w:widowControl w:val="0"/>
              <w:jc w:val="center"/>
            </w:pPr>
            <w:proofErr w:type="gramStart"/>
            <w:r w:rsidRPr="007240A8">
              <w:t>Применение мер воздействия, предусмотренных статьей 22 Федерального «Об аудиторской деятельности»</w:t>
            </w:r>
            <w:proofErr w:type="gramEnd"/>
          </w:p>
        </w:tc>
      </w:tr>
      <w:tr w:rsidR="007240A8" w:rsidRPr="007240A8" w:rsidTr="00921016">
        <w:trPr>
          <w:trHeight w:val="1773"/>
        </w:trPr>
        <w:tc>
          <w:tcPr>
            <w:tcW w:w="568" w:type="dxa"/>
            <w:vMerge/>
          </w:tcPr>
          <w:p w:rsidR="007240A8" w:rsidRPr="007240A8" w:rsidRDefault="007240A8" w:rsidP="007240A8">
            <w:pPr>
              <w:widowControl w:val="0"/>
              <w:jc w:val="center"/>
            </w:pPr>
          </w:p>
        </w:tc>
        <w:tc>
          <w:tcPr>
            <w:tcW w:w="2126" w:type="dxa"/>
            <w:vMerge/>
          </w:tcPr>
          <w:p w:rsidR="007240A8" w:rsidRPr="007240A8" w:rsidRDefault="007240A8" w:rsidP="007240A8">
            <w:pPr>
              <w:autoSpaceDE w:val="0"/>
              <w:autoSpaceDN w:val="0"/>
              <w:adjustRightInd w:val="0"/>
              <w:jc w:val="center"/>
              <w:rPr>
                <w:iCs/>
              </w:rPr>
            </w:pPr>
          </w:p>
        </w:tc>
        <w:tc>
          <w:tcPr>
            <w:tcW w:w="2977" w:type="dxa"/>
            <w:tcBorders>
              <w:top w:val="single" w:sz="4" w:space="0" w:color="auto"/>
            </w:tcBorders>
          </w:tcPr>
          <w:p w:rsidR="007240A8" w:rsidRPr="007240A8" w:rsidRDefault="007240A8" w:rsidP="007240A8">
            <w:pPr>
              <w:widowControl w:val="0"/>
              <w:jc w:val="center"/>
            </w:pPr>
            <w:r w:rsidRPr="007240A8">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осуществление деятельности лицами, не отвечающими надлежащим  требованиям)</w:t>
            </w:r>
          </w:p>
        </w:tc>
        <w:tc>
          <w:tcPr>
            <w:tcW w:w="2410" w:type="dxa"/>
            <w:vMerge/>
          </w:tcPr>
          <w:p w:rsidR="007240A8" w:rsidRPr="007240A8" w:rsidRDefault="007240A8" w:rsidP="007240A8">
            <w:pPr>
              <w:widowControl w:val="0"/>
              <w:jc w:val="center"/>
            </w:pPr>
          </w:p>
        </w:tc>
        <w:tc>
          <w:tcPr>
            <w:tcW w:w="2268" w:type="dxa"/>
            <w:vMerge/>
          </w:tcPr>
          <w:p w:rsidR="007240A8" w:rsidRPr="007240A8" w:rsidRDefault="007240A8" w:rsidP="007240A8">
            <w:pPr>
              <w:jc w:val="center"/>
            </w:pPr>
          </w:p>
        </w:tc>
      </w:tr>
      <w:tr w:rsidR="007240A8" w:rsidRPr="007240A8" w:rsidTr="00921016">
        <w:trPr>
          <w:trHeight w:val="4607"/>
        </w:trPr>
        <w:tc>
          <w:tcPr>
            <w:tcW w:w="568" w:type="dxa"/>
          </w:tcPr>
          <w:p w:rsidR="007240A8" w:rsidRPr="007240A8" w:rsidRDefault="007240A8" w:rsidP="007240A8">
            <w:pPr>
              <w:widowControl w:val="0"/>
              <w:jc w:val="center"/>
            </w:pPr>
            <w:r w:rsidRPr="007240A8">
              <w:t>2.</w:t>
            </w:r>
          </w:p>
        </w:tc>
        <w:tc>
          <w:tcPr>
            <w:tcW w:w="2126" w:type="dxa"/>
          </w:tcPr>
          <w:p w:rsidR="007240A8" w:rsidRPr="007240A8" w:rsidRDefault="007240A8" w:rsidP="007240A8">
            <w:pPr>
              <w:widowControl w:val="0"/>
              <w:jc w:val="center"/>
            </w:pPr>
            <w:r w:rsidRPr="007240A8">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7240A8" w:rsidRPr="007240A8" w:rsidRDefault="007240A8" w:rsidP="007240A8">
            <w:pPr>
              <w:widowControl w:val="0"/>
              <w:shd w:val="clear" w:color="auto" w:fill="FFFFFF"/>
              <w:jc w:val="center"/>
            </w:pPr>
            <w:proofErr w:type="gramStart"/>
            <w:r w:rsidRPr="007240A8">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roofErr w:type="gramEnd"/>
          </w:p>
        </w:tc>
        <w:tc>
          <w:tcPr>
            <w:tcW w:w="2410" w:type="dxa"/>
          </w:tcPr>
          <w:p w:rsidR="007240A8" w:rsidRPr="007240A8" w:rsidRDefault="007240A8" w:rsidP="007240A8">
            <w:pPr>
              <w:widowControl w:val="0"/>
              <w:jc w:val="center"/>
            </w:pPr>
            <w:r w:rsidRPr="007240A8">
              <w:t>Человеческий фактор (неисполнение сотрудником саморегулируемой организац</w:t>
            </w:r>
            <w:proofErr w:type="gramStart"/>
            <w:r w:rsidRPr="007240A8">
              <w:t>ии ау</w:t>
            </w:r>
            <w:proofErr w:type="gramEnd"/>
            <w:r w:rsidRPr="007240A8">
              <w:t>диторов установленных требований)</w:t>
            </w:r>
          </w:p>
        </w:tc>
        <w:tc>
          <w:tcPr>
            <w:tcW w:w="2268" w:type="dxa"/>
          </w:tcPr>
          <w:p w:rsidR="007240A8" w:rsidRPr="007240A8" w:rsidRDefault="007240A8" w:rsidP="007240A8">
            <w:pPr>
              <w:jc w:val="center"/>
            </w:pPr>
            <w:r w:rsidRPr="007240A8">
              <w:t xml:space="preserve">Проведение плановых и внеплановых проверок. </w:t>
            </w:r>
          </w:p>
          <w:p w:rsidR="007240A8" w:rsidRPr="007240A8" w:rsidRDefault="007240A8" w:rsidP="007240A8">
            <w:pPr>
              <w:jc w:val="center"/>
            </w:pPr>
            <w:proofErr w:type="gramStart"/>
            <w:r w:rsidRPr="007240A8">
              <w:t>Применение мер воздействия, предусмотренных статьей 22 Федерального «Об аудиторской деятельности»</w:t>
            </w:r>
            <w:proofErr w:type="gramEnd"/>
          </w:p>
        </w:tc>
      </w:tr>
      <w:tr w:rsidR="007240A8" w:rsidRPr="007240A8" w:rsidTr="00921016">
        <w:trPr>
          <w:trHeight w:val="3681"/>
        </w:trPr>
        <w:tc>
          <w:tcPr>
            <w:tcW w:w="568" w:type="dxa"/>
          </w:tcPr>
          <w:p w:rsidR="007240A8" w:rsidRPr="007240A8" w:rsidRDefault="007240A8" w:rsidP="007240A8">
            <w:pPr>
              <w:widowControl w:val="0"/>
              <w:jc w:val="center"/>
            </w:pPr>
            <w:r w:rsidRPr="007240A8">
              <w:lastRenderedPageBreak/>
              <w:t>3.</w:t>
            </w:r>
          </w:p>
        </w:tc>
        <w:tc>
          <w:tcPr>
            <w:tcW w:w="2126" w:type="dxa"/>
          </w:tcPr>
          <w:p w:rsidR="007240A8" w:rsidRPr="007240A8" w:rsidRDefault="007240A8" w:rsidP="007240A8">
            <w:pPr>
              <w:widowControl w:val="0"/>
              <w:jc w:val="center"/>
            </w:pPr>
            <w:r w:rsidRPr="007240A8">
              <w:rPr>
                <w:iCs/>
              </w:rPr>
              <w:t xml:space="preserve">Право </w:t>
            </w:r>
            <w:r w:rsidRPr="007240A8">
              <w:t>на защиту своих прав и свобод всеми способами, не запрещенными законом</w:t>
            </w:r>
          </w:p>
        </w:tc>
        <w:tc>
          <w:tcPr>
            <w:tcW w:w="2977" w:type="dxa"/>
          </w:tcPr>
          <w:p w:rsidR="007240A8" w:rsidRPr="007240A8" w:rsidRDefault="007240A8" w:rsidP="007240A8">
            <w:pPr>
              <w:widowControl w:val="0"/>
              <w:jc w:val="center"/>
            </w:pPr>
            <w:r w:rsidRPr="007240A8">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w:t>
            </w:r>
            <w:proofErr w:type="gramStart"/>
            <w:r w:rsidRPr="007240A8">
              <w:t>ии ау</w:t>
            </w:r>
            <w:proofErr w:type="gramEnd"/>
            <w:r w:rsidRPr="007240A8">
              <w:t>диторов и качество оказываемых ими услуг)</w:t>
            </w:r>
          </w:p>
        </w:tc>
        <w:tc>
          <w:tcPr>
            <w:tcW w:w="2410" w:type="dxa"/>
          </w:tcPr>
          <w:p w:rsidR="007240A8" w:rsidRPr="007240A8" w:rsidRDefault="007240A8" w:rsidP="007240A8">
            <w:pPr>
              <w:widowControl w:val="0"/>
              <w:jc w:val="center"/>
            </w:pPr>
            <w:r w:rsidRPr="007240A8">
              <w:t>Человеческий фактор (неисполнение сотрудником саморегулируемой организац</w:t>
            </w:r>
            <w:proofErr w:type="gramStart"/>
            <w:r w:rsidRPr="007240A8">
              <w:t>ии ау</w:t>
            </w:r>
            <w:proofErr w:type="gramEnd"/>
            <w:r w:rsidRPr="007240A8">
              <w:t>диторов установленных требований)</w:t>
            </w:r>
          </w:p>
        </w:tc>
        <w:tc>
          <w:tcPr>
            <w:tcW w:w="2268" w:type="dxa"/>
          </w:tcPr>
          <w:p w:rsidR="007240A8" w:rsidRPr="007240A8" w:rsidRDefault="007240A8" w:rsidP="007240A8">
            <w:pPr>
              <w:jc w:val="center"/>
            </w:pPr>
            <w:r w:rsidRPr="007240A8">
              <w:t xml:space="preserve">Проведение плановых и внеплановых проверок. </w:t>
            </w:r>
          </w:p>
          <w:p w:rsidR="007240A8" w:rsidRPr="007240A8" w:rsidRDefault="007240A8" w:rsidP="007240A8">
            <w:pPr>
              <w:widowControl w:val="0"/>
              <w:jc w:val="center"/>
            </w:pPr>
            <w:proofErr w:type="gramStart"/>
            <w:r w:rsidRPr="007240A8">
              <w:t>Применение мер воздействия, предусмотренных статьей 22 Федерального «Об аудиторской деятельности»</w:t>
            </w:r>
            <w:proofErr w:type="gramEnd"/>
          </w:p>
        </w:tc>
      </w:tr>
      <w:tr w:rsidR="007240A8" w:rsidRPr="007240A8" w:rsidTr="00921016">
        <w:trPr>
          <w:trHeight w:val="6066"/>
        </w:trPr>
        <w:tc>
          <w:tcPr>
            <w:tcW w:w="568" w:type="dxa"/>
          </w:tcPr>
          <w:p w:rsidR="007240A8" w:rsidRPr="007240A8" w:rsidRDefault="007240A8" w:rsidP="007240A8">
            <w:pPr>
              <w:widowControl w:val="0"/>
              <w:jc w:val="center"/>
            </w:pPr>
            <w:r w:rsidRPr="007240A8">
              <w:t>4.</w:t>
            </w:r>
          </w:p>
        </w:tc>
        <w:tc>
          <w:tcPr>
            <w:tcW w:w="2126" w:type="dxa"/>
          </w:tcPr>
          <w:p w:rsidR="007240A8" w:rsidRPr="007240A8" w:rsidRDefault="007240A8" w:rsidP="007240A8">
            <w:pPr>
              <w:widowControl w:val="0"/>
              <w:jc w:val="center"/>
            </w:pPr>
            <w:r w:rsidRPr="007240A8">
              <w:t>Обеспечение условий осуществления аудиторской деятельности</w:t>
            </w:r>
          </w:p>
        </w:tc>
        <w:tc>
          <w:tcPr>
            <w:tcW w:w="2977" w:type="dxa"/>
          </w:tcPr>
          <w:p w:rsidR="007240A8" w:rsidRPr="007240A8" w:rsidRDefault="007240A8" w:rsidP="007240A8">
            <w:pPr>
              <w:widowControl w:val="0"/>
              <w:shd w:val="clear" w:color="auto" w:fill="FFFFFF"/>
              <w:jc w:val="center"/>
            </w:pPr>
            <w:proofErr w:type="gramStart"/>
            <w:r w:rsidRPr="007240A8">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w:t>
            </w:r>
            <w:proofErr w:type="gramEnd"/>
            <w:r w:rsidRPr="007240A8">
              <w:t xml:space="preserve"> недобросовестное рассмотрение жалоб на действия членов саморегулируемой организац</w:t>
            </w:r>
            <w:proofErr w:type="gramStart"/>
            <w:r w:rsidRPr="007240A8">
              <w:t>ии ау</w:t>
            </w:r>
            <w:proofErr w:type="gramEnd"/>
            <w:r w:rsidRPr="007240A8">
              <w:t>диторов и качество оказываемых ими услуг)</w:t>
            </w:r>
          </w:p>
        </w:tc>
        <w:tc>
          <w:tcPr>
            <w:tcW w:w="2410" w:type="dxa"/>
          </w:tcPr>
          <w:p w:rsidR="007240A8" w:rsidRPr="007240A8" w:rsidRDefault="007240A8" w:rsidP="007240A8">
            <w:pPr>
              <w:jc w:val="center"/>
            </w:pPr>
            <w:r w:rsidRPr="007240A8">
              <w:t>Человеческий фактор (неисполнение сотрудником саморегулируемой организац</w:t>
            </w:r>
            <w:proofErr w:type="gramStart"/>
            <w:r w:rsidRPr="007240A8">
              <w:t>ии ау</w:t>
            </w:r>
            <w:proofErr w:type="gramEnd"/>
            <w:r w:rsidRPr="007240A8">
              <w:t>диторов установленных требований)</w:t>
            </w:r>
          </w:p>
          <w:p w:rsidR="007240A8" w:rsidRPr="007240A8" w:rsidRDefault="007240A8" w:rsidP="007240A8">
            <w:pPr>
              <w:jc w:val="center"/>
            </w:pPr>
          </w:p>
          <w:p w:rsidR="007240A8" w:rsidRPr="007240A8" w:rsidRDefault="007240A8" w:rsidP="007240A8">
            <w:pPr>
              <w:jc w:val="center"/>
            </w:pPr>
          </w:p>
          <w:p w:rsidR="007240A8" w:rsidRPr="007240A8" w:rsidRDefault="007240A8" w:rsidP="007240A8">
            <w:pPr>
              <w:jc w:val="center"/>
            </w:pPr>
          </w:p>
          <w:p w:rsidR="007240A8" w:rsidRPr="007240A8" w:rsidRDefault="007240A8" w:rsidP="007240A8">
            <w:pPr>
              <w:jc w:val="center"/>
            </w:pPr>
          </w:p>
          <w:p w:rsidR="007240A8" w:rsidRPr="007240A8" w:rsidRDefault="007240A8" w:rsidP="007240A8">
            <w:pPr>
              <w:jc w:val="center"/>
            </w:pPr>
          </w:p>
          <w:p w:rsidR="007240A8" w:rsidRPr="007240A8" w:rsidRDefault="007240A8" w:rsidP="007240A8">
            <w:pPr>
              <w:jc w:val="center"/>
            </w:pPr>
          </w:p>
          <w:p w:rsidR="007240A8" w:rsidRPr="007240A8" w:rsidRDefault="007240A8" w:rsidP="007240A8">
            <w:pPr>
              <w:jc w:val="center"/>
            </w:pPr>
          </w:p>
          <w:p w:rsidR="007240A8" w:rsidRPr="007240A8" w:rsidRDefault="007240A8" w:rsidP="007240A8">
            <w:pPr>
              <w:jc w:val="center"/>
            </w:pPr>
          </w:p>
          <w:p w:rsidR="007240A8" w:rsidRPr="007240A8" w:rsidRDefault="007240A8" w:rsidP="007240A8">
            <w:pPr>
              <w:jc w:val="center"/>
            </w:pPr>
          </w:p>
          <w:p w:rsidR="007240A8" w:rsidRPr="007240A8" w:rsidRDefault="007240A8" w:rsidP="007240A8">
            <w:pPr>
              <w:jc w:val="center"/>
            </w:pPr>
          </w:p>
          <w:p w:rsidR="007240A8" w:rsidRPr="007240A8" w:rsidRDefault="007240A8" w:rsidP="007240A8">
            <w:pPr>
              <w:ind w:firstLine="708"/>
              <w:jc w:val="center"/>
            </w:pPr>
          </w:p>
        </w:tc>
        <w:tc>
          <w:tcPr>
            <w:tcW w:w="2268" w:type="dxa"/>
          </w:tcPr>
          <w:p w:rsidR="007240A8" w:rsidRPr="007240A8" w:rsidRDefault="007240A8" w:rsidP="007240A8">
            <w:pPr>
              <w:jc w:val="center"/>
            </w:pPr>
            <w:r w:rsidRPr="007240A8">
              <w:t xml:space="preserve">Проведение плановых и внеплановых проверок, осуществление систематического наблюдения за исполнением обязательных требований. </w:t>
            </w:r>
            <w:proofErr w:type="gramStart"/>
            <w:r w:rsidRPr="007240A8">
              <w:t>Применение мер воздействия, предусмотренных статьей 22 Федерального «Об аудиторской деятельности»</w:t>
            </w:r>
            <w:proofErr w:type="gramEnd"/>
          </w:p>
        </w:tc>
      </w:tr>
    </w:tbl>
    <w:p w:rsidR="007240A8" w:rsidRPr="007240A8" w:rsidRDefault="007240A8" w:rsidP="007240A8">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6"/>
          <w:szCs w:val="26"/>
          <w:lang w:eastAsia="ru-RU"/>
        </w:rPr>
        <w:t>8. Наиболее</w:t>
      </w:r>
      <w:r w:rsidRPr="007240A8">
        <w:rPr>
          <w:rFonts w:ascii="Times New Roman" w:eastAsia="Times New Roman" w:hAnsi="Times New Roman" w:cs="Times New Roman"/>
          <w:sz w:val="28"/>
          <w:szCs w:val="28"/>
          <w:shd w:val="clear" w:color="auto" w:fill="FFFFFF"/>
          <w:lang w:eastAsia="ru-RU"/>
        </w:rPr>
        <w:t xml:space="preserve"> значимыми рисками деятельности саморегулируемых организаций аудиторов являются:</w:t>
      </w:r>
    </w:p>
    <w:p w:rsidR="007240A8" w:rsidRPr="007240A8" w:rsidRDefault="007240A8" w:rsidP="007240A8">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а) риски, связанные с ведением реестра аудиторов и аудиторских организаций саморегулируемой организац</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 xml:space="preserve">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11" w:history="1">
        <w:r w:rsidRPr="007240A8">
          <w:rPr>
            <w:rFonts w:ascii="Times New Roman" w:eastAsia="Times New Roman" w:hAnsi="Times New Roman" w:cs="Times New Roman"/>
            <w:sz w:val="28"/>
            <w:szCs w:val="28"/>
            <w:shd w:val="clear" w:color="auto" w:fill="FFFFFF"/>
            <w:lang w:eastAsia="ru-RU"/>
          </w:rPr>
          <w:t>сведений</w:t>
        </w:r>
      </w:hyperlink>
      <w:r w:rsidRPr="007240A8">
        <w:rPr>
          <w:rFonts w:ascii="Times New Roman" w:eastAsia="Times New Roman" w:hAnsi="Times New Roman" w:cs="Times New Roman"/>
          <w:sz w:val="28"/>
          <w:szCs w:val="28"/>
          <w:shd w:val="clear" w:color="auto" w:fill="FFFFFF"/>
          <w:lang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w:t>
      </w:r>
      <w:r w:rsidRPr="007240A8">
        <w:rPr>
          <w:rFonts w:ascii="Times New Roman" w:eastAsia="Times New Roman" w:hAnsi="Times New Roman" w:cs="Times New Roman"/>
          <w:sz w:val="28"/>
          <w:szCs w:val="28"/>
          <w:shd w:val="clear" w:color="auto" w:fill="FFFFFF"/>
          <w:lang w:eastAsia="ru-RU"/>
        </w:rPr>
        <w:lastRenderedPageBreak/>
        <w:t>аудиторов установленных требований к ведению реестра имеет существенное значение для функционирования рынка аудиторских услуг;</w:t>
      </w:r>
    </w:p>
    <w:p w:rsidR="007240A8" w:rsidRPr="007240A8" w:rsidRDefault="007240A8" w:rsidP="007240A8">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б) риски, связанные с подтверждением соблюдения требования о ежегодном повышении квалификац</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 xml:space="preserve">диторов. Организация в саморегулируемой организации </w:t>
      </w:r>
      <w:proofErr w:type="gramStart"/>
      <w:r w:rsidRPr="007240A8">
        <w:rPr>
          <w:rFonts w:ascii="Times New Roman" w:eastAsia="Times New Roman" w:hAnsi="Times New Roman" w:cs="Times New Roman"/>
          <w:sz w:val="28"/>
          <w:szCs w:val="28"/>
          <w:shd w:val="clear" w:color="auto" w:fill="FFFFFF"/>
          <w:lang w:eastAsia="ru-RU"/>
        </w:rPr>
        <w:t>аудиторов системы повышения квалификации аудиторов</w:t>
      </w:r>
      <w:proofErr w:type="gramEnd"/>
      <w:r w:rsidRPr="007240A8">
        <w:rPr>
          <w:rFonts w:ascii="Times New Roman" w:eastAsia="Times New Roman" w:hAnsi="Times New Roman" w:cs="Times New Roman"/>
          <w:sz w:val="28"/>
          <w:szCs w:val="28"/>
          <w:shd w:val="clear" w:color="auto" w:fill="FFFFFF"/>
          <w:lang w:eastAsia="ru-RU"/>
        </w:rPr>
        <w:t xml:space="preserve">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диторами имеет существенное значение для обеспечения надлежащего уровня профессиональной компетентности аудиторов;</w:t>
      </w:r>
    </w:p>
    <w:p w:rsidR="007240A8" w:rsidRPr="007240A8" w:rsidRDefault="007240A8" w:rsidP="007240A8">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г) риски, связанные с некачественным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д) риски, связанные с применением мер дисциплинарного воздействия в отношен</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диторских организаций, аудиторов, допустивших нарушения обязательных требований. Применение мер дисциплинарного воздействия в отношен</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 xml:space="preserve">диторских организаций, аудиторов тесно связано с проводимым саморегулируемыми организациями аудиторов внешним контролем качества работы аудиторских организаций, аудиторов. </w:t>
      </w:r>
      <w:proofErr w:type="gramStart"/>
      <w:r w:rsidRPr="007240A8">
        <w:rPr>
          <w:rFonts w:ascii="Times New Roman" w:eastAsia="Times New Roman" w:hAnsi="Times New Roman" w:cs="Times New Roman"/>
          <w:sz w:val="28"/>
          <w:szCs w:val="28"/>
          <w:shd w:val="clear" w:color="auto" w:fill="FFFFFF"/>
          <w:lang w:eastAsia="ru-RU"/>
        </w:rPr>
        <w:t xml:space="preserve">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w:t>
      </w:r>
      <w:r w:rsidRPr="007240A8">
        <w:rPr>
          <w:rFonts w:ascii="Times New Roman" w:eastAsia="Times New Roman" w:hAnsi="Times New Roman" w:cs="Times New Roman"/>
          <w:sz w:val="28"/>
          <w:szCs w:val="28"/>
          <w:shd w:val="clear" w:color="auto" w:fill="FFFFFF"/>
          <w:lang w:eastAsia="ru-RU"/>
        </w:rPr>
        <w:lastRenderedPageBreak/>
        <w:t xml:space="preserve">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w:t>
      </w:r>
      <w:proofErr w:type="spellStart"/>
      <w:r w:rsidRPr="007240A8">
        <w:rPr>
          <w:rFonts w:ascii="Times New Roman" w:eastAsia="Times New Roman" w:hAnsi="Times New Roman" w:cs="Times New Roman"/>
          <w:sz w:val="28"/>
          <w:szCs w:val="28"/>
          <w:shd w:val="clear" w:color="auto" w:fill="FFFFFF"/>
          <w:lang w:eastAsia="ru-RU"/>
        </w:rPr>
        <w:t>репутационного</w:t>
      </w:r>
      <w:proofErr w:type="spellEnd"/>
      <w:r w:rsidRPr="007240A8">
        <w:rPr>
          <w:rFonts w:ascii="Times New Roman" w:eastAsia="Times New Roman" w:hAnsi="Times New Roman" w:cs="Times New Roman"/>
          <w:sz w:val="28"/>
          <w:szCs w:val="28"/>
          <w:shd w:val="clear" w:color="auto" w:fill="FFFFFF"/>
          <w:lang w:eastAsia="ru-RU"/>
        </w:rPr>
        <w:t xml:space="preserve"> воздействия на них;</w:t>
      </w:r>
      <w:proofErr w:type="gramEnd"/>
    </w:p>
    <w:p w:rsidR="007240A8" w:rsidRPr="007240A8" w:rsidRDefault="007240A8" w:rsidP="007240A8">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7240A8" w:rsidRPr="007240A8" w:rsidRDefault="007240A8" w:rsidP="007240A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7240A8" w:rsidRPr="007240A8" w:rsidRDefault="007240A8" w:rsidP="007240A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shd w:val="clear" w:color="auto" w:fill="FFFFFF"/>
          <w:lang w:eastAsia="ru-RU"/>
        </w:rPr>
        <w:t xml:space="preserve">В период с 2011 г. по 2019 г. проведено 15 плановых и 11 внеплановых проверок </w:t>
      </w:r>
      <w:r w:rsidRPr="007240A8">
        <w:rPr>
          <w:rFonts w:ascii="Times New Roman" w:eastAsia="Times New Roman" w:hAnsi="Times New Roman" w:cs="Times New Roman"/>
          <w:sz w:val="28"/>
          <w:szCs w:val="28"/>
          <w:lang w:eastAsia="ru-RU"/>
        </w:rPr>
        <w:t xml:space="preserve">саморегулируемых организаций аудиторов. </w:t>
      </w:r>
    </w:p>
    <w:p w:rsidR="007240A8" w:rsidRPr="007240A8" w:rsidRDefault="007240A8" w:rsidP="007240A8">
      <w:pPr>
        <w:shd w:val="clear" w:color="auto" w:fill="FFFFFF"/>
        <w:spacing w:after="0" w:line="240" w:lineRule="auto"/>
        <w:ind w:firstLine="567"/>
        <w:jc w:val="both"/>
        <w:rPr>
          <w:rFonts w:ascii="Times New Roman" w:eastAsia="Times New Roman" w:hAnsi="Times New Roman" w:cs="Times New Roman"/>
          <w:sz w:val="28"/>
          <w:szCs w:val="28"/>
          <w:lang w:eastAsia="ru-RU"/>
        </w:rPr>
      </w:pPr>
    </w:p>
    <w:tbl>
      <w:tblPr>
        <w:tblW w:w="10401"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851"/>
        <w:gridCol w:w="850"/>
        <w:gridCol w:w="879"/>
        <w:gridCol w:w="850"/>
        <w:gridCol w:w="851"/>
        <w:gridCol w:w="814"/>
        <w:gridCol w:w="745"/>
        <w:gridCol w:w="865"/>
        <w:gridCol w:w="858"/>
      </w:tblGrid>
      <w:tr w:rsidR="007240A8" w:rsidRPr="007240A8" w:rsidTr="00921016">
        <w:trPr>
          <w:jc w:val="center"/>
        </w:trPr>
        <w:tc>
          <w:tcPr>
            <w:tcW w:w="2838" w:type="dxa"/>
            <w:vMerge w:val="restart"/>
            <w:tcBorders>
              <w:top w:val="single" w:sz="4" w:space="0" w:color="auto"/>
              <w:left w:val="single" w:sz="4" w:space="0" w:color="auto"/>
              <w:bottom w:val="single" w:sz="4" w:space="0" w:color="auto"/>
              <w:right w:val="single" w:sz="4" w:space="0" w:color="auto"/>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Саморегулируемая организация аудиторов</w:t>
            </w:r>
            <w:r w:rsidRPr="007240A8">
              <w:rPr>
                <w:rFonts w:ascii="Times New Roman" w:eastAsia="Times New Roman" w:hAnsi="Times New Roman" w:cs="Times New Roman"/>
                <w:sz w:val="18"/>
                <w:szCs w:val="18"/>
                <w:vertAlign w:val="superscript"/>
                <w:lang w:eastAsia="ru-RU"/>
              </w:rPr>
              <w:footnoteReference w:id="39"/>
            </w:r>
          </w:p>
        </w:tc>
        <w:tc>
          <w:tcPr>
            <w:tcW w:w="7563" w:type="dxa"/>
            <w:gridSpan w:val="9"/>
            <w:tcBorders>
              <w:top w:val="single" w:sz="4" w:space="0" w:color="auto"/>
              <w:left w:val="single" w:sz="4" w:space="0" w:color="auto"/>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 xml:space="preserve">Количество проверок </w:t>
            </w:r>
            <w:proofErr w:type="gramStart"/>
            <w:r w:rsidRPr="007240A8">
              <w:rPr>
                <w:rFonts w:ascii="Times New Roman" w:eastAsia="Times New Roman" w:hAnsi="Times New Roman" w:cs="Times New Roman"/>
                <w:lang w:eastAsia="ru-RU"/>
              </w:rPr>
              <w:t>в</w:t>
            </w:r>
            <w:proofErr w:type="gramEnd"/>
          </w:p>
        </w:tc>
      </w:tr>
      <w:tr w:rsidR="007240A8" w:rsidRPr="007240A8" w:rsidTr="00921016">
        <w:trPr>
          <w:jc w:val="center"/>
        </w:trPr>
        <w:tc>
          <w:tcPr>
            <w:tcW w:w="2838" w:type="dxa"/>
            <w:vMerge/>
            <w:tcBorders>
              <w:top w:val="single" w:sz="4" w:space="0" w:color="auto"/>
              <w:left w:val="single" w:sz="4" w:space="0" w:color="auto"/>
              <w:bottom w:val="single" w:sz="4" w:space="0" w:color="auto"/>
              <w:right w:val="single" w:sz="4" w:space="0" w:color="auto"/>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20"/>
                <w:lang w:eastAsia="ru-RU"/>
              </w:rPr>
            </w:pPr>
            <w:r w:rsidRPr="007240A8">
              <w:rPr>
                <w:rFonts w:ascii="Times New Roman" w:eastAsia="Times New Roman" w:hAnsi="Times New Roman" w:cs="Times New Roman"/>
                <w:sz w:val="18"/>
                <w:szCs w:val="20"/>
                <w:lang w:eastAsia="ru-RU"/>
              </w:rPr>
              <w:t>2011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20"/>
                <w:lang w:eastAsia="ru-RU"/>
              </w:rPr>
            </w:pPr>
            <w:r w:rsidRPr="007240A8">
              <w:rPr>
                <w:rFonts w:ascii="Times New Roman" w:eastAsia="Times New Roman" w:hAnsi="Times New Roman" w:cs="Times New Roman"/>
                <w:sz w:val="18"/>
                <w:szCs w:val="20"/>
                <w:lang w:eastAsia="ru-RU"/>
              </w:rPr>
              <w:t>2012 г.</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20"/>
                <w:lang w:eastAsia="ru-RU"/>
              </w:rPr>
            </w:pPr>
            <w:r w:rsidRPr="007240A8">
              <w:rPr>
                <w:rFonts w:ascii="Times New Roman" w:eastAsia="Times New Roman" w:hAnsi="Times New Roman" w:cs="Times New Roman"/>
                <w:sz w:val="18"/>
                <w:szCs w:val="20"/>
                <w:lang w:eastAsia="ru-RU"/>
              </w:rPr>
              <w:t xml:space="preserve">2013 г. </w:t>
            </w:r>
          </w:p>
        </w:tc>
        <w:tc>
          <w:tcPr>
            <w:tcW w:w="850" w:type="dxa"/>
            <w:tcBorders>
              <w:top w:val="single" w:sz="4" w:space="0" w:color="auto"/>
              <w:left w:val="single" w:sz="4" w:space="0" w:color="auto"/>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20"/>
                <w:lang w:eastAsia="ru-RU"/>
              </w:rPr>
            </w:pPr>
            <w:r w:rsidRPr="007240A8">
              <w:rPr>
                <w:rFonts w:ascii="Times New Roman" w:eastAsia="Times New Roman" w:hAnsi="Times New Roman" w:cs="Times New Roman"/>
                <w:sz w:val="18"/>
                <w:szCs w:val="20"/>
                <w:lang w:eastAsia="ru-RU"/>
              </w:rPr>
              <w:t>2014 г.</w:t>
            </w:r>
          </w:p>
        </w:tc>
        <w:tc>
          <w:tcPr>
            <w:tcW w:w="851" w:type="dxa"/>
            <w:tcBorders>
              <w:top w:val="single" w:sz="4" w:space="0" w:color="auto"/>
              <w:left w:val="single" w:sz="4" w:space="0" w:color="auto"/>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20"/>
                <w:lang w:eastAsia="ru-RU"/>
              </w:rPr>
            </w:pPr>
            <w:r w:rsidRPr="007240A8">
              <w:rPr>
                <w:rFonts w:ascii="Times New Roman" w:eastAsia="Times New Roman" w:hAnsi="Times New Roman" w:cs="Times New Roman"/>
                <w:sz w:val="18"/>
                <w:szCs w:val="20"/>
                <w:lang w:eastAsia="ru-RU"/>
              </w:rPr>
              <w:t>2015 г.</w:t>
            </w:r>
          </w:p>
        </w:tc>
        <w:tc>
          <w:tcPr>
            <w:tcW w:w="814" w:type="dxa"/>
            <w:tcBorders>
              <w:top w:val="single" w:sz="4" w:space="0" w:color="auto"/>
              <w:left w:val="single" w:sz="4" w:space="0" w:color="auto"/>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20"/>
                <w:lang w:eastAsia="ru-RU"/>
              </w:rPr>
            </w:pPr>
            <w:r w:rsidRPr="007240A8">
              <w:rPr>
                <w:rFonts w:ascii="Times New Roman" w:eastAsia="Times New Roman" w:hAnsi="Times New Roman" w:cs="Times New Roman"/>
                <w:sz w:val="18"/>
                <w:szCs w:val="20"/>
                <w:lang w:eastAsia="ru-RU"/>
              </w:rPr>
              <w:t>2016 г.</w:t>
            </w:r>
          </w:p>
        </w:tc>
        <w:tc>
          <w:tcPr>
            <w:tcW w:w="745" w:type="dxa"/>
            <w:tcBorders>
              <w:top w:val="single" w:sz="4" w:space="0" w:color="auto"/>
              <w:left w:val="single" w:sz="4" w:space="0" w:color="auto"/>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20"/>
                <w:lang w:eastAsia="ru-RU"/>
              </w:rPr>
            </w:pPr>
            <w:r w:rsidRPr="007240A8">
              <w:rPr>
                <w:rFonts w:ascii="Times New Roman" w:eastAsia="Times New Roman" w:hAnsi="Times New Roman" w:cs="Times New Roman"/>
                <w:sz w:val="18"/>
                <w:szCs w:val="20"/>
                <w:lang w:eastAsia="ru-RU"/>
              </w:rPr>
              <w:t>2017 г.</w:t>
            </w:r>
          </w:p>
        </w:tc>
        <w:tc>
          <w:tcPr>
            <w:tcW w:w="865" w:type="dxa"/>
            <w:tcBorders>
              <w:top w:val="single" w:sz="4" w:space="0" w:color="auto"/>
              <w:left w:val="single" w:sz="4" w:space="0" w:color="auto"/>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20"/>
                <w:lang w:eastAsia="ru-RU"/>
              </w:rPr>
            </w:pPr>
            <w:r w:rsidRPr="007240A8">
              <w:rPr>
                <w:rFonts w:ascii="Times New Roman" w:eastAsia="Times New Roman" w:hAnsi="Times New Roman" w:cs="Times New Roman"/>
                <w:sz w:val="18"/>
                <w:szCs w:val="20"/>
                <w:lang w:eastAsia="ru-RU"/>
              </w:rPr>
              <w:t>2018 г.</w:t>
            </w:r>
          </w:p>
        </w:tc>
        <w:tc>
          <w:tcPr>
            <w:tcW w:w="858" w:type="dxa"/>
            <w:tcBorders>
              <w:top w:val="single" w:sz="4" w:space="0" w:color="auto"/>
              <w:left w:val="single" w:sz="4" w:space="0" w:color="auto"/>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sz w:val="18"/>
                <w:szCs w:val="20"/>
                <w:lang w:eastAsia="ru-RU"/>
              </w:rPr>
            </w:pPr>
            <w:r w:rsidRPr="007240A8">
              <w:rPr>
                <w:rFonts w:ascii="Times New Roman" w:eastAsia="Times New Roman" w:hAnsi="Times New Roman" w:cs="Times New Roman"/>
                <w:sz w:val="18"/>
                <w:szCs w:val="20"/>
                <w:lang w:eastAsia="ru-RU"/>
              </w:rPr>
              <w:t>2019 г.</w:t>
            </w:r>
          </w:p>
        </w:tc>
      </w:tr>
      <w:tr w:rsidR="007240A8" w:rsidRPr="007240A8" w:rsidTr="00921016">
        <w:trPr>
          <w:trHeight w:val="121"/>
          <w:jc w:val="center"/>
        </w:trPr>
        <w:tc>
          <w:tcPr>
            <w:tcW w:w="2838" w:type="dxa"/>
            <w:tcBorders>
              <w:top w:val="single" w:sz="4" w:space="0" w:color="auto"/>
              <w:left w:val="single" w:sz="4" w:space="0" w:color="auto"/>
              <w:bottom w:val="nil"/>
            </w:tcBorders>
            <w:shd w:val="clear" w:color="auto" w:fill="auto"/>
          </w:tcPr>
          <w:p w:rsidR="007240A8" w:rsidRPr="007240A8" w:rsidRDefault="007240A8" w:rsidP="007240A8">
            <w:pPr>
              <w:spacing w:after="0" w:line="216" w:lineRule="auto"/>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Всего проверок</w:t>
            </w:r>
          </w:p>
        </w:tc>
        <w:tc>
          <w:tcPr>
            <w:tcW w:w="851" w:type="dxa"/>
            <w:tcBorders>
              <w:top w:val="single" w:sz="4" w:space="0" w:color="auto"/>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50" w:type="dxa"/>
            <w:tcBorders>
              <w:top w:val="single" w:sz="4" w:space="0" w:color="auto"/>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8</w:t>
            </w:r>
          </w:p>
        </w:tc>
        <w:tc>
          <w:tcPr>
            <w:tcW w:w="879" w:type="dxa"/>
            <w:tcBorders>
              <w:top w:val="single" w:sz="4" w:space="0" w:color="auto"/>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4</w:t>
            </w:r>
          </w:p>
        </w:tc>
        <w:tc>
          <w:tcPr>
            <w:tcW w:w="850" w:type="dxa"/>
            <w:tcBorders>
              <w:top w:val="single" w:sz="4" w:space="0" w:color="auto"/>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3</w:t>
            </w:r>
          </w:p>
        </w:tc>
        <w:tc>
          <w:tcPr>
            <w:tcW w:w="851" w:type="dxa"/>
            <w:tcBorders>
              <w:top w:val="single" w:sz="4" w:space="0" w:color="auto"/>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4</w:t>
            </w:r>
          </w:p>
        </w:tc>
        <w:tc>
          <w:tcPr>
            <w:tcW w:w="814" w:type="dxa"/>
            <w:tcBorders>
              <w:top w:val="single" w:sz="4" w:space="0" w:color="auto"/>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745" w:type="dxa"/>
            <w:tcBorders>
              <w:top w:val="single" w:sz="4" w:space="0" w:color="auto"/>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65" w:type="dxa"/>
            <w:tcBorders>
              <w:top w:val="single" w:sz="4" w:space="0" w:color="auto"/>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8" w:type="dxa"/>
            <w:tcBorders>
              <w:top w:val="single" w:sz="4" w:space="0" w:color="auto"/>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r>
      <w:tr w:rsidR="007240A8" w:rsidRPr="007240A8" w:rsidTr="00921016">
        <w:trPr>
          <w:trHeight w:val="99"/>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bCs/>
                <w:sz w:val="18"/>
                <w:szCs w:val="18"/>
                <w:lang w:eastAsia="ru-RU"/>
              </w:rPr>
            </w:pPr>
            <w:r w:rsidRPr="007240A8">
              <w:rPr>
                <w:rFonts w:ascii="Times New Roman" w:eastAsia="Times New Roman" w:hAnsi="Times New Roman" w:cs="Times New Roman"/>
                <w:bCs/>
                <w:sz w:val="18"/>
                <w:szCs w:val="18"/>
                <w:lang w:eastAsia="ru-RU"/>
              </w:rPr>
              <w:t>в том числе:</w:t>
            </w:r>
          </w:p>
          <w:p w:rsidR="007240A8" w:rsidRPr="007240A8" w:rsidRDefault="007240A8" w:rsidP="007240A8">
            <w:pPr>
              <w:tabs>
                <w:tab w:val="left" w:pos="851"/>
              </w:tabs>
              <w:spacing w:after="0" w:line="216" w:lineRule="auto"/>
              <w:ind w:left="284" w:firstLine="283"/>
              <w:rPr>
                <w:rFonts w:ascii="Times New Roman" w:eastAsia="Times New Roman" w:hAnsi="Times New Roman" w:cs="Times New Roman"/>
                <w:sz w:val="18"/>
                <w:szCs w:val="18"/>
                <w:lang w:eastAsia="ru-RU"/>
              </w:rPr>
            </w:pPr>
            <w:r w:rsidRPr="007240A8">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ind w:left="567"/>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6</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«Аудиторская палата России» (Ассоциация)</w:t>
            </w:r>
            <w:r w:rsidRPr="007240A8">
              <w:rPr>
                <w:rFonts w:ascii="Times New Roman" w:eastAsia="Times New Roman" w:hAnsi="Times New Roman" w:cs="Times New Roman"/>
                <w:sz w:val="18"/>
                <w:szCs w:val="18"/>
                <w:vertAlign w:val="superscript"/>
                <w:lang w:eastAsia="ru-RU"/>
              </w:rPr>
              <w:t xml:space="preserve"> </w:t>
            </w:r>
            <w:r w:rsidRPr="007240A8">
              <w:rPr>
                <w:rFonts w:ascii="Times New Roman" w:eastAsia="Times New Roman" w:hAnsi="Times New Roman" w:cs="Times New Roman"/>
                <w:sz w:val="18"/>
                <w:szCs w:val="18"/>
                <w:vertAlign w:val="superscript"/>
                <w:lang w:eastAsia="ru-RU"/>
              </w:rPr>
              <w:footnoteReference w:id="40"/>
            </w:r>
            <w:r w:rsidRPr="007240A8">
              <w:rPr>
                <w:rFonts w:ascii="Times New Roman" w:eastAsia="Times New Roman" w:hAnsi="Times New Roman" w:cs="Times New Roman"/>
                <w:sz w:val="18"/>
                <w:szCs w:val="18"/>
                <w:lang w:eastAsia="ru-RU"/>
              </w:rPr>
              <w:t xml:space="preserve"> – всего</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bCs/>
                <w:sz w:val="18"/>
                <w:szCs w:val="18"/>
                <w:lang w:eastAsia="ru-RU"/>
              </w:rPr>
            </w:pPr>
            <w:r w:rsidRPr="007240A8">
              <w:rPr>
                <w:rFonts w:ascii="Times New Roman" w:eastAsia="Times New Roman" w:hAnsi="Times New Roman" w:cs="Times New Roman"/>
                <w:bCs/>
                <w:sz w:val="18"/>
                <w:szCs w:val="18"/>
                <w:lang w:eastAsia="ru-RU"/>
              </w:rPr>
              <w:t>в том числе:</w:t>
            </w:r>
          </w:p>
          <w:p w:rsidR="007240A8" w:rsidRPr="007240A8" w:rsidRDefault="007240A8" w:rsidP="007240A8">
            <w:pPr>
              <w:tabs>
                <w:tab w:val="left" w:pos="851"/>
              </w:tabs>
              <w:spacing w:after="0" w:line="216" w:lineRule="auto"/>
              <w:ind w:left="284" w:firstLine="283"/>
              <w:rPr>
                <w:rFonts w:ascii="Times New Roman" w:eastAsia="Times New Roman" w:hAnsi="Times New Roman" w:cs="Times New Roman"/>
                <w:sz w:val="18"/>
                <w:szCs w:val="18"/>
                <w:lang w:eastAsia="ru-RU"/>
              </w:rPr>
            </w:pPr>
            <w:r w:rsidRPr="007240A8">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ind w:left="567"/>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 xml:space="preserve">Некоммерческое партнерство «Институт </w:t>
            </w:r>
            <w:proofErr w:type="gramStart"/>
            <w:r w:rsidRPr="007240A8">
              <w:rPr>
                <w:rFonts w:ascii="Times New Roman" w:eastAsia="Times New Roman" w:hAnsi="Times New Roman" w:cs="Times New Roman"/>
                <w:sz w:val="18"/>
                <w:szCs w:val="18"/>
                <w:lang w:eastAsia="ru-RU"/>
              </w:rPr>
              <w:t>Профессиональных</w:t>
            </w:r>
            <w:proofErr w:type="gramEnd"/>
            <w:r w:rsidRPr="007240A8">
              <w:rPr>
                <w:rFonts w:ascii="Times New Roman" w:eastAsia="Times New Roman" w:hAnsi="Times New Roman" w:cs="Times New Roman"/>
                <w:sz w:val="18"/>
                <w:szCs w:val="18"/>
                <w:lang w:eastAsia="ru-RU"/>
              </w:rPr>
              <w:t xml:space="preserve"> </w:t>
            </w:r>
          </w:p>
          <w:p w:rsidR="007240A8" w:rsidRPr="007240A8" w:rsidRDefault="007240A8" w:rsidP="007240A8">
            <w:pPr>
              <w:tabs>
                <w:tab w:val="left" w:pos="851"/>
              </w:tabs>
              <w:spacing w:after="0" w:line="216" w:lineRule="auto"/>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Аудиторов»</w:t>
            </w:r>
            <w:r w:rsidRPr="007240A8">
              <w:rPr>
                <w:rFonts w:ascii="Times New Roman" w:eastAsia="Times New Roman" w:hAnsi="Times New Roman" w:cs="Times New Roman"/>
                <w:sz w:val="18"/>
                <w:szCs w:val="18"/>
                <w:vertAlign w:val="superscript"/>
                <w:lang w:eastAsia="ru-RU"/>
              </w:rPr>
              <w:t xml:space="preserve"> 2 </w:t>
            </w:r>
            <w:r w:rsidRPr="007240A8">
              <w:rPr>
                <w:rFonts w:ascii="Times New Roman" w:eastAsia="Times New Roman" w:hAnsi="Times New Roman" w:cs="Times New Roman"/>
                <w:sz w:val="18"/>
                <w:szCs w:val="18"/>
                <w:lang w:eastAsia="ru-RU"/>
              </w:rPr>
              <w:t>– всего</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bCs/>
                <w:sz w:val="18"/>
                <w:szCs w:val="18"/>
                <w:lang w:eastAsia="ru-RU"/>
              </w:rPr>
            </w:pPr>
            <w:r w:rsidRPr="007240A8">
              <w:rPr>
                <w:rFonts w:ascii="Times New Roman" w:eastAsia="Times New Roman" w:hAnsi="Times New Roman" w:cs="Times New Roman"/>
                <w:bCs/>
                <w:sz w:val="18"/>
                <w:szCs w:val="18"/>
                <w:lang w:eastAsia="ru-RU"/>
              </w:rPr>
              <w:t>в том числе:</w:t>
            </w:r>
          </w:p>
          <w:p w:rsidR="007240A8" w:rsidRPr="007240A8" w:rsidRDefault="007240A8" w:rsidP="007240A8">
            <w:pPr>
              <w:tabs>
                <w:tab w:val="left" w:pos="851"/>
              </w:tabs>
              <w:spacing w:after="0" w:line="216" w:lineRule="auto"/>
              <w:ind w:left="284" w:firstLine="283"/>
              <w:rPr>
                <w:rFonts w:ascii="Times New Roman" w:eastAsia="Times New Roman" w:hAnsi="Times New Roman" w:cs="Times New Roman"/>
                <w:sz w:val="18"/>
                <w:szCs w:val="18"/>
                <w:lang w:eastAsia="ru-RU"/>
              </w:rPr>
            </w:pPr>
            <w:r w:rsidRPr="007240A8">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ind w:left="567"/>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trHeight w:val="417"/>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«Российский Союз аудиторов» (Ассоциация) – всего</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bCs/>
                <w:sz w:val="18"/>
                <w:szCs w:val="18"/>
                <w:lang w:eastAsia="ru-RU"/>
              </w:rPr>
            </w:pPr>
            <w:r w:rsidRPr="007240A8">
              <w:rPr>
                <w:rFonts w:ascii="Times New Roman" w:eastAsia="Times New Roman" w:hAnsi="Times New Roman" w:cs="Times New Roman"/>
                <w:bCs/>
                <w:sz w:val="18"/>
                <w:szCs w:val="18"/>
                <w:lang w:eastAsia="ru-RU"/>
              </w:rPr>
              <w:t>в том числе:</w:t>
            </w:r>
          </w:p>
          <w:p w:rsidR="007240A8" w:rsidRPr="007240A8" w:rsidRDefault="007240A8" w:rsidP="007240A8">
            <w:pPr>
              <w:tabs>
                <w:tab w:val="left" w:pos="851"/>
              </w:tabs>
              <w:spacing w:after="0" w:line="216" w:lineRule="auto"/>
              <w:ind w:left="284" w:firstLine="283"/>
              <w:rPr>
                <w:rFonts w:ascii="Times New Roman" w:eastAsia="Times New Roman" w:hAnsi="Times New Roman" w:cs="Times New Roman"/>
                <w:sz w:val="18"/>
                <w:szCs w:val="18"/>
                <w:lang w:eastAsia="ru-RU"/>
              </w:rPr>
            </w:pPr>
            <w:r w:rsidRPr="007240A8">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ind w:left="567"/>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spacing w:after="0" w:line="216" w:lineRule="auto"/>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 xml:space="preserve">Некоммерческое партнерство «Гильдия аудиторов Региональных Институтов Профессиональных </w:t>
            </w:r>
            <w:r w:rsidRPr="007240A8">
              <w:rPr>
                <w:rFonts w:ascii="Times New Roman" w:eastAsia="Times New Roman" w:hAnsi="Times New Roman" w:cs="Times New Roman"/>
                <w:sz w:val="18"/>
                <w:szCs w:val="18"/>
                <w:lang w:eastAsia="ru-RU"/>
              </w:rPr>
              <w:lastRenderedPageBreak/>
              <w:t>бухгалтеров»</w:t>
            </w:r>
            <w:r w:rsidRPr="007240A8">
              <w:rPr>
                <w:rFonts w:ascii="Times New Roman" w:eastAsia="Times New Roman" w:hAnsi="Times New Roman" w:cs="Times New Roman"/>
                <w:sz w:val="18"/>
                <w:szCs w:val="18"/>
                <w:vertAlign w:val="superscript"/>
                <w:lang w:eastAsia="ru-RU"/>
              </w:rPr>
              <w:footnoteReference w:id="41"/>
            </w:r>
            <w:r w:rsidRPr="007240A8">
              <w:rPr>
                <w:rFonts w:ascii="Times New Roman" w:eastAsia="Times New Roman" w:hAnsi="Times New Roman" w:cs="Times New Roman"/>
                <w:sz w:val="18"/>
                <w:szCs w:val="18"/>
                <w:lang w:eastAsia="ru-RU"/>
              </w:rPr>
              <w:t xml:space="preserve"> – всего</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х</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х</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х</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х</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bCs/>
                <w:sz w:val="18"/>
                <w:szCs w:val="18"/>
                <w:lang w:eastAsia="ru-RU"/>
              </w:rPr>
            </w:pPr>
            <w:r w:rsidRPr="007240A8">
              <w:rPr>
                <w:rFonts w:ascii="Times New Roman" w:eastAsia="Times New Roman" w:hAnsi="Times New Roman" w:cs="Times New Roman"/>
                <w:bCs/>
                <w:sz w:val="18"/>
                <w:szCs w:val="18"/>
                <w:lang w:eastAsia="ru-RU"/>
              </w:rPr>
              <w:lastRenderedPageBreak/>
              <w:t>в том числе:</w:t>
            </w:r>
          </w:p>
          <w:p w:rsidR="007240A8" w:rsidRPr="007240A8" w:rsidRDefault="007240A8" w:rsidP="007240A8">
            <w:pPr>
              <w:tabs>
                <w:tab w:val="left" w:pos="851"/>
              </w:tabs>
              <w:spacing w:after="0" w:line="216" w:lineRule="auto"/>
              <w:ind w:left="284" w:firstLine="283"/>
              <w:rPr>
                <w:rFonts w:ascii="Times New Roman" w:eastAsia="Times New Roman" w:hAnsi="Times New Roman" w:cs="Times New Roman"/>
                <w:sz w:val="18"/>
                <w:szCs w:val="18"/>
                <w:lang w:eastAsia="ru-RU"/>
              </w:rPr>
            </w:pPr>
            <w:r w:rsidRPr="007240A8">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ind w:left="567"/>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Некоммерческое партнерство</w:t>
            </w:r>
          </w:p>
          <w:p w:rsidR="007240A8" w:rsidRPr="007240A8" w:rsidRDefault="007240A8" w:rsidP="007240A8">
            <w:pPr>
              <w:tabs>
                <w:tab w:val="left" w:pos="851"/>
              </w:tabs>
              <w:spacing w:after="0" w:line="216" w:lineRule="auto"/>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«Российская Коллегия аудиторов»</w:t>
            </w:r>
            <w:r w:rsidRPr="007240A8">
              <w:rPr>
                <w:rFonts w:ascii="Times New Roman" w:eastAsia="Times New Roman" w:hAnsi="Times New Roman" w:cs="Times New Roman"/>
                <w:sz w:val="18"/>
                <w:szCs w:val="18"/>
                <w:vertAlign w:val="superscript"/>
                <w:lang w:eastAsia="ru-RU"/>
              </w:rPr>
              <w:t>2</w:t>
            </w:r>
            <w:r w:rsidRPr="007240A8">
              <w:rPr>
                <w:rFonts w:ascii="Times New Roman" w:eastAsia="Times New Roman" w:hAnsi="Times New Roman" w:cs="Times New Roman"/>
                <w:sz w:val="18"/>
                <w:szCs w:val="18"/>
                <w:lang w:eastAsia="ru-RU"/>
              </w:rPr>
              <w:t xml:space="preserve">   – всего</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bCs/>
                <w:sz w:val="18"/>
                <w:szCs w:val="18"/>
                <w:lang w:eastAsia="ru-RU"/>
              </w:rPr>
            </w:pPr>
            <w:r w:rsidRPr="007240A8">
              <w:rPr>
                <w:rFonts w:ascii="Times New Roman" w:eastAsia="Times New Roman" w:hAnsi="Times New Roman" w:cs="Times New Roman"/>
                <w:bCs/>
                <w:sz w:val="18"/>
                <w:szCs w:val="18"/>
                <w:lang w:eastAsia="ru-RU"/>
              </w:rPr>
              <w:t>в том числе:</w:t>
            </w:r>
          </w:p>
          <w:p w:rsidR="007240A8" w:rsidRPr="007240A8" w:rsidRDefault="007240A8" w:rsidP="007240A8">
            <w:pPr>
              <w:tabs>
                <w:tab w:val="left" w:pos="851"/>
              </w:tabs>
              <w:spacing w:after="0" w:line="216" w:lineRule="auto"/>
              <w:ind w:left="284" w:firstLine="283"/>
              <w:rPr>
                <w:rFonts w:ascii="Times New Roman" w:eastAsia="Times New Roman" w:hAnsi="Times New Roman" w:cs="Times New Roman"/>
                <w:sz w:val="18"/>
                <w:szCs w:val="18"/>
                <w:lang w:eastAsia="ru-RU"/>
              </w:rPr>
            </w:pPr>
            <w:r w:rsidRPr="007240A8">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ind w:left="567"/>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внеплановые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spacing w:after="0" w:line="216" w:lineRule="auto"/>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Ассоциация «Содружество» – всего</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r>
      <w:tr w:rsidR="007240A8" w:rsidRPr="007240A8" w:rsidTr="00921016">
        <w:trPr>
          <w:jc w:val="center"/>
        </w:trPr>
        <w:tc>
          <w:tcPr>
            <w:tcW w:w="2838" w:type="dxa"/>
            <w:tcBorders>
              <w:top w:val="nil"/>
              <w:left w:val="single" w:sz="4" w:space="0" w:color="auto"/>
              <w:bottom w:val="nil"/>
            </w:tcBorders>
            <w:shd w:val="clear" w:color="auto" w:fill="auto"/>
          </w:tcPr>
          <w:p w:rsidR="007240A8" w:rsidRPr="007240A8" w:rsidRDefault="007240A8" w:rsidP="007240A8">
            <w:pPr>
              <w:tabs>
                <w:tab w:val="left" w:pos="851"/>
              </w:tabs>
              <w:spacing w:after="0" w:line="216" w:lineRule="auto"/>
              <w:rPr>
                <w:rFonts w:ascii="Times New Roman" w:eastAsia="Times New Roman" w:hAnsi="Times New Roman" w:cs="Times New Roman"/>
                <w:bCs/>
                <w:sz w:val="18"/>
                <w:szCs w:val="18"/>
                <w:lang w:eastAsia="ru-RU"/>
              </w:rPr>
            </w:pPr>
            <w:r w:rsidRPr="007240A8">
              <w:rPr>
                <w:rFonts w:ascii="Times New Roman" w:eastAsia="Times New Roman" w:hAnsi="Times New Roman" w:cs="Times New Roman"/>
                <w:bCs/>
                <w:sz w:val="18"/>
                <w:szCs w:val="18"/>
                <w:lang w:eastAsia="ru-RU"/>
              </w:rPr>
              <w:t>в том числе:</w:t>
            </w:r>
          </w:p>
          <w:p w:rsidR="007240A8" w:rsidRPr="007240A8" w:rsidRDefault="007240A8" w:rsidP="007240A8">
            <w:pPr>
              <w:tabs>
                <w:tab w:val="left" w:pos="851"/>
              </w:tabs>
              <w:spacing w:after="0" w:line="216" w:lineRule="auto"/>
              <w:ind w:left="284" w:firstLine="283"/>
              <w:rPr>
                <w:rFonts w:ascii="Times New Roman" w:eastAsia="Times New Roman" w:hAnsi="Times New Roman" w:cs="Times New Roman"/>
                <w:sz w:val="18"/>
                <w:szCs w:val="18"/>
                <w:lang w:eastAsia="ru-RU"/>
              </w:rPr>
            </w:pPr>
            <w:r w:rsidRPr="007240A8">
              <w:rPr>
                <w:rFonts w:ascii="Times New Roman" w:eastAsia="Times New Roman" w:hAnsi="Times New Roman" w:cs="Times New Roman"/>
                <w:bCs/>
                <w:sz w:val="18"/>
                <w:szCs w:val="18"/>
                <w:lang w:eastAsia="ru-RU"/>
              </w:rPr>
              <w:t>плановые проверки</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0"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79" w:type="dxa"/>
            <w:tcBorders>
              <w:top w:val="nil"/>
              <w:bottom w:val="nil"/>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1"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14"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74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65" w:type="dxa"/>
            <w:tcBorders>
              <w:top w:val="nil"/>
              <w:bottom w:val="nil"/>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8" w:type="dxa"/>
            <w:tcBorders>
              <w:top w:val="nil"/>
              <w:bottom w:val="nil"/>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p>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r>
      <w:tr w:rsidR="007240A8" w:rsidRPr="007240A8" w:rsidTr="00921016">
        <w:trPr>
          <w:jc w:val="center"/>
        </w:trPr>
        <w:tc>
          <w:tcPr>
            <w:tcW w:w="2838" w:type="dxa"/>
            <w:tcBorders>
              <w:top w:val="nil"/>
              <w:left w:val="single" w:sz="4" w:space="0" w:color="auto"/>
              <w:bottom w:val="single" w:sz="4" w:space="0" w:color="auto"/>
            </w:tcBorders>
            <w:shd w:val="clear" w:color="auto" w:fill="auto"/>
          </w:tcPr>
          <w:p w:rsidR="007240A8" w:rsidRPr="007240A8" w:rsidRDefault="007240A8" w:rsidP="007240A8">
            <w:pPr>
              <w:tabs>
                <w:tab w:val="left" w:pos="851"/>
              </w:tabs>
              <w:spacing w:after="0" w:line="216" w:lineRule="auto"/>
              <w:ind w:left="567"/>
              <w:rPr>
                <w:rFonts w:ascii="Times New Roman" w:eastAsia="Times New Roman" w:hAnsi="Times New Roman" w:cs="Times New Roman"/>
                <w:sz w:val="18"/>
                <w:szCs w:val="18"/>
                <w:lang w:eastAsia="ru-RU"/>
              </w:rPr>
            </w:pPr>
            <w:r w:rsidRPr="007240A8">
              <w:rPr>
                <w:rFonts w:ascii="Times New Roman" w:eastAsia="Times New Roman" w:hAnsi="Times New Roman" w:cs="Times New Roman"/>
                <w:sz w:val="18"/>
                <w:szCs w:val="18"/>
                <w:lang w:eastAsia="ru-RU"/>
              </w:rPr>
              <w:t>внеплановые проверки</w:t>
            </w:r>
          </w:p>
        </w:tc>
        <w:tc>
          <w:tcPr>
            <w:tcW w:w="851" w:type="dxa"/>
            <w:tcBorders>
              <w:top w:val="nil"/>
              <w:bottom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0" w:type="dxa"/>
            <w:tcBorders>
              <w:top w:val="nil"/>
              <w:bottom w:val="single" w:sz="4" w:space="0" w:color="auto"/>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79" w:type="dxa"/>
            <w:tcBorders>
              <w:top w:val="nil"/>
              <w:bottom w:val="single" w:sz="4" w:space="0" w:color="auto"/>
            </w:tcBorders>
            <w:shd w:val="clear" w:color="auto" w:fill="auto"/>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850" w:type="dxa"/>
            <w:tcBorders>
              <w:top w:val="nil"/>
              <w:bottom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851" w:type="dxa"/>
            <w:tcBorders>
              <w:top w:val="nil"/>
              <w:bottom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14" w:type="dxa"/>
            <w:tcBorders>
              <w:top w:val="nil"/>
              <w:bottom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745" w:type="dxa"/>
            <w:tcBorders>
              <w:top w:val="nil"/>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65" w:type="dxa"/>
            <w:tcBorders>
              <w:top w:val="nil"/>
              <w:bottom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c>
          <w:tcPr>
            <w:tcW w:w="858" w:type="dxa"/>
            <w:tcBorders>
              <w:top w:val="nil"/>
              <w:bottom w:val="single" w:sz="4" w:space="0" w:color="auto"/>
              <w:right w:val="single" w:sz="4" w:space="0" w:color="auto"/>
            </w:tcBorders>
          </w:tcPr>
          <w:p w:rsidR="007240A8" w:rsidRPr="007240A8" w:rsidRDefault="007240A8" w:rsidP="007240A8">
            <w:pPr>
              <w:tabs>
                <w:tab w:val="left" w:pos="851"/>
              </w:tabs>
              <w:spacing w:after="0" w:line="216"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0</w:t>
            </w:r>
          </w:p>
        </w:tc>
      </w:tr>
    </w:tbl>
    <w:p w:rsidR="007240A8" w:rsidRPr="007240A8" w:rsidRDefault="007240A8" w:rsidP="007240A8">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shd w:val="clear" w:color="auto" w:fill="FFFFFF"/>
          <w:lang w:eastAsia="ru-RU"/>
        </w:rPr>
        <w:t xml:space="preserve">В результате проверок </w:t>
      </w:r>
      <w:r w:rsidRPr="007240A8">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p w:rsidR="007240A8" w:rsidRPr="007240A8" w:rsidRDefault="007240A8" w:rsidP="007240A8">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6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7240A8" w:rsidRPr="007240A8" w:rsidTr="00921016">
        <w:trPr>
          <w:trHeight w:val="278"/>
          <w:jc w:val="center"/>
        </w:trPr>
        <w:tc>
          <w:tcPr>
            <w:tcW w:w="2647" w:type="dxa"/>
            <w:vMerge w:val="restart"/>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Год</w:t>
            </w:r>
          </w:p>
        </w:tc>
        <w:tc>
          <w:tcPr>
            <w:tcW w:w="6219" w:type="dxa"/>
            <w:gridSpan w:val="6"/>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Нарушения</w:t>
            </w:r>
          </w:p>
        </w:tc>
      </w:tr>
      <w:tr w:rsidR="007240A8" w:rsidRPr="007240A8" w:rsidTr="00921016">
        <w:trPr>
          <w:trHeight w:val="278"/>
          <w:jc w:val="center"/>
        </w:trPr>
        <w:tc>
          <w:tcPr>
            <w:tcW w:w="2647" w:type="dxa"/>
            <w:vMerge/>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АПР</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ИПАР</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РСА</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Гильдия аудиторов</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РКА</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ААС</w:t>
            </w:r>
          </w:p>
        </w:tc>
      </w:tr>
      <w:tr w:rsidR="007240A8" w:rsidRPr="007240A8" w:rsidTr="00921016">
        <w:trPr>
          <w:jc w:val="center"/>
        </w:trPr>
        <w:tc>
          <w:tcPr>
            <w:tcW w:w="2647" w:type="dxa"/>
            <w:vMerge w:val="restart"/>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Ведение реестра</w:t>
            </w: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2011</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3</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3</w:t>
            </w:r>
          </w:p>
        </w:tc>
      </w:tr>
      <w:tr w:rsidR="007240A8" w:rsidRPr="007240A8" w:rsidTr="00921016">
        <w:trPr>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2012</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4</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6</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2013</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2014</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6</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5</w:t>
            </w:r>
          </w:p>
        </w:tc>
      </w:tr>
      <w:tr w:rsidR="007240A8" w:rsidRPr="007240A8" w:rsidTr="00921016">
        <w:trPr>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2015</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3</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2016</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3</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trHeight w:val="682"/>
          <w:jc w:val="center"/>
        </w:trPr>
        <w:tc>
          <w:tcPr>
            <w:tcW w:w="2647" w:type="dxa"/>
            <w:vMerge w:val="restart"/>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Подтверждение соблюдения требования о ежегодном повышении квалификац</w:t>
            </w:r>
            <w:proofErr w:type="gramStart"/>
            <w:r w:rsidRPr="007240A8">
              <w:rPr>
                <w:rFonts w:ascii="Times New Roman" w:eastAsia="Times New Roman" w:hAnsi="Times New Roman" w:cs="Times New Roman"/>
                <w:lang w:eastAsia="ru-RU"/>
              </w:rPr>
              <w:t>ии ау</w:t>
            </w:r>
            <w:proofErr w:type="gramEnd"/>
            <w:r w:rsidRPr="007240A8">
              <w:rPr>
                <w:rFonts w:ascii="Times New Roman" w:eastAsia="Times New Roman" w:hAnsi="Times New Roman" w:cs="Times New Roman"/>
                <w:lang w:eastAsia="ru-RU"/>
              </w:rPr>
              <w:t>диторов</w:t>
            </w: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2012</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2013</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trHeight w:val="487"/>
          <w:jc w:val="center"/>
        </w:trPr>
        <w:tc>
          <w:tcPr>
            <w:tcW w:w="2647" w:type="dxa"/>
            <w:vMerge w:val="restart"/>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2013</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9</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trHeight w:val="467"/>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2014</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16</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15</w:t>
            </w:r>
          </w:p>
        </w:tc>
      </w:tr>
      <w:tr w:rsidR="007240A8" w:rsidRPr="007240A8" w:rsidTr="00921016">
        <w:trPr>
          <w:trHeight w:val="500"/>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2015</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7</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7</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2016</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2018</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8</w:t>
            </w:r>
          </w:p>
        </w:tc>
      </w:tr>
      <w:tr w:rsidR="007240A8" w:rsidRPr="007240A8" w:rsidTr="00921016">
        <w:trPr>
          <w:trHeight w:val="549"/>
          <w:jc w:val="center"/>
        </w:trPr>
        <w:tc>
          <w:tcPr>
            <w:tcW w:w="2647" w:type="dxa"/>
            <w:vMerge w:val="restart"/>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Применение мер дисциплинарного воздействия в отношен</w:t>
            </w:r>
            <w:proofErr w:type="gramStart"/>
            <w:r w:rsidRPr="007240A8">
              <w:rPr>
                <w:rFonts w:ascii="Times New Roman" w:eastAsia="Times New Roman" w:hAnsi="Times New Roman" w:cs="Times New Roman"/>
                <w:lang w:eastAsia="ru-RU"/>
              </w:rPr>
              <w:t>ии ау</w:t>
            </w:r>
            <w:proofErr w:type="gramEnd"/>
            <w:r w:rsidRPr="007240A8">
              <w:rPr>
                <w:rFonts w:ascii="Times New Roman" w:eastAsia="Times New Roman" w:hAnsi="Times New Roman" w:cs="Times New Roman"/>
                <w:lang w:eastAsia="ru-RU"/>
              </w:rPr>
              <w:t>диторских организаций, аудиторов</w:t>
            </w: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2016</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p>
        </w:tc>
      </w:tr>
      <w:tr w:rsidR="007240A8" w:rsidRPr="007240A8" w:rsidTr="00921016">
        <w:trPr>
          <w:jc w:val="center"/>
        </w:trPr>
        <w:tc>
          <w:tcPr>
            <w:tcW w:w="2647" w:type="dxa"/>
            <w:vMerge/>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2017</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647" w:type="dxa"/>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Раскрытие информации о своей деятельности и деятельности своих членов</w:t>
            </w: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2012</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r>
      <w:tr w:rsidR="007240A8" w:rsidRPr="007240A8" w:rsidTr="00921016">
        <w:trPr>
          <w:jc w:val="center"/>
        </w:trPr>
        <w:tc>
          <w:tcPr>
            <w:tcW w:w="2647" w:type="dxa"/>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2013</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r>
      <w:tr w:rsidR="007240A8" w:rsidRPr="007240A8" w:rsidTr="00921016">
        <w:trPr>
          <w:trHeight w:val="373"/>
          <w:jc w:val="center"/>
        </w:trPr>
        <w:tc>
          <w:tcPr>
            <w:tcW w:w="2647" w:type="dxa"/>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 xml:space="preserve">Предоставление в Минфин России для </w:t>
            </w:r>
            <w:r w:rsidRPr="007240A8">
              <w:rPr>
                <w:rFonts w:ascii="Times New Roman" w:eastAsia="Times New Roman" w:hAnsi="Times New Roman" w:cs="Times New Roman"/>
                <w:lang w:eastAsia="ru-RU"/>
              </w:rPr>
              <w:lastRenderedPageBreak/>
              <w:t>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2015</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х</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trHeight w:val="262"/>
          <w:jc w:val="center"/>
        </w:trPr>
        <w:tc>
          <w:tcPr>
            <w:tcW w:w="3387" w:type="dxa"/>
            <w:gridSpan w:val="2"/>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lastRenderedPageBreak/>
              <w:t>Всего:</w:t>
            </w:r>
          </w:p>
        </w:tc>
        <w:tc>
          <w:tcPr>
            <w:tcW w:w="9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15</w:t>
            </w:r>
          </w:p>
        </w:tc>
        <w:tc>
          <w:tcPr>
            <w:tcW w:w="999"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28</w:t>
            </w:r>
          </w:p>
        </w:tc>
        <w:tc>
          <w:tcPr>
            <w:tcW w:w="1134"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12</w:t>
            </w:r>
          </w:p>
        </w:tc>
        <w:tc>
          <w:tcPr>
            <w:tcW w:w="127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6</w:t>
            </w:r>
          </w:p>
        </w:tc>
        <w:tc>
          <w:tcPr>
            <w:tcW w:w="850"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18</w:t>
            </w:r>
          </w:p>
        </w:tc>
        <w:tc>
          <w:tcPr>
            <w:tcW w:w="97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34</w:t>
            </w:r>
          </w:p>
        </w:tc>
      </w:tr>
    </w:tbl>
    <w:p w:rsidR="007240A8" w:rsidRPr="007240A8" w:rsidRDefault="007240A8" w:rsidP="007240A8">
      <w:pPr>
        <w:widowControl w:val="0"/>
        <w:spacing w:after="0" w:line="240" w:lineRule="auto"/>
        <w:ind w:left="23" w:right="23" w:firstLine="833"/>
        <w:jc w:val="both"/>
        <w:rPr>
          <w:rFonts w:ascii="Times New Roman" w:eastAsia="Times New Roman" w:hAnsi="Times New Roman" w:cs="Times New Roman"/>
          <w:sz w:val="28"/>
          <w:szCs w:val="28"/>
          <w:shd w:val="clear" w:color="auto" w:fill="FFFFFF"/>
          <w:lang w:eastAsia="ru-RU"/>
        </w:rPr>
      </w:pPr>
    </w:p>
    <w:p w:rsidR="007240A8" w:rsidRPr="007240A8" w:rsidRDefault="007240A8" w:rsidP="007240A8">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shd w:val="clear" w:color="auto" w:fill="FFFFFF"/>
          <w:lang w:eastAsia="ru-RU"/>
        </w:rPr>
        <w:t xml:space="preserve">По результатам проверок </w:t>
      </w:r>
      <w:r w:rsidRPr="007240A8">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7240A8" w:rsidRPr="007240A8" w:rsidRDefault="007240A8" w:rsidP="007240A8">
      <w:pPr>
        <w:widowControl w:val="0"/>
        <w:spacing w:after="0" w:line="240" w:lineRule="auto"/>
        <w:ind w:left="23" w:right="23" w:firstLine="833"/>
        <w:jc w:val="both"/>
        <w:rPr>
          <w:rFonts w:ascii="Times New Roman" w:eastAsia="Times New Roman" w:hAnsi="Times New Roman" w:cs="Times New Roman"/>
          <w:sz w:val="28"/>
          <w:szCs w:val="28"/>
          <w:lang w:eastAsia="ru-RU"/>
        </w:rPr>
      </w:pPr>
    </w:p>
    <w:p w:rsidR="007240A8" w:rsidRPr="007240A8" w:rsidRDefault="007240A8" w:rsidP="007240A8">
      <w:pPr>
        <w:widowControl w:val="0"/>
        <w:spacing w:after="0" w:line="240" w:lineRule="auto"/>
        <w:ind w:left="23" w:right="23" w:firstLine="833"/>
        <w:jc w:val="both"/>
        <w:rPr>
          <w:rFonts w:ascii="Times New Roman" w:eastAsia="Times New Roman" w:hAnsi="Times New Roman" w:cs="Times New Roman"/>
          <w:sz w:val="28"/>
          <w:szCs w:val="28"/>
          <w:lang w:eastAsia="ru-RU"/>
        </w:rPr>
      </w:pPr>
    </w:p>
    <w:p w:rsidR="007240A8" w:rsidRPr="007240A8" w:rsidRDefault="007240A8" w:rsidP="007240A8">
      <w:pPr>
        <w:widowControl w:val="0"/>
        <w:spacing w:after="0" w:line="240" w:lineRule="auto"/>
        <w:ind w:left="23" w:right="23" w:firstLine="833"/>
        <w:jc w:val="both"/>
        <w:rPr>
          <w:rFonts w:ascii="Times New Roman" w:eastAsia="Times New Roman" w:hAnsi="Times New Roman" w:cs="Times New Roman"/>
          <w:sz w:val="28"/>
          <w:szCs w:val="28"/>
          <w:lang w:eastAsia="ru-RU"/>
        </w:rPr>
      </w:pPr>
    </w:p>
    <w:p w:rsidR="007240A8" w:rsidRPr="007240A8" w:rsidRDefault="007240A8" w:rsidP="007240A8">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7240A8" w:rsidRPr="007240A8" w:rsidTr="00921016">
        <w:trPr>
          <w:jc w:val="center"/>
        </w:trPr>
        <w:tc>
          <w:tcPr>
            <w:tcW w:w="2085"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Саморегулируемая организация аудиторов</w:t>
            </w:r>
          </w:p>
        </w:tc>
        <w:tc>
          <w:tcPr>
            <w:tcW w:w="708" w:type="dxa"/>
            <w:vAlign w:val="center"/>
          </w:tcPr>
          <w:p w:rsidR="007240A8" w:rsidRPr="007240A8" w:rsidRDefault="007240A8" w:rsidP="007240A8">
            <w:pPr>
              <w:autoSpaceDE w:val="0"/>
              <w:autoSpaceDN w:val="0"/>
              <w:adjustRightInd w:val="0"/>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Год</w:t>
            </w:r>
          </w:p>
        </w:tc>
        <w:tc>
          <w:tcPr>
            <w:tcW w:w="1418" w:type="dxa"/>
            <w:shd w:val="clear" w:color="auto" w:fill="auto"/>
            <w:vAlign w:val="center"/>
          </w:tcPr>
          <w:p w:rsidR="007240A8" w:rsidRPr="007240A8" w:rsidRDefault="007240A8" w:rsidP="007240A8">
            <w:pPr>
              <w:autoSpaceDE w:val="0"/>
              <w:autoSpaceDN w:val="0"/>
              <w:adjustRightInd w:val="0"/>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Обращение в арбитражный суд</w:t>
            </w:r>
          </w:p>
        </w:tc>
      </w:tr>
      <w:tr w:rsidR="007240A8" w:rsidRPr="007240A8" w:rsidTr="00921016">
        <w:trPr>
          <w:jc w:val="center"/>
        </w:trPr>
        <w:tc>
          <w:tcPr>
            <w:tcW w:w="2085" w:type="dxa"/>
            <w:vMerge w:val="restart"/>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«Аудиторская палата России» (Ассоциация)</w:t>
            </w: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2013</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2015</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trHeight w:val="551"/>
          <w:jc w:val="center"/>
        </w:trPr>
        <w:tc>
          <w:tcPr>
            <w:tcW w:w="2085" w:type="dxa"/>
            <w:vMerge w:val="restart"/>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 xml:space="preserve">Некоммерческое партнерство «Институт </w:t>
            </w:r>
            <w:proofErr w:type="gramStart"/>
            <w:r w:rsidRPr="007240A8">
              <w:rPr>
                <w:rFonts w:ascii="Times New Roman" w:eastAsia="Times New Roman" w:hAnsi="Times New Roman" w:cs="Times New Roman"/>
                <w:lang w:eastAsia="ru-RU"/>
              </w:rPr>
              <w:t>Профессиональных</w:t>
            </w:r>
            <w:proofErr w:type="gramEnd"/>
            <w:r w:rsidRPr="007240A8">
              <w:rPr>
                <w:rFonts w:ascii="Times New Roman" w:eastAsia="Times New Roman" w:hAnsi="Times New Roman" w:cs="Times New Roman"/>
                <w:lang w:eastAsia="ru-RU"/>
              </w:rPr>
              <w:t xml:space="preserve"> </w:t>
            </w:r>
          </w:p>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Аудиторов»</w:t>
            </w: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2012</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2014</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val="restart"/>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«Российский Союз аудиторов» (Ассоциация)</w:t>
            </w: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2012</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2015</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2017</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p>
        </w:tc>
        <w:tc>
          <w:tcPr>
            <w:tcW w:w="708"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2012</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559"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trHeight w:val="439"/>
          <w:jc w:val="center"/>
        </w:trPr>
        <w:tc>
          <w:tcPr>
            <w:tcW w:w="2085" w:type="dxa"/>
            <w:vMerge w:val="restart"/>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Некоммерческое партнерство</w:t>
            </w:r>
          </w:p>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 xml:space="preserve">«Российская Коллегия аудиторов»   </w:t>
            </w:r>
          </w:p>
        </w:tc>
        <w:tc>
          <w:tcPr>
            <w:tcW w:w="708"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2011</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trHeight w:val="417"/>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2013</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2016</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val="restart"/>
            <w:shd w:val="clear" w:color="auto" w:fill="auto"/>
            <w:vAlign w:val="center"/>
          </w:tcPr>
          <w:p w:rsidR="007240A8" w:rsidRPr="007240A8" w:rsidRDefault="007240A8" w:rsidP="007240A8">
            <w:pPr>
              <w:spacing w:after="0" w:line="240" w:lineRule="auto"/>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Ассоциация «Содружество»</w:t>
            </w: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2011</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2012</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2013</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2014</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vMerge/>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2018</w:t>
            </w: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r w:rsidR="007240A8" w:rsidRPr="007240A8" w:rsidTr="00921016">
        <w:trPr>
          <w:jc w:val="center"/>
        </w:trPr>
        <w:tc>
          <w:tcPr>
            <w:tcW w:w="2085" w:type="dxa"/>
            <w:shd w:val="clear" w:color="auto" w:fill="auto"/>
          </w:tcPr>
          <w:p w:rsidR="007240A8" w:rsidRPr="007240A8" w:rsidRDefault="007240A8" w:rsidP="007240A8">
            <w:pPr>
              <w:spacing w:after="0" w:line="240" w:lineRule="auto"/>
              <w:jc w:val="both"/>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Всего:</w:t>
            </w:r>
          </w:p>
        </w:tc>
        <w:tc>
          <w:tcPr>
            <w:tcW w:w="708"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9</w:t>
            </w:r>
          </w:p>
        </w:tc>
        <w:tc>
          <w:tcPr>
            <w:tcW w:w="1843"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10</w:t>
            </w:r>
          </w:p>
        </w:tc>
        <w:tc>
          <w:tcPr>
            <w:tcW w:w="2126" w:type="dxa"/>
            <w:shd w:val="clear" w:color="auto" w:fill="auto"/>
            <w:vAlign w:val="center"/>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1</w:t>
            </w:r>
          </w:p>
        </w:tc>
        <w:tc>
          <w:tcPr>
            <w:tcW w:w="1559" w:type="dxa"/>
          </w:tcPr>
          <w:p w:rsidR="007240A8" w:rsidRPr="007240A8" w:rsidRDefault="007240A8" w:rsidP="007240A8">
            <w:pPr>
              <w:spacing w:after="0" w:line="240" w:lineRule="auto"/>
              <w:jc w:val="center"/>
              <w:rPr>
                <w:rFonts w:ascii="Times New Roman" w:eastAsia="Times New Roman" w:hAnsi="Times New Roman" w:cs="Times New Roman"/>
                <w:lang w:eastAsia="ru-RU"/>
              </w:rPr>
            </w:pPr>
            <w:r w:rsidRPr="007240A8">
              <w:rPr>
                <w:rFonts w:ascii="Times New Roman" w:eastAsia="Times New Roman" w:hAnsi="Times New Roman" w:cs="Times New Roman"/>
                <w:lang w:eastAsia="ru-RU"/>
              </w:rPr>
              <w:t>-</w:t>
            </w:r>
          </w:p>
        </w:tc>
      </w:tr>
    </w:tbl>
    <w:p w:rsidR="007240A8" w:rsidRPr="007240A8" w:rsidRDefault="007240A8" w:rsidP="007240A8">
      <w:pPr>
        <w:widowControl w:val="0"/>
        <w:spacing w:after="0" w:line="324" w:lineRule="exact"/>
        <w:ind w:left="20" w:right="20" w:firstLine="831"/>
        <w:jc w:val="both"/>
        <w:rPr>
          <w:rFonts w:ascii="Times New Roman" w:eastAsia="Times New Roman" w:hAnsi="Times New Roman" w:cs="Times New Roman"/>
          <w:sz w:val="28"/>
          <w:szCs w:val="28"/>
          <w:lang w:eastAsia="ru-RU"/>
        </w:rPr>
      </w:pPr>
    </w:p>
    <w:p w:rsidR="007240A8" w:rsidRPr="007240A8" w:rsidRDefault="007240A8" w:rsidP="007240A8">
      <w:pPr>
        <w:widowControl w:val="0"/>
        <w:spacing w:after="0" w:line="240" w:lineRule="auto"/>
        <w:ind w:right="20" w:firstLine="833"/>
        <w:jc w:val="center"/>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lang w:val="en-US" w:eastAsia="ru-RU"/>
        </w:rPr>
        <w:t>III</w:t>
      </w:r>
      <w:r w:rsidRPr="007240A8">
        <w:rPr>
          <w:rFonts w:ascii="Times New Roman" w:eastAsia="Times New Roman" w:hAnsi="Times New Roman" w:cs="Times New Roman"/>
          <w:sz w:val="28"/>
          <w:szCs w:val="28"/>
          <w:lang w:eastAsia="ru-RU"/>
        </w:rPr>
        <w:t>. Текущее состояние профилактических мероприятий</w:t>
      </w:r>
    </w:p>
    <w:p w:rsidR="007240A8" w:rsidRPr="007240A8" w:rsidRDefault="007240A8" w:rsidP="007240A8">
      <w:pPr>
        <w:widowControl w:val="0"/>
        <w:spacing w:after="0" w:line="240" w:lineRule="auto"/>
        <w:ind w:right="20" w:firstLine="833"/>
        <w:jc w:val="both"/>
        <w:rPr>
          <w:rFonts w:ascii="Times New Roman" w:eastAsia="Times New Roman" w:hAnsi="Times New Roman" w:cs="Times New Roman"/>
          <w:sz w:val="28"/>
          <w:szCs w:val="28"/>
          <w:lang w:eastAsia="ru-RU"/>
        </w:rPr>
      </w:pP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gramStart"/>
      <w:r w:rsidRPr="007240A8">
        <w:rPr>
          <w:rFonts w:ascii="Times New Roman" w:eastAsia="Times New Roman" w:hAnsi="Times New Roman" w:cs="Times New Roman"/>
          <w:sz w:val="28"/>
          <w:szCs w:val="28"/>
          <w:shd w:val="clear" w:color="auto" w:fill="FFFFFF"/>
          <w:lang w:eastAsia="ru-RU"/>
        </w:rPr>
        <w:t>-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r w:rsidRPr="007240A8">
        <w:rPr>
          <w:rFonts w:ascii="Times New Roman" w:eastAsia="Times New Roman" w:hAnsi="Times New Roman" w:cs="Times New Roman"/>
          <w:sz w:val="28"/>
          <w:szCs w:val="28"/>
          <w:lang w:eastAsia="ru-RU"/>
        </w:rPr>
        <w:t xml:space="preserve">, утвержденного приказом Минфина России от 18 октября 2016 г. № 444, </w:t>
      </w:r>
      <w:r w:rsidRPr="007240A8">
        <w:rPr>
          <w:rFonts w:ascii="Times New Roman" w:eastAsia="Times New Roman" w:hAnsi="Times New Roman" w:cs="Times New Roman"/>
          <w:sz w:val="28"/>
          <w:szCs w:val="28"/>
          <w:shd w:val="clear" w:color="auto" w:fill="FFFFFF"/>
          <w:lang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w:t>
      </w:r>
      <w:proofErr w:type="gramEnd"/>
      <w:r w:rsidRPr="007240A8">
        <w:rPr>
          <w:rFonts w:ascii="Times New Roman" w:eastAsia="Times New Roman" w:hAnsi="Times New Roman" w:cs="Times New Roman"/>
          <w:sz w:val="28"/>
          <w:szCs w:val="28"/>
          <w:shd w:val="clear" w:color="auto" w:fill="FFFFFF"/>
          <w:lang w:eastAsia="ru-RU"/>
        </w:rPr>
        <w:t xml:space="preserve"> поддержание в актуальном состоянии;</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 программ проверок саморегулируемых организаций аудиторов; </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 информации о результатах проверок саморегулируемых организаций аудиторов и принятых мерах воздействия; </w:t>
      </w:r>
    </w:p>
    <w:p w:rsidR="007240A8" w:rsidRPr="007240A8" w:rsidRDefault="007240A8" w:rsidP="007240A8">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анкеты самооценки саморегулируемой организац</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диторов;</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7240A8" w:rsidRPr="007240A8" w:rsidRDefault="007240A8" w:rsidP="007240A8">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б) информирование </w:t>
      </w:r>
      <w:r w:rsidRPr="007240A8">
        <w:rPr>
          <w:rFonts w:ascii="Times New Roman" w:eastAsia="Times New Roman" w:hAnsi="Times New Roman" w:cs="Times New Roman"/>
          <w:bCs/>
          <w:sz w:val="28"/>
          <w:szCs w:val="28"/>
          <w:shd w:val="clear" w:color="auto" w:fill="FFFFFF"/>
          <w:lang w:eastAsia="ru-RU"/>
        </w:rPr>
        <w:t>Совета по аудиторской деятельности о результатах проведенных проверок саморегулируемых организаций аудиторов и о принятых решениях;</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в)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г) проведение систематического мониторинга соблюдения саморегулируемыми организациями аудиторов обязательных требований. О результатах мониторинга информируются саморегулируемые организац</w:t>
      </w:r>
      <w:proofErr w:type="gramStart"/>
      <w:r w:rsidRPr="007240A8">
        <w:rPr>
          <w:rFonts w:ascii="Times New Roman" w:eastAsia="Times New Roman" w:hAnsi="Times New Roman" w:cs="Times New Roman"/>
          <w:sz w:val="28"/>
          <w:szCs w:val="28"/>
          <w:shd w:val="clear" w:color="auto" w:fill="FFFFFF"/>
          <w:lang w:eastAsia="ru-RU"/>
        </w:rPr>
        <w:t>ии ау</w:t>
      </w:r>
      <w:proofErr w:type="gramEnd"/>
      <w:r w:rsidRPr="007240A8">
        <w:rPr>
          <w:rFonts w:ascii="Times New Roman" w:eastAsia="Times New Roman" w:hAnsi="Times New Roman" w:cs="Times New Roman"/>
          <w:sz w:val="28"/>
          <w:szCs w:val="28"/>
          <w:shd w:val="clear" w:color="auto" w:fill="FFFFFF"/>
          <w:lang w:eastAsia="ru-RU"/>
        </w:rPr>
        <w:t>диторов;</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д) проведение совещаний с саморегулируемыми организациями аудиторов </w:t>
      </w:r>
      <w:r w:rsidRPr="007240A8">
        <w:rPr>
          <w:rFonts w:ascii="Times New Roman" w:eastAsia="Times New Roman" w:hAnsi="Times New Roman" w:cs="Times New Roman"/>
          <w:sz w:val="28"/>
          <w:szCs w:val="28"/>
          <w:shd w:val="clear" w:color="auto" w:fill="FFFFFF"/>
          <w:lang w:eastAsia="ru-RU"/>
        </w:rPr>
        <w:lastRenderedPageBreak/>
        <w:t>по обсуждению результатов анализа практики применения обязательных требований саморегулируемыми организациями аудиторов;</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е)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ж)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саморегулируемыми организациями аудиторов;</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з) издание приказа Минфина России от 5 апреля 2019 г. № 158 «Об утверждении </w:t>
      </w:r>
      <w:proofErr w:type="gramStart"/>
      <w:r w:rsidRPr="007240A8">
        <w:rPr>
          <w:rFonts w:ascii="Times New Roman" w:eastAsia="Times New Roman" w:hAnsi="Times New Roman" w:cs="Times New Roman"/>
          <w:sz w:val="28"/>
          <w:szCs w:val="28"/>
          <w:shd w:val="clear" w:color="auto" w:fill="FFFFFF"/>
          <w:lang w:eastAsia="ru-RU"/>
        </w:rPr>
        <w:t>Программы профилактики нарушений обязательных требований Федерального закона</w:t>
      </w:r>
      <w:proofErr w:type="gramEnd"/>
      <w:r w:rsidRPr="007240A8">
        <w:rPr>
          <w:rFonts w:ascii="Times New Roman" w:eastAsia="Times New Roman" w:hAnsi="Times New Roman" w:cs="Times New Roman"/>
          <w:sz w:val="28"/>
          <w:szCs w:val="28"/>
          <w:shd w:val="clear" w:color="auto" w:fill="FFFFFF"/>
          <w:lang w:eastAsia="ru-RU"/>
        </w:rPr>
        <w:t xml:space="preserve">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и) направление в саморегулируемую организацию аудиторов «Российский Союз аудиторов» (Ассоциация) предостережения о недопустимости нарушения требований Федерального закона от 30 декабря 2008 г. № 307-ФЗ «Об аудиторской деятельности» и принятых в соответствии с ним иных нормативных правовых актов от 6 сентября 2019 г. № 001;</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6"/>
          <w:szCs w:val="28"/>
          <w:lang w:eastAsia="ru-RU"/>
        </w:rPr>
      </w:pPr>
      <w:r w:rsidRPr="007240A8">
        <w:rPr>
          <w:rFonts w:ascii="Times New Roman" w:eastAsia="Times New Roman" w:hAnsi="Times New Roman" w:cs="Times New Roman"/>
          <w:sz w:val="28"/>
          <w:szCs w:val="28"/>
          <w:shd w:val="clear" w:color="auto" w:fill="FFFFFF"/>
          <w:lang w:eastAsia="ru-RU"/>
        </w:rPr>
        <w:t>к) издание приказа Минфина России от «___» ________ 2019 г. № ___ «Об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rsidR="007240A8" w:rsidRPr="007240A8" w:rsidRDefault="007240A8" w:rsidP="007240A8">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7240A8" w:rsidRPr="007240A8" w:rsidRDefault="007240A8" w:rsidP="007240A8">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val="en-US" w:eastAsia="ru-RU"/>
        </w:rPr>
        <w:t>IV</w:t>
      </w:r>
      <w:r w:rsidRPr="007240A8">
        <w:rPr>
          <w:rFonts w:ascii="Times New Roman" w:eastAsia="Times New Roman" w:hAnsi="Times New Roman" w:cs="Times New Roman"/>
          <w:sz w:val="28"/>
          <w:szCs w:val="28"/>
          <w:shd w:val="clear" w:color="auto" w:fill="FFFFFF"/>
          <w:lang w:eastAsia="ru-RU"/>
        </w:rPr>
        <w:t xml:space="preserve">. Отчетные показатели эффективности и результативности мероприятий </w:t>
      </w:r>
    </w:p>
    <w:p w:rsidR="007240A8" w:rsidRPr="007240A8" w:rsidRDefault="007240A8" w:rsidP="007240A8">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настоящей Программы </w:t>
      </w:r>
    </w:p>
    <w:p w:rsidR="007240A8" w:rsidRPr="007240A8" w:rsidRDefault="007240A8" w:rsidP="007240A8">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7240A8" w:rsidRPr="007240A8" w:rsidRDefault="007240A8" w:rsidP="007240A8">
      <w:pPr>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lang w:eastAsia="ru-RU"/>
        </w:rPr>
        <w:t xml:space="preserve">11. </w:t>
      </w:r>
      <w:r w:rsidRPr="007240A8">
        <w:rPr>
          <w:rFonts w:ascii="Times New Roman" w:eastAsia="Times New Roman" w:hAnsi="Times New Roman" w:cs="Times New Roman"/>
          <w:sz w:val="28"/>
          <w:szCs w:val="28"/>
          <w:shd w:val="clear" w:color="auto" w:fill="FFFFFF"/>
          <w:lang w:eastAsia="ru-RU"/>
        </w:rPr>
        <w:t>Показателями эффективности и результативности мероприятий настоящей Программы являются:</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w:t>
      </w:r>
      <w:proofErr w:type="gramStart"/>
      <w:r w:rsidRPr="007240A8">
        <w:rPr>
          <w:rFonts w:ascii="Times New Roman" w:eastAsia="Times New Roman" w:hAnsi="Times New Roman" w:cs="Times New Roman"/>
          <w:sz w:val="28"/>
          <w:szCs w:val="28"/>
          <w:shd w:val="clear" w:color="auto" w:fill="FFFFFF"/>
          <w:lang w:eastAsia="ru-RU"/>
        </w:rPr>
        <w:t>риск-ориентированного</w:t>
      </w:r>
      <w:proofErr w:type="gramEnd"/>
      <w:r w:rsidRPr="007240A8">
        <w:rPr>
          <w:rFonts w:ascii="Times New Roman" w:eastAsia="Times New Roman" w:hAnsi="Times New Roman" w:cs="Times New Roman"/>
          <w:sz w:val="28"/>
          <w:szCs w:val="28"/>
          <w:shd w:val="clear" w:color="auto" w:fill="FFFFFF"/>
          <w:lang w:eastAsia="ru-RU"/>
        </w:rPr>
        <w:t xml:space="preserve">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w:t>
      </w:r>
      <w:r w:rsidRPr="007240A8">
        <w:rPr>
          <w:rFonts w:ascii="Times New Roman" w:eastAsia="Times New Roman" w:hAnsi="Times New Roman" w:cs="Times New Roman"/>
          <w:sz w:val="28"/>
          <w:szCs w:val="28"/>
          <w:shd w:val="clear" w:color="auto" w:fill="FFFFFF"/>
          <w:lang w:eastAsia="ru-RU"/>
        </w:rPr>
        <w:lastRenderedPageBreak/>
        <w:t>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w:t>
      </w:r>
      <w:proofErr w:type="gramStart"/>
      <w:r w:rsidRPr="007240A8">
        <w:rPr>
          <w:rFonts w:ascii="Times New Roman" w:eastAsia="Times New Roman" w:hAnsi="Times New Roman" w:cs="Times New Roman"/>
          <w:sz w:val="28"/>
          <w:szCs w:val="28"/>
          <w:shd w:val="clear" w:color="auto" w:fill="FFFFFF"/>
          <w:lang w:eastAsia="ru-RU"/>
        </w:rPr>
        <w:t>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w:t>
      </w:r>
      <w:proofErr w:type="gramEnd"/>
      <w:r w:rsidRPr="007240A8">
        <w:rPr>
          <w:rFonts w:ascii="Times New Roman" w:eastAsia="Times New Roman" w:hAnsi="Times New Roman" w:cs="Times New Roman"/>
          <w:sz w:val="28"/>
          <w:szCs w:val="28"/>
          <w:shd w:val="clear" w:color="auto" w:fill="FFFFFF"/>
          <w:lang w:eastAsia="ru-RU"/>
        </w:rPr>
        <w:t xml:space="preserve"> период.</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shd w:val="clear" w:color="auto" w:fill="FFFFFF"/>
          <w:lang w:eastAsia="ru-RU"/>
        </w:rPr>
        <w:t xml:space="preserve">г) </w:t>
      </w:r>
      <w:r w:rsidRPr="007240A8">
        <w:rPr>
          <w:rFonts w:ascii="Times New Roman" w:eastAsia="Times New Roman" w:hAnsi="Times New Roman" w:cs="Times New Roman"/>
          <w:sz w:val="28"/>
          <w:szCs w:val="28"/>
          <w:lang w:eastAsia="ru-RU"/>
        </w:rPr>
        <w:t>информированность саморегулируемых организаций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д) доля саморегулируемых организаций аудиторов охваченных мероприятиями по профилактике нарушений обязательных требований. Показатель определяется как соотношение количества саморегулируемых организаций аудиторов охваченных мероприятиями по профилактике нарушений обязательных требований в отчетном периоде к общему количеству саморегулируемых организаций аудиторов, сведения о которых внесены в государственный реестр саморегулируемых организаций аудиторов  в отчетном периоде;</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12.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spellStart"/>
      <w:r w:rsidRPr="007240A8">
        <w:rPr>
          <w:rFonts w:ascii="Times New Roman" w:eastAsia="Times New Roman" w:hAnsi="Times New Roman" w:cs="Times New Roman"/>
          <w:sz w:val="28"/>
          <w:szCs w:val="28"/>
          <w:shd w:val="clear" w:color="auto" w:fill="FFFFFF"/>
          <w:lang w:eastAsia="ru-RU"/>
        </w:rPr>
        <w:t>Соломяный</w:t>
      </w:r>
      <w:proofErr w:type="spellEnd"/>
      <w:r w:rsidRPr="007240A8">
        <w:rPr>
          <w:rFonts w:ascii="Times New Roman" w:eastAsia="Times New Roman" w:hAnsi="Times New Roman" w:cs="Times New Roman"/>
          <w:sz w:val="28"/>
          <w:szCs w:val="28"/>
          <w:shd w:val="clear" w:color="auto" w:fill="FFFFFF"/>
          <w:lang w:eastAsia="ru-RU"/>
        </w:rPr>
        <w:t xml:space="preserve"> Сергей Васильевич – заместитель директора Департамента регулирования бухгалтерского учета, финансовой отчетности и аудиторской деятельности – начальник отдела по взаимодействию с саморегулируемыми организациями аудиторов Минфина России, тел. 8-495-913-11-11 (доб. 0701);</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и аудиторской деятельности Минфина России, тел. 8-495-913-11-11 (доб. 0744).</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13. </w:t>
      </w:r>
      <w:proofErr w:type="gramStart"/>
      <w:r w:rsidRPr="007240A8">
        <w:rPr>
          <w:rFonts w:ascii="Times New Roman" w:eastAsia="Times New Roman" w:hAnsi="Times New Roman" w:cs="Times New Roman"/>
          <w:sz w:val="28"/>
          <w:szCs w:val="28"/>
          <w:shd w:val="clear" w:color="auto" w:fill="FFFFFF"/>
          <w:lang w:eastAsia="ru-RU"/>
        </w:rPr>
        <w:t xml:space="preserve">Уполномоченным на выдачу при получении сведений о готовящихся нарушениях или о признаках нарушений обязательных требований, </w:t>
      </w:r>
      <w:r w:rsidRPr="007240A8">
        <w:rPr>
          <w:rFonts w:ascii="Times New Roman" w:eastAsia="Times New Roman" w:hAnsi="Times New Roman" w:cs="Times New Roman"/>
          <w:sz w:val="28"/>
          <w:szCs w:val="28"/>
          <w:shd w:val="clear" w:color="auto" w:fill="FFFFFF"/>
          <w:lang w:eastAsia="ru-RU"/>
        </w:rPr>
        <w:lastRenderedPageBreak/>
        <w:t xml:space="preserve">предостережений о недопустимости нарушения обязательных требований,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w:t>
      </w:r>
      <w:proofErr w:type="spellStart"/>
      <w:r w:rsidRPr="007240A8">
        <w:rPr>
          <w:rFonts w:ascii="Times New Roman" w:eastAsia="Times New Roman" w:hAnsi="Times New Roman" w:cs="Times New Roman"/>
          <w:sz w:val="28"/>
          <w:szCs w:val="28"/>
          <w:shd w:val="clear" w:color="auto" w:fill="FFFFFF"/>
          <w:lang w:eastAsia="ru-RU"/>
        </w:rPr>
        <w:t>Трунин</w:t>
      </w:r>
      <w:proofErr w:type="spellEnd"/>
      <w:r w:rsidRPr="007240A8">
        <w:rPr>
          <w:rFonts w:ascii="Times New Roman" w:eastAsia="Times New Roman" w:hAnsi="Times New Roman" w:cs="Times New Roman"/>
          <w:sz w:val="28"/>
          <w:szCs w:val="28"/>
          <w:shd w:val="clear" w:color="auto" w:fill="FFFFFF"/>
          <w:lang w:eastAsia="ru-RU"/>
        </w:rPr>
        <w:t xml:space="preserve"> Илья Вячеславович – заместитель Министра финансов</w:t>
      </w:r>
      <w:proofErr w:type="gramEnd"/>
      <w:r w:rsidRPr="007240A8">
        <w:rPr>
          <w:rFonts w:ascii="Times New Roman" w:eastAsia="Times New Roman" w:hAnsi="Times New Roman" w:cs="Times New Roman"/>
          <w:sz w:val="28"/>
          <w:szCs w:val="28"/>
          <w:shd w:val="clear" w:color="auto" w:fill="FFFFFF"/>
          <w:lang w:eastAsia="ru-RU"/>
        </w:rPr>
        <w:t xml:space="preserve"> Российской Федерации, тел. 8-495-913-11-11 (доб. 3210).</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14. Информация о </w:t>
      </w:r>
      <w:r w:rsidRPr="007240A8">
        <w:rPr>
          <w:rFonts w:ascii="Times New Roman" w:eastAsia="Times New Roman" w:hAnsi="Times New Roman" w:cs="Times New Roman"/>
          <w:sz w:val="28"/>
          <w:szCs w:val="28"/>
          <w:lang w:eastAsia="ru-RU"/>
        </w:rPr>
        <w:t xml:space="preserve">мероприятиях по профилактике нарушений обязательных требований саморегулируемыми организациями аудиторов размещается </w:t>
      </w:r>
      <w:r w:rsidRPr="007240A8">
        <w:rPr>
          <w:rFonts w:ascii="Times New Roman" w:eastAsia="Times New Roman" w:hAnsi="Times New Roman" w:cs="Times New Roman"/>
          <w:sz w:val="28"/>
          <w:szCs w:val="28"/>
          <w:shd w:val="clear" w:color="auto" w:fill="FFFFFF"/>
          <w:lang w:eastAsia="ru-RU"/>
        </w:rPr>
        <w:t>в сети «Интернет».</w:t>
      </w:r>
    </w:p>
    <w:p w:rsidR="007240A8" w:rsidRPr="007240A8" w:rsidRDefault="007240A8" w:rsidP="007240A8">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p>
    <w:p w:rsidR="007240A8" w:rsidRPr="007240A8" w:rsidRDefault="007240A8" w:rsidP="007240A8">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proofErr w:type="gramStart"/>
      <w:r w:rsidRPr="007240A8">
        <w:rPr>
          <w:rFonts w:ascii="Times New Roman" w:eastAsia="Times New Roman" w:hAnsi="Times New Roman" w:cs="Times New Roman"/>
          <w:sz w:val="28"/>
          <w:szCs w:val="28"/>
          <w:shd w:val="clear" w:color="auto" w:fill="FFFFFF"/>
          <w:lang w:val="en-US" w:eastAsia="ru-RU"/>
        </w:rPr>
        <w:t>V</w:t>
      </w:r>
      <w:r w:rsidRPr="007240A8">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2020 г.</w:t>
      </w:r>
      <w:proofErr w:type="gramEnd"/>
    </w:p>
    <w:tbl>
      <w:tblPr>
        <w:tblStyle w:val="5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7240A8" w:rsidRPr="007240A8" w:rsidTr="00921016">
        <w:trPr>
          <w:tblHeader/>
        </w:trPr>
        <w:tc>
          <w:tcPr>
            <w:tcW w:w="675" w:type="dxa"/>
            <w:vAlign w:val="center"/>
          </w:tcPr>
          <w:p w:rsidR="007240A8" w:rsidRPr="007240A8" w:rsidRDefault="007240A8" w:rsidP="007240A8">
            <w:pPr>
              <w:widowControl w:val="0"/>
              <w:jc w:val="center"/>
            </w:pPr>
            <w:r w:rsidRPr="007240A8">
              <w:t xml:space="preserve">№ </w:t>
            </w:r>
            <w:proofErr w:type="gramStart"/>
            <w:r w:rsidRPr="007240A8">
              <w:t>п</w:t>
            </w:r>
            <w:proofErr w:type="gramEnd"/>
            <w:r w:rsidRPr="007240A8">
              <w:t>/п</w:t>
            </w:r>
          </w:p>
        </w:tc>
        <w:tc>
          <w:tcPr>
            <w:tcW w:w="3686" w:type="dxa"/>
            <w:vAlign w:val="center"/>
          </w:tcPr>
          <w:p w:rsidR="007240A8" w:rsidRPr="007240A8" w:rsidRDefault="007240A8" w:rsidP="007240A8">
            <w:pPr>
              <w:widowControl w:val="0"/>
              <w:jc w:val="center"/>
            </w:pPr>
            <w:r w:rsidRPr="007240A8">
              <w:t>Наименование мероприятия</w:t>
            </w:r>
          </w:p>
        </w:tc>
        <w:tc>
          <w:tcPr>
            <w:tcW w:w="1417" w:type="dxa"/>
            <w:vAlign w:val="center"/>
          </w:tcPr>
          <w:p w:rsidR="007240A8" w:rsidRPr="007240A8" w:rsidRDefault="007240A8" w:rsidP="007240A8">
            <w:pPr>
              <w:widowControl w:val="0"/>
              <w:jc w:val="center"/>
            </w:pPr>
            <w:r w:rsidRPr="007240A8">
              <w:t xml:space="preserve">Срок </w:t>
            </w:r>
          </w:p>
          <w:p w:rsidR="007240A8" w:rsidRPr="007240A8" w:rsidRDefault="007240A8" w:rsidP="007240A8">
            <w:pPr>
              <w:widowControl w:val="0"/>
              <w:jc w:val="center"/>
            </w:pPr>
            <w:r w:rsidRPr="007240A8">
              <w:t>(</w:t>
            </w:r>
            <w:proofErr w:type="spellStart"/>
            <w:proofErr w:type="gramStart"/>
            <w:r w:rsidRPr="007240A8">
              <w:t>периодич-ность</w:t>
            </w:r>
            <w:proofErr w:type="spellEnd"/>
            <w:proofErr w:type="gramEnd"/>
            <w:r w:rsidRPr="007240A8">
              <w:t>) исполнения</w:t>
            </w:r>
          </w:p>
        </w:tc>
        <w:tc>
          <w:tcPr>
            <w:tcW w:w="1701" w:type="dxa"/>
            <w:vAlign w:val="center"/>
          </w:tcPr>
          <w:p w:rsidR="007240A8" w:rsidRPr="007240A8" w:rsidRDefault="007240A8" w:rsidP="007240A8">
            <w:pPr>
              <w:widowControl w:val="0"/>
              <w:jc w:val="center"/>
            </w:pPr>
            <w:r w:rsidRPr="007240A8">
              <w:t xml:space="preserve">Ответственное подразделение органа </w:t>
            </w:r>
            <w:proofErr w:type="spellStart"/>
            <w:proofErr w:type="gramStart"/>
            <w:r w:rsidRPr="007240A8">
              <w:t>государствен-ного</w:t>
            </w:r>
            <w:proofErr w:type="spellEnd"/>
            <w:proofErr w:type="gramEnd"/>
            <w:r w:rsidRPr="007240A8">
              <w:t xml:space="preserve"> контроля (надзора)</w:t>
            </w:r>
          </w:p>
        </w:tc>
        <w:tc>
          <w:tcPr>
            <w:tcW w:w="2977" w:type="dxa"/>
            <w:vAlign w:val="center"/>
          </w:tcPr>
          <w:p w:rsidR="007240A8" w:rsidRPr="007240A8" w:rsidRDefault="007240A8" w:rsidP="007240A8">
            <w:pPr>
              <w:widowControl w:val="0"/>
              <w:jc w:val="center"/>
            </w:pPr>
            <w:r w:rsidRPr="007240A8">
              <w:t>Ожидаемый результат</w:t>
            </w:r>
          </w:p>
        </w:tc>
      </w:tr>
      <w:tr w:rsidR="007240A8" w:rsidRPr="007240A8" w:rsidTr="00921016">
        <w:tc>
          <w:tcPr>
            <w:tcW w:w="675" w:type="dxa"/>
          </w:tcPr>
          <w:p w:rsidR="007240A8" w:rsidRPr="007240A8" w:rsidRDefault="007240A8" w:rsidP="007240A8">
            <w:pPr>
              <w:widowControl w:val="0"/>
              <w:ind w:right="20"/>
              <w:jc w:val="center"/>
            </w:pPr>
            <w:r w:rsidRPr="007240A8">
              <w:t>1.</w:t>
            </w:r>
          </w:p>
        </w:tc>
        <w:tc>
          <w:tcPr>
            <w:tcW w:w="3686" w:type="dxa"/>
          </w:tcPr>
          <w:p w:rsidR="007240A8" w:rsidRPr="007240A8" w:rsidRDefault="007240A8" w:rsidP="007240A8">
            <w:pPr>
              <w:widowControl w:val="0"/>
              <w:shd w:val="clear" w:color="auto" w:fill="FFFFFF"/>
              <w:ind w:right="20"/>
            </w:pPr>
            <w:r w:rsidRPr="007240A8">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7240A8" w:rsidRPr="007240A8" w:rsidRDefault="007240A8" w:rsidP="007240A8">
            <w:pPr>
              <w:widowControl w:val="0"/>
              <w:ind w:right="20"/>
              <w:jc w:val="center"/>
            </w:pPr>
            <w:r w:rsidRPr="007240A8">
              <w:t>в течение года</w:t>
            </w:r>
          </w:p>
        </w:tc>
        <w:tc>
          <w:tcPr>
            <w:tcW w:w="1701" w:type="dxa"/>
          </w:tcPr>
          <w:p w:rsidR="007240A8" w:rsidRPr="007240A8" w:rsidRDefault="007240A8" w:rsidP="007240A8">
            <w:pPr>
              <w:widowControl w:val="0"/>
              <w:ind w:right="20"/>
              <w:jc w:val="center"/>
            </w:pPr>
            <w:r w:rsidRPr="007240A8">
              <w:t>Департамент регулирования бухгалтерского учета, финансовой отчетности и аудиторской деятельности (далее – Департамент)</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w:t>
            </w:r>
          </w:p>
        </w:tc>
      </w:tr>
      <w:tr w:rsidR="007240A8" w:rsidRPr="007240A8" w:rsidTr="00921016">
        <w:tc>
          <w:tcPr>
            <w:tcW w:w="675" w:type="dxa"/>
          </w:tcPr>
          <w:p w:rsidR="007240A8" w:rsidRPr="007240A8" w:rsidRDefault="007240A8" w:rsidP="007240A8">
            <w:pPr>
              <w:widowControl w:val="0"/>
              <w:ind w:right="20"/>
              <w:jc w:val="center"/>
            </w:pPr>
            <w:r w:rsidRPr="007240A8">
              <w:t>2.</w:t>
            </w:r>
          </w:p>
        </w:tc>
        <w:tc>
          <w:tcPr>
            <w:tcW w:w="3686" w:type="dxa"/>
          </w:tcPr>
          <w:p w:rsidR="007240A8" w:rsidRPr="007240A8" w:rsidRDefault="007240A8" w:rsidP="007240A8">
            <w:pPr>
              <w:widowControl w:val="0"/>
              <w:shd w:val="clear" w:color="auto" w:fill="FFFFFF"/>
              <w:ind w:right="20"/>
            </w:pPr>
            <w:r w:rsidRPr="007240A8">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7240A8" w:rsidRPr="007240A8" w:rsidRDefault="007240A8" w:rsidP="007240A8">
            <w:pPr>
              <w:widowControl w:val="0"/>
              <w:ind w:right="20"/>
              <w:jc w:val="center"/>
            </w:pPr>
            <w:r w:rsidRPr="007240A8">
              <w:t>в течение года</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w:t>
            </w:r>
          </w:p>
        </w:tc>
      </w:tr>
      <w:tr w:rsidR="007240A8" w:rsidRPr="007240A8" w:rsidTr="00921016">
        <w:tc>
          <w:tcPr>
            <w:tcW w:w="675" w:type="dxa"/>
          </w:tcPr>
          <w:p w:rsidR="007240A8" w:rsidRPr="007240A8" w:rsidRDefault="007240A8" w:rsidP="007240A8">
            <w:pPr>
              <w:widowControl w:val="0"/>
              <w:ind w:right="20"/>
              <w:jc w:val="center"/>
            </w:pPr>
            <w:r w:rsidRPr="007240A8">
              <w:t>3.</w:t>
            </w:r>
          </w:p>
        </w:tc>
        <w:tc>
          <w:tcPr>
            <w:tcW w:w="3686" w:type="dxa"/>
          </w:tcPr>
          <w:p w:rsidR="007240A8" w:rsidRPr="007240A8" w:rsidRDefault="007240A8" w:rsidP="007240A8">
            <w:pPr>
              <w:widowControl w:val="0"/>
              <w:shd w:val="clear" w:color="auto" w:fill="FFFFFF"/>
              <w:ind w:right="20"/>
            </w:pPr>
            <w:r w:rsidRPr="007240A8">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7240A8" w:rsidRPr="007240A8" w:rsidRDefault="007240A8" w:rsidP="007240A8">
            <w:pPr>
              <w:widowControl w:val="0"/>
              <w:ind w:right="20"/>
              <w:jc w:val="center"/>
            </w:pPr>
            <w:r w:rsidRPr="007240A8">
              <w:t>в течение года</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w:t>
            </w:r>
          </w:p>
        </w:tc>
      </w:tr>
      <w:tr w:rsidR="007240A8" w:rsidRPr="007240A8" w:rsidTr="00921016">
        <w:tc>
          <w:tcPr>
            <w:tcW w:w="675" w:type="dxa"/>
          </w:tcPr>
          <w:p w:rsidR="007240A8" w:rsidRPr="007240A8" w:rsidRDefault="007240A8" w:rsidP="007240A8">
            <w:pPr>
              <w:widowControl w:val="0"/>
              <w:ind w:right="20"/>
              <w:jc w:val="center"/>
            </w:pPr>
            <w:r w:rsidRPr="007240A8">
              <w:t>4.</w:t>
            </w:r>
          </w:p>
        </w:tc>
        <w:tc>
          <w:tcPr>
            <w:tcW w:w="3686" w:type="dxa"/>
          </w:tcPr>
          <w:p w:rsidR="007240A8" w:rsidRPr="007240A8" w:rsidRDefault="007240A8" w:rsidP="0081426D">
            <w:pPr>
              <w:widowControl w:val="0"/>
              <w:shd w:val="clear" w:color="auto" w:fill="FFFFFF"/>
              <w:ind w:right="20"/>
            </w:pPr>
            <w:r w:rsidRPr="007240A8">
              <w:t>Направление саморегулируемым организациям аудиторов  предостережений о недопустимости нарушения обязательных требований (при необходимости)</w:t>
            </w:r>
            <w:bookmarkStart w:id="95" w:name="_GoBack"/>
            <w:bookmarkEnd w:id="95"/>
          </w:p>
        </w:tc>
        <w:tc>
          <w:tcPr>
            <w:tcW w:w="1417" w:type="dxa"/>
          </w:tcPr>
          <w:p w:rsidR="007240A8" w:rsidRPr="007240A8" w:rsidRDefault="007240A8" w:rsidP="007240A8">
            <w:pPr>
              <w:widowControl w:val="0"/>
              <w:ind w:right="20"/>
              <w:jc w:val="center"/>
            </w:pPr>
            <w:r w:rsidRPr="007240A8">
              <w:t>в течение года</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Снижение количества нарушений обязательных требований</w:t>
            </w:r>
          </w:p>
        </w:tc>
      </w:tr>
      <w:tr w:rsidR="007240A8" w:rsidRPr="007240A8" w:rsidTr="00921016">
        <w:tc>
          <w:tcPr>
            <w:tcW w:w="675" w:type="dxa"/>
          </w:tcPr>
          <w:p w:rsidR="007240A8" w:rsidRPr="007240A8" w:rsidRDefault="007240A8" w:rsidP="007240A8">
            <w:pPr>
              <w:widowControl w:val="0"/>
              <w:ind w:right="20"/>
              <w:jc w:val="center"/>
            </w:pPr>
            <w:r w:rsidRPr="007240A8">
              <w:lastRenderedPageBreak/>
              <w:t>5.</w:t>
            </w:r>
          </w:p>
        </w:tc>
        <w:tc>
          <w:tcPr>
            <w:tcW w:w="3686" w:type="dxa"/>
          </w:tcPr>
          <w:p w:rsidR="007240A8" w:rsidRPr="007240A8" w:rsidRDefault="007240A8" w:rsidP="007240A8">
            <w:pPr>
              <w:widowControl w:val="0"/>
              <w:shd w:val="clear" w:color="auto" w:fill="FFFFFF"/>
            </w:pPr>
            <w:r w:rsidRPr="007240A8">
              <w:t>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2019 г. и размещение их на официальном сайте Минфина России в сети «Интернет»</w:t>
            </w:r>
          </w:p>
        </w:tc>
        <w:tc>
          <w:tcPr>
            <w:tcW w:w="1417" w:type="dxa"/>
          </w:tcPr>
          <w:p w:rsidR="007240A8" w:rsidRPr="007240A8" w:rsidRDefault="007240A8" w:rsidP="007240A8">
            <w:pPr>
              <w:widowControl w:val="0"/>
              <w:ind w:right="20"/>
              <w:jc w:val="center"/>
            </w:pPr>
            <w:r w:rsidRPr="007240A8">
              <w:t xml:space="preserve">февраль - март </w:t>
            </w:r>
          </w:p>
          <w:p w:rsidR="007240A8" w:rsidRPr="007240A8" w:rsidRDefault="007240A8" w:rsidP="007240A8">
            <w:pPr>
              <w:widowControl w:val="0"/>
              <w:ind w:right="20"/>
              <w:jc w:val="center"/>
            </w:pPr>
            <w:r w:rsidRPr="007240A8">
              <w:t>2020 г.</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Снижение количества нарушений обязательных требований</w:t>
            </w:r>
          </w:p>
        </w:tc>
      </w:tr>
      <w:tr w:rsidR="007240A8" w:rsidRPr="007240A8" w:rsidTr="00921016">
        <w:tc>
          <w:tcPr>
            <w:tcW w:w="675" w:type="dxa"/>
          </w:tcPr>
          <w:p w:rsidR="007240A8" w:rsidRPr="007240A8" w:rsidRDefault="007240A8" w:rsidP="007240A8">
            <w:pPr>
              <w:widowControl w:val="0"/>
              <w:ind w:right="20"/>
              <w:jc w:val="center"/>
            </w:pPr>
            <w:r w:rsidRPr="007240A8">
              <w:t>6.</w:t>
            </w:r>
          </w:p>
        </w:tc>
        <w:tc>
          <w:tcPr>
            <w:tcW w:w="3686" w:type="dxa"/>
          </w:tcPr>
          <w:p w:rsidR="007240A8" w:rsidRPr="007240A8" w:rsidRDefault="007240A8" w:rsidP="007240A8">
            <w:pPr>
              <w:widowControl w:val="0"/>
              <w:shd w:val="clear" w:color="auto" w:fill="FFFFFF"/>
              <w:ind w:right="20"/>
            </w:pPr>
            <w:r w:rsidRPr="007240A8">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2019 г. и представление его в Минэкономразвития России</w:t>
            </w:r>
          </w:p>
        </w:tc>
        <w:tc>
          <w:tcPr>
            <w:tcW w:w="1417" w:type="dxa"/>
          </w:tcPr>
          <w:p w:rsidR="007240A8" w:rsidRPr="007240A8" w:rsidRDefault="007240A8" w:rsidP="007240A8">
            <w:pPr>
              <w:widowControl w:val="0"/>
              <w:ind w:right="20"/>
              <w:jc w:val="center"/>
            </w:pPr>
            <w:r w:rsidRPr="007240A8">
              <w:t xml:space="preserve">15.03.2020 </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w:t>
            </w:r>
          </w:p>
        </w:tc>
      </w:tr>
      <w:tr w:rsidR="007240A8" w:rsidRPr="007240A8" w:rsidTr="00921016">
        <w:tc>
          <w:tcPr>
            <w:tcW w:w="675" w:type="dxa"/>
          </w:tcPr>
          <w:p w:rsidR="007240A8" w:rsidRPr="007240A8" w:rsidRDefault="007240A8" w:rsidP="007240A8">
            <w:pPr>
              <w:widowControl w:val="0"/>
              <w:ind w:right="20"/>
              <w:jc w:val="center"/>
            </w:pPr>
            <w:r w:rsidRPr="007240A8">
              <w:t>7.</w:t>
            </w:r>
          </w:p>
        </w:tc>
        <w:tc>
          <w:tcPr>
            <w:tcW w:w="3686" w:type="dxa"/>
          </w:tcPr>
          <w:p w:rsidR="007240A8" w:rsidRPr="007240A8" w:rsidRDefault="007240A8" w:rsidP="007240A8">
            <w:r w:rsidRPr="007240A8">
              <w:t>Проведение мониторинга за исполнением саморегулируемыми организациями аудиторов обязательных требований</w:t>
            </w:r>
          </w:p>
        </w:tc>
        <w:tc>
          <w:tcPr>
            <w:tcW w:w="1417" w:type="dxa"/>
          </w:tcPr>
          <w:p w:rsidR="007240A8" w:rsidRPr="007240A8" w:rsidRDefault="007240A8" w:rsidP="007240A8">
            <w:pPr>
              <w:jc w:val="center"/>
            </w:pPr>
            <w:r w:rsidRPr="007240A8">
              <w:t>по состоянию на 31.03.2020,</w:t>
            </w:r>
          </w:p>
          <w:p w:rsidR="007240A8" w:rsidRPr="007240A8" w:rsidRDefault="007240A8" w:rsidP="007240A8">
            <w:pPr>
              <w:widowControl w:val="0"/>
              <w:ind w:right="20"/>
              <w:jc w:val="center"/>
            </w:pPr>
            <w:r w:rsidRPr="007240A8">
              <w:t>31.07.2020,</w:t>
            </w:r>
          </w:p>
          <w:p w:rsidR="007240A8" w:rsidRPr="007240A8" w:rsidRDefault="007240A8" w:rsidP="007240A8">
            <w:pPr>
              <w:widowControl w:val="0"/>
              <w:ind w:right="20"/>
              <w:jc w:val="center"/>
            </w:pPr>
            <w:r w:rsidRPr="007240A8">
              <w:t>30.11.2020</w:t>
            </w:r>
          </w:p>
        </w:tc>
        <w:tc>
          <w:tcPr>
            <w:tcW w:w="1701" w:type="dxa"/>
          </w:tcPr>
          <w:p w:rsidR="007240A8" w:rsidRPr="007240A8" w:rsidRDefault="007240A8" w:rsidP="007240A8">
            <w:pPr>
              <w:widowControl w:val="0"/>
              <w:ind w:right="20"/>
              <w:jc w:val="center"/>
            </w:pPr>
            <w:r w:rsidRPr="007240A8">
              <w:t xml:space="preserve">Департамент </w:t>
            </w:r>
          </w:p>
        </w:tc>
        <w:tc>
          <w:tcPr>
            <w:tcW w:w="2977" w:type="dxa"/>
          </w:tcPr>
          <w:p w:rsidR="007240A8" w:rsidRPr="007240A8" w:rsidRDefault="007240A8" w:rsidP="007240A8">
            <w:pPr>
              <w:widowControl w:val="0"/>
              <w:ind w:right="20"/>
              <w:jc w:val="center"/>
            </w:pPr>
            <w:r w:rsidRPr="007240A8">
              <w:t xml:space="preserve">Снижение количества нарушений обязательных требований </w:t>
            </w:r>
          </w:p>
        </w:tc>
      </w:tr>
      <w:tr w:rsidR="007240A8" w:rsidRPr="007240A8" w:rsidTr="00921016">
        <w:tc>
          <w:tcPr>
            <w:tcW w:w="675" w:type="dxa"/>
          </w:tcPr>
          <w:p w:rsidR="007240A8" w:rsidRPr="007240A8" w:rsidRDefault="007240A8" w:rsidP="007240A8">
            <w:pPr>
              <w:widowControl w:val="0"/>
              <w:ind w:right="20"/>
              <w:jc w:val="center"/>
            </w:pPr>
            <w:r w:rsidRPr="007240A8">
              <w:t>8.</w:t>
            </w:r>
          </w:p>
        </w:tc>
        <w:tc>
          <w:tcPr>
            <w:tcW w:w="3686" w:type="dxa"/>
          </w:tcPr>
          <w:p w:rsidR="007240A8" w:rsidRPr="007240A8" w:rsidRDefault="007240A8" w:rsidP="007240A8">
            <w:pPr>
              <w:widowControl w:val="0"/>
              <w:shd w:val="clear" w:color="auto" w:fill="FFFFFF"/>
              <w:ind w:right="20"/>
            </w:pPr>
            <w:r w:rsidRPr="007240A8">
              <w:t>Размещение на официальном сайте Минфина России в сети «Интернет» результатов проверки саморегулируемой организац</w:t>
            </w:r>
            <w:proofErr w:type="gramStart"/>
            <w:r w:rsidRPr="007240A8">
              <w:t>ии ау</w:t>
            </w:r>
            <w:proofErr w:type="gramEnd"/>
            <w:r w:rsidRPr="007240A8">
              <w:t xml:space="preserve">диторов </w:t>
            </w:r>
          </w:p>
        </w:tc>
        <w:tc>
          <w:tcPr>
            <w:tcW w:w="1417" w:type="dxa"/>
          </w:tcPr>
          <w:p w:rsidR="007240A8" w:rsidRPr="007240A8" w:rsidRDefault="007240A8" w:rsidP="007240A8">
            <w:pPr>
              <w:widowControl w:val="0"/>
              <w:ind w:right="20"/>
              <w:jc w:val="center"/>
            </w:pPr>
            <w:r w:rsidRPr="007240A8">
              <w:t>в течение 10 рабочих дней со дня, следующего за днем принятия решения о применении меры воздействия</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Повышение информированности заинтересованных лиц, снижение количества нарушений обязательных требований</w:t>
            </w:r>
          </w:p>
        </w:tc>
      </w:tr>
      <w:tr w:rsidR="007240A8" w:rsidRPr="007240A8" w:rsidTr="00921016">
        <w:tc>
          <w:tcPr>
            <w:tcW w:w="675" w:type="dxa"/>
          </w:tcPr>
          <w:p w:rsidR="007240A8" w:rsidRPr="007240A8" w:rsidRDefault="007240A8" w:rsidP="007240A8">
            <w:pPr>
              <w:widowControl w:val="0"/>
              <w:ind w:right="20"/>
              <w:jc w:val="center"/>
            </w:pPr>
            <w:r w:rsidRPr="007240A8">
              <w:t>9.</w:t>
            </w:r>
          </w:p>
        </w:tc>
        <w:tc>
          <w:tcPr>
            <w:tcW w:w="3686" w:type="dxa"/>
          </w:tcPr>
          <w:p w:rsidR="007240A8" w:rsidRPr="007240A8" w:rsidRDefault="007240A8" w:rsidP="007240A8">
            <w:pPr>
              <w:widowControl w:val="0"/>
              <w:shd w:val="clear" w:color="auto" w:fill="FFFFFF"/>
              <w:ind w:right="20"/>
            </w:pPr>
            <w:r w:rsidRPr="007240A8">
              <w:t>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tc>
        <w:tc>
          <w:tcPr>
            <w:tcW w:w="1417" w:type="dxa"/>
          </w:tcPr>
          <w:p w:rsidR="007240A8" w:rsidRPr="007240A8" w:rsidRDefault="007240A8" w:rsidP="007240A8">
            <w:pPr>
              <w:widowControl w:val="0"/>
              <w:ind w:right="20"/>
              <w:jc w:val="center"/>
            </w:pPr>
            <w:r w:rsidRPr="007240A8">
              <w:t xml:space="preserve">май, декабрь </w:t>
            </w:r>
          </w:p>
          <w:p w:rsidR="007240A8" w:rsidRPr="007240A8" w:rsidRDefault="007240A8" w:rsidP="007240A8">
            <w:pPr>
              <w:widowControl w:val="0"/>
              <w:ind w:right="20"/>
              <w:jc w:val="center"/>
            </w:pPr>
            <w:r w:rsidRPr="007240A8">
              <w:t>2020 г.</w:t>
            </w:r>
          </w:p>
        </w:tc>
        <w:tc>
          <w:tcPr>
            <w:tcW w:w="1701" w:type="dxa"/>
          </w:tcPr>
          <w:p w:rsidR="007240A8" w:rsidRPr="007240A8" w:rsidRDefault="007240A8" w:rsidP="007240A8">
            <w:pPr>
              <w:widowControl w:val="0"/>
              <w:ind w:right="20"/>
              <w:jc w:val="center"/>
            </w:pPr>
            <w:r w:rsidRPr="007240A8">
              <w:t xml:space="preserve">Департамент </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 снижение количества нарушений обязательных требований</w:t>
            </w:r>
          </w:p>
        </w:tc>
      </w:tr>
      <w:tr w:rsidR="007240A8" w:rsidRPr="007240A8" w:rsidTr="00921016">
        <w:tc>
          <w:tcPr>
            <w:tcW w:w="675" w:type="dxa"/>
          </w:tcPr>
          <w:p w:rsidR="007240A8" w:rsidRPr="007240A8" w:rsidRDefault="007240A8" w:rsidP="007240A8">
            <w:pPr>
              <w:widowControl w:val="0"/>
              <w:ind w:right="20"/>
              <w:jc w:val="center"/>
            </w:pPr>
            <w:r w:rsidRPr="007240A8">
              <w:t>10.</w:t>
            </w:r>
          </w:p>
        </w:tc>
        <w:tc>
          <w:tcPr>
            <w:tcW w:w="3686" w:type="dxa"/>
          </w:tcPr>
          <w:p w:rsidR="007240A8" w:rsidRPr="007240A8" w:rsidRDefault="007240A8" w:rsidP="007240A8">
            <w:pPr>
              <w:widowControl w:val="0"/>
              <w:shd w:val="clear" w:color="auto" w:fill="FFFFFF"/>
              <w:ind w:right="20"/>
            </w:pPr>
            <w:r w:rsidRPr="007240A8">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7240A8" w:rsidRPr="007240A8" w:rsidRDefault="007240A8" w:rsidP="007240A8">
            <w:pPr>
              <w:widowControl w:val="0"/>
              <w:ind w:right="20"/>
              <w:jc w:val="center"/>
            </w:pPr>
            <w:r w:rsidRPr="007240A8">
              <w:t xml:space="preserve">1 сентября </w:t>
            </w:r>
          </w:p>
          <w:p w:rsidR="007240A8" w:rsidRPr="007240A8" w:rsidRDefault="007240A8" w:rsidP="007240A8">
            <w:pPr>
              <w:widowControl w:val="0"/>
              <w:ind w:right="20"/>
              <w:jc w:val="center"/>
            </w:pPr>
            <w:r w:rsidRPr="007240A8">
              <w:t>2020 г.</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Снижение количества нарушений обязательных требований</w:t>
            </w:r>
          </w:p>
        </w:tc>
      </w:tr>
      <w:tr w:rsidR="007240A8" w:rsidRPr="007240A8" w:rsidTr="00921016">
        <w:trPr>
          <w:trHeight w:val="1511"/>
        </w:trPr>
        <w:tc>
          <w:tcPr>
            <w:tcW w:w="675" w:type="dxa"/>
          </w:tcPr>
          <w:p w:rsidR="007240A8" w:rsidRPr="007240A8" w:rsidRDefault="007240A8" w:rsidP="007240A8">
            <w:pPr>
              <w:widowControl w:val="0"/>
              <w:ind w:right="20"/>
              <w:jc w:val="center"/>
              <w:rPr>
                <w:lang w:val="en-US"/>
              </w:rPr>
            </w:pPr>
            <w:r w:rsidRPr="007240A8">
              <w:rPr>
                <w:lang w:val="en-US"/>
              </w:rPr>
              <w:t>1</w:t>
            </w:r>
            <w:r w:rsidRPr="007240A8">
              <w:t>1</w:t>
            </w:r>
            <w:r w:rsidRPr="007240A8">
              <w:rPr>
                <w:lang w:val="en-US"/>
              </w:rPr>
              <w:t>.</w:t>
            </w:r>
          </w:p>
        </w:tc>
        <w:tc>
          <w:tcPr>
            <w:tcW w:w="3686" w:type="dxa"/>
          </w:tcPr>
          <w:p w:rsidR="007240A8" w:rsidRPr="007240A8" w:rsidRDefault="007240A8" w:rsidP="007240A8">
            <w:pPr>
              <w:widowControl w:val="0"/>
              <w:shd w:val="clear" w:color="auto" w:fill="FFFFFF"/>
              <w:ind w:right="20"/>
            </w:pPr>
            <w:r w:rsidRPr="007240A8">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2019 г.</w:t>
            </w:r>
          </w:p>
        </w:tc>
        <w:tc>
          <w:tcPr>
            <w:tcW w:w="1417" w:type="dxa"/>
          </w:tcPr>
          <w:p w:rsidR="007240A8" w:rsidRPr="007240A8" w:rsidRDefault="007240A8" w:rsidP="007240A8">
            <w:pPr>
              <w:widowControl w:val="0"/>
              <w:shd w:val="clear" w:color="auto" w:fill="FFFFFF"/>
              <w:spacing w:line="220" w:lineRule="exact"/>
              <w:jc w:val="center"/>
            </w:pPr>
            <w:r w:rsidRPr="007240A8">
              <w:t>июль</w:t>
            </w:r>
          </w:p>
          <w:p w:rsidR="007240A8" w:rsidRPr="007240A8" w:rsidRDefault="007240A8" w:rsidP="007240A8">
            <w:pPr>
              <w:widowControl w:val="0"/>
              <w:shd w:val="clear" w:color="auto" w:fill="FFFFFF"/>
              <w:spacing w:line="240" w:lineRule="atLeast"/>
              <w:jc w:val="center"/>
            </w:pPr>
            <w:r w:rsidRPr="007240A8">
              <w:t>2020 г.</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jc w:val="center"/>
              <w:rPr>
                <w:rFonts w:ascii="Times New Roman CYR" w:hAnsi="Times New Roman CYR"/>
              </w:rPr>
            </w:pPr>
            <w:r w:rsidRPr="007240A8">
              <w:t>Повышение информированности саморегулируемых организаций аудиторов и заинтересованных лиц</w:t>
            </w:r>
          </w:p>
        </w:tc>
      </w:tr>
      <w:tr w:rsidR="007240A8" w:rsidRPr="007240A8" w:rsidTr="00921016">
        <w:trPr>
          <w:trHeight w:val="1511"/>
        </w:trPr>
        <w:tc>
          <w:tcPr>
            <w:tcW w:w="675" w:type="dxa"/>
          </w:tcPr>
          <w:p w:rsidR="007240A8" w:rsidRPr="007240A8" w:rsidRDefault="007240A8" w:rsidP="007240A8">
            <w:pPr>
              <w:widowControl w:val="0"/>
              <w:ind w:right="20"/>
              <w:jc w:val="center"/>
            </w:pPr>
            <w:r w:rsidRPr="007240A8">
              <w:t>12.</w:t>
            </w:r>
          </w:p>
        </w:tc>
        <w:tc>
          <w:tcPr>
            <w:tcW w:w="3686" w:type="dxa"/>
          </w:tcPr>
          <w:p w:rsidR="007240A8" w:rsidRPr="007240A8" w:rsidRDefault="007240A8" w:rsidP="007240A8">
            <w:pPr>
              <w:widowControl w:val="0"/>
              <w:shd w:val="clear" w:color="auto" w:fill="FFFFFF"/>
              <w:ind w:right="20"/>
            </w:pPr>
            <w:r w:rsidRPr="007240A8">
              <w:t xml:space="preserve">Проведение   анкетирования  саморегулируемых организаций аудиторов об  эффективности и результативности мероприятий Программы профилактических нарушений на 2019 г. </w:t>
            </w:r>
          </w:p>
        </w:tc>
        <w:tc>
          <w:tcPr>
            <w:tcW w:w="1417" w:type="dxa"/>
          </w:tcPr>
          <w:p w:rsidR="007240A8" w:rsidRPr="007240A8" w:rsidRDefault="007240A8" w:rsidP="007240A8">
            <w:pPr>
              <w:widowControl w:val="0"/>
              <w:shd w:val="clear" w:color="auto" w:fill="FFFFFF"/>
              <w:spacing w:line="220" w:lineRule="exact"/>
              <w:jc w:val="center"/>
            </w:pPr>
            <w:r w:rsidRPr="007240A8">
              <w:t xml:space="preserve">январь - февраль </w:t>
            </w:r>
          </w:p>
          <w:p w:rsidR="007240A8" w:rsidRPr="007240A8" w:rsidRDefault="007240A8" w:rsidP="007240A8">
            <w:pPr>
              <w:widowControl w:val="0"/>
              <w:shd w:val="clear" w:color="auto" w:fill="FFFFFF"/>
              <w:spacing w:line="220" w:lineRule="exact"/>
              <w:jc w:val="center"/>
            </w:pPr>
            <w:r w:rsidRPr="007240A8">
              <w:t>2020 г.</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jc w:val="center"/>
            </w:pPr>
            <w:r w:rsidRPr="007240A8">
              <w:t xml:space="preserve">Повышение прозрачности и результативности системы государственного контроля (надзора) за деятельностью саморегулируемых организаций аудиторов,  снижение количества нарушений обязательных требований  </w:t>
            </w:r>
          </w:p>
        </w:tc>
      </w:tr>
    </w:tbl>
    <w:p w:rsidR="007240A8" w:rsidRPr="007240A8" w:rsidRDefault="007240A8" w:rsidP="007240A8">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7240A8" w:rsidRPr="007240A8" w:rsidRDefault="007240A8" w:rsidP="007240A8">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val="en-US" w:eastAsia="ru-RU"/>
        </w:rPr>
        <w:t>VI</w:t>
      </w:r>
      <w:r w:rsidRPr="007240A8">
        <w:rPr>
          <w:rFonts w:ascii="Times New Roman" w:eastAsia="Times New Roman" w:hAnsi="Times New Roman" w:cs="Times New Roman"/>
          <w:sz w:val="28"/>
          <w:szCs w:val="28"/>
          <w:shd w:val="clear" w:color="auto" w:fill="FFFFFF"/>
          <w:lang w:eastAsia="ru-RU"/>
        </w:rPr>
        <w:t xml:space="preserve">. Проект отчетных показателей эффективности и результативности мероприятий Программы профилактических нарушений на 2021 - 2022 гг. </w:t>
      </w:r>
    </w:p>
    <w:p w:rsidR="007240A8" w:rsidRPr="007240A8" w:rsidRDefault="007240A8" w:rsidP="007240A8">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7240A8" w:rsidRPr="007240A8" w:rsidRDefault="007240A8" w:rsidP="007240A8">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15. Отчетные показателями эффективности и результативности мероприятий Программы профилактических нарушений на 2021 - 2022 гг. будут являться:</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w:t>
      </w:r>
      <w:proofErr w:type="gramStart"/>
      <w:r w:rsidRPr="007240A8">
        <w:rPr>
          <w:rFonts w:ascii="Times New Roman" w:eastAsia="Times New Roman" w:hAnsi="Times New Roman" w:cs="Times New Roman"/>
          <w:sz w:val="28"/>
          <w:szCs w:val="28"/>
          <w:shd w:val="clear" w:color="auto" w:fill="FFFFFF"/>
          <w:lang w:eastAsia="ru-RU"/>
        </w:rPr>
        <w:t>риск-ориентированного</w:t>
      </w:r>
      <w:proofErr w:type="gramEnd"/>
      <w:r w:rsidRPr="007240A8">
        <w:rPr>
          <w:rFonts w:ascii="Times New Roman" w:eastAsia="Times New Roman" w:hAnsi="Times New Roman" w:cs="Times New Roman"/>
          <w:sz w:val="28"/>
          <w:szCs w:val="28"/>
          <w:shd w:val="clear" w:color="auto" w:fill="FFFFFF"/>
          <w:lang w:eastAsia="ru-RU"/>
        </w:rPr>
        <w:t xml:space="preserve">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w:t>
      </w:r>
      <w:proofErr w:type="gramStart"/>
      <w:r w:rsidRPr="007240A8">
        <w:rPr>
          <w:rFonts w:ascii="Times New Roman" w:eastAsia="Times New Roman" w:hAnsi="Times New Roman" w:cs="Times New Roman"/>
          <w:sz w:val="28"/>
          <w:szCs w:val="28"/>
          <w:shd w:val="clear" w:color="auto" w:fill="FFFFFF"/>
          <w:lang w:eastAsia="ru-RU"/>
        </w:rPr>
        <w:t>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w:t>
      </w:r>
      <w:proofErr w:type="gramEnd"/>
      <w:r w:rsidRPr="007240A8">
        <w:rPr>
          <w:rFonts w:ascii="Times New Roman" w:eastAsia="Times New Roman" w:hAnsi="Times New Roman" w:cs="Times New Roman"/>
          <w:sz w:val="28"/>
          <w:szCs w:val="28"/>
          <w:shd w:val="clear" w:color="auto" w:fill="FFFFFF"/>
          <w:lang w:eastAsia="ru-RU"/>
        </w:rPr>
        <w:t xml:space="preserve"> период.</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7240A8">
        <w:rPr>
          <w:rFonts w:ascii="Times New Roman" w:eastAsia="Times New Roman" w:hAnsi="Times New Roman" w:cs="Times New Roman"/>
          <w:sz w:val="28"/>
          <w:szCs w:val="28"/>
          <w:shd w:val="clear" w:color="auto" w:fill="FFFFFF"/>
          <w:lang w:eastAsia="ru-RU"/>
        </w:rPr>
        <w:t xml:space="preserve">г) </w:t>
      </w:r>
      <w:r w:rsidRPr="007240A8">
        <w:rPr>
          <w:rFonts w:ascii="Times New Roman" w:eastAsia="Times New Roman" w:hAnsi="Times New Roman" w:cs="Times New Roman"/>
          <w:sz w:val="28"/>
          <w:szCs w:val="28"/>
          <w:lang w:eastAsia="ru-RU"/>
        </w:rPr>
        <w:t>информированность саморегулируемых организаций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eastAsia="ru-RU"/>
        </w:rPr>
        <w:t xml:space="preserve">д) доля саморегулируемых организаций аудиторов охваченных мероприятиями по профилактике нарушений обязательных требований. </w:t>
      </w:r>
      <w:r w:rsidRPr="007240A8">
        <w:rPr>
          <w:rFonts w:ascii="Times New Roman" w:eastAsia="Times New Roman" w:hAnsi="Times New Roman" w:cs="Times New Roman"/>
          <w:sz w:val="28"/>
          <w:szCs w:val="28"/>
          <w:shd w:val="clear" w:color="auto" w:fill="FFFFFF"/>
          <w:lang w:eastAsia="ru-RU"/>
        </w:rPr>
        <w:lastRenderedPageBreak/>
        <w:t>Показатель определяется как соотношение количества саморегулируемых организаций аудиторов охваченных мероприятиями по профилактике нарушений обязательных требований в отчетном периоде к общему количеству саморегулируемых организаций аудиторов, сведения о которых внесены в государственный реестр саморегулируемых организаций аудиторов  в отчетном периоде.</w:t>
      </w:r>
    </w:p>
    <w:p w:rsidR="007240A8" w:rsidRPr="007240A8" w:rsidRDefault="007240A8" w:rsidP="007240A8">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7240A8" w:rsidRPr="007240A8" w:rsidRDefault="007240A8" w:rsidP="007240A8">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7240A8">
        <w:rPr>
          <w:rFonts w:ascii="Times New Roman" w:eastAsia="Times New Roman" w:hAnsi="Times New Roman" w:cs="Times New Roman"/>
          <w:sz w:val="28"/>
          <w:szCs w:val="28"/>
          <w:shd w:val="clear" w:color="auto" w:fill="FFFFFF"/>
          <w:lang w:val="en-US" w:eastAsia="ru-RU"/>
        </w:rPr>
        <w:t>VII</w:t>
      </w:r>
      <w:r w:rsidRPr="007240A8">
        <w:rPr>
          <w:rFonts w:ascii="Times New Roman" w:eastAsia="Times New Roman" w:hAnsi="Times New Roman" w:cs="Times New Roman"/>
          <w:sz w:val="28"/>
          <w:szCs w:val="28"/>
          <w:shd w:val="clear" w:color="auto" w:fill="FFFFFF"/>
          <w:lang w:eastAsia="ru-RU"/>
        </w:rPr>
        <w:t xml:space="preserve">. Проект плана мероприятий по профилактике нарушений на 2021 - 2022 гг. </w:t>
      </w:r>
    </w:p>
    <w:tbl>
      <w:tblPr>
        <w:tblStyle w:val="5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7240A8" w:rsidRPr="007240A8" w:rsidTr="00921016">
        <w:trPr>
          <w:tblHeader/>
        </w:trPr>
        <w:tc>
          <w:tcPr>
            <w:tcW w:w="675" w:type="dxa"/>
            <w:vAlign w:val="center"/>
          </w:tcPr>
          <w:p w:rsidR="007240A8" w:rsidRPr="007240A8" w:rsidRDefault="007240A8" w:rsidP="007240A8">
            <w:pPr>
              <w:widowControl w:val="0"/>
              <w:jc w:val="center"/>
            </w:pPr>
            <w:r w:rsidRPr="007240A8">
              <w:t xml:space="preserve">№ </w:t>
            </w:r>
            <w:proofErr w:type="gramStart"/>
            <w:r w:rsidRPr="007240A8">
              <w:t>п</w:t>
            </w:r>
            <w:proofErr w:type="gramEnd"/>
            <w:r w:rsidRPr="007240A8">
              <w:t>/п</w:t>
            </w:r>
          </w:p>
        </w:tc>
        <w:tc>
          <w:tcPr>
            <w:tcW w:w="3686" w:type="dxa"/>
            <w:vAlign w:val="center"/>
          </w:tcPr>
          <w:p w:rsidR="007240A8" w:rsidRPr="007240A8" w:rsidRDefault="007240A8" w:rsidP="007240A8">
            <w:pPr>
              <w:widowControl w:val="0"/>
              <w:jc w:val="center"/>
            </w:pPr>
            <w:r w:rsidRPr="007240A8">
              <w:t>Наименование мероприятия</w:t>
            </w:r>
          </w:p>
        </w:tc>
        <w:tc>
          <w:tcPr>
            <w:tcW w:w="1417" w:type="dxa"/>
            <w:vAlign w:val="center"/>
          </w:tcPr>
          <w:p w:rsidR="007240A8" w:rsidRPr="007240A8" w:rsidRDefault="007240A8" w:rsidP="007240A8">
            <w:pPr>
              <w:widowControl w:val="0"/>
              <w:jc w:val="center"/>
            </w:pPr>
            <w:r w:rsidRPr="007240A8">
              <w:t>Срок (</w:t>
            </w:r>
            <w:proofErr w:type="spellStart"/>
            <w:proofErr w:type="gramStart"/>
            <w:r w:rsidRPr="007240A8">
              <w:t>периодич-ность</w:t>
            </w:r>
            <w:proofErr w:type="spellEnd"/>
            <w:proofErr w:type="gramEnd"/>
            <w:r w:rsidRPr="007240A8">
              <w:t>) исполнения</w:t>
            </w:r>
          </w:p>
        </w:tc>
        <w:tc>
          <w:tcPr>
            <w:tcW w:w="1701" w:type="dxa"/>
            <w:vAlign w:val="center"/>
          </w:tcPr>
          <w:p w:rsidR="007240A8" w:rsidRPr="007240A8" w:rsidRDefault="007240A8" w:rsidP="007240A8">
            <w:pPr>
              <w:widowControl w:val="0"/>
              <w:jc w:val="center"/>
            </w:pPr>
            <w:r w:rsidRPr="007240A8">
              <w:t xml:space="preserve">Ответственное подразделение органа </w:t>
            </w:r>
            <w:proofErr w:type="spellStart"/>
            <w:proofErr w:type="gramStart"/>
            <w:r w:rsidRPr="007240A8">
              <w:t>государствен-ного</w:t>
            </w:r>
            <w:proofErr w:type="spellEnd"/>
            <w:proofErr w:type="gramEnd"/>
            <w:r w:rsidRPr="007240A8">
              <w:t xml:space="preserve"> контроля (надзора)</w:t>
            </w:r>
          </w:p>
        </w:tc>
        <w:tc>
          <w:tcPr>
            <w:tcW w:w="2977" w:type="dxa"/>
            <w:vAlign w:val="center"/>
          </w:tcPr>
          <w:p w:rsidR="007240A8" w:rsidRPr="007240A8" w:rsidRDefault="007240A8" w:rsidP="007240A8">
            <w:pPr>
              <w:widowControl w:val="0"/>
              <w:jc w:val="center"/>
            </w:pPr>
            <w:r w:rsidRPr="007240A8">
              <w:t>Ожидаемый результат</w:t>
            </w:r>
          </w:p>
        </w:tc>
      </w:tr>
      <w:tr w:rsidR="007240A8" w:rsidRPr="007240A8" w:rsidTr="00921016">
        <w:tc>
          <w:tcPr>
            <w:tcW w:w="675" w:type="dxa"/>
          </w:tcPr>
          <w:p w:rsidR="007240A8" w:rsidRPr="007240A8" w:rsidRDefault="007240A8" w:rsidP="007240A8">
            <w:pPr>
              <w:widowControl w:val="0"/>
              <w:ind w:right="20"/>
              <w:jc w:val="center"/>
            </w:pPr>
            <w:r w:rsidRPr="007240A8">
              <w:t>1.</w:t>
            </w:r>
          </w:p>
        </w:tc>
        <w:tc>
          <w:tcPr>
            <w:tcW w:w="3686" w:type="dxa"/>
          </w:tcPr>
          <w:p w:rsidR="007240A8" w:rsidRPr="007240A8" w:rsidRDefault="007240A8" w:rsidP="007240A8">
            <w:pPr>
              <w:widowControl w:val="0"/>
              <w:shd w:val="clear" w:color="auto" w:fill="FFFFFF"/>
              <w:ind w:right="20"/>
            </w:pPr>
            <w:r w:rsidRPr="007240A8">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7240A8" w:rsidRPr="007240A8" w:rsidRDefault="007240A8" w:rsidP="007240A8">
            <w:pPr>
              <w:widowControl w:val="0"/>
              <w:ind w:right="20"/>
              <w:jc w:val="center"/>
            </w:pPr>
            <w:r w:rsidRPr="007240A8">
              <w:t>в течение года</w:t>
            </w:r>
          </w:p>
        </w:tc>
        <w:tc>
          <w:tcPr>
            <w:tcW w:w="1701" w:type="dxa"/>
          </w:tcPr>
          <w:p w:rsidR="007240A8" w:rsidRPr="007240A8" w:rsidRDefault="007240A8" w:rsidP="007240A8">
            <w:pPr>
              <w:widowControl w:val="0"/>
              <w:ind w:right="20"/>
              <w:jc w:val="center"/>
            </w:pPr>
            <w:r w:rsidRPr="007240A8">
              <w:t>Департамент регулирования бухгалтерского учета, финансовой отчетности и аудиторской деятельности (далее – Департамент)</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w:t>
            </w:r>
          </w:p>
        </w:tc>
      </w:tr>
      <w:tr w:rsidR="007240A8" w:rsidRPr="007240A8" w:rsidTr="00921016">
        <w:tc>
          <w:tcPr>
            <w:tcW w:w="675" w:type="dxa"/>
          </w:tcPr>
          <w:p w:rsidR="007240A8" w:rsidRPr="007240A8" w:rsidRDefault="007240A8" w:rsidP="007240A8">
            <w:pPr>
              <w:widowControl w:val="0"/>
              <w:ind w:right="20"/>
              <w:jc w:val="center"/>
            </w:pPr>
            <w:r w:rsidRPr="007240A8">
              <w:t>2.</w:t>
            </w:r>
          </w:p>
        </w:tc>
        <w:tc>
          <w:tcPr>
            <w:tcW w:w="3686" w:type="dxa"/>
          </w:tcPr>
          <w:p w:rsidR="007240A8" w:rsidRPr="007240A8" w:rsidRDefault="007240A8" w:rsidP="007240A8">
            <w:pPr>
              <w:widowControl w:val="0"/>
              <w:shd w:val="clear" w:color="auto" w:fill="FFFFFF"/>
              <w:ind w:right="20"/>
            </w:pPr>
            <w:r w:rsidRPr="007240A8">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7240A8" w:rsidRPr="007240A8" w:rsidRDefault="007240A8" w:rsidP="007240A8">
            <w:pPr>
              <w:widowControl w:val="0"/>
              <w:ind w:right="20"/>
              <w:jc w:val="center"/>
            </w:pPr>
            <w:r w:rsidRPr="007240A8">
              <w:t>в течение года</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w:t>
            </w:r>
          </w:p>
        </w:tc>
      </w:tr>
      <w:tr w:rsidR="007240A8" w:rsidRPr="007240A8" w:rsidTr="00921016">
        <w:tc>
          <w:tcPr>
            <w:tcW w:w="675" w:type="dxa"/>
          </w:tcPr>
          <w:p w:rsidR="007240A8" w:rsidRPr="007240A8" w:rsidRDefault="007240A8" w:rsidP="007240A8">
            <w:pPr>
              <w:widowControl w:val="0"/>
              <w:ind w:right="20"/>
              <w:jc w:val="center"/>
            </w:pPr>
            <w:r w:rsidRPr="007240A8">
              <w:t>3.</w:t>
            </w:r>
          </w:p>
        </w:tc>
        <w:tc>
          <w:tcPr>
            <w:tcW w:w="3686" w:type="dxa"/>
          </w:tcPr>
          <w:p w:rsidR="007240A8" w:rsidRPr="007240A8" w:rsidRDefault="007240A8" w:rsidP="007240A8">
            <w:pPr>
              <w:widowControl w:val="0"/>
              <w:shd w:val="clear" w:color="auto" w:fill="FFFFFF"/>
              <w:ind w:right="20"/>
            </w:pPr>
            <w:r w:rsidRPr="007240A8">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7240A8" w:rsidRPr="007240A8" w:rsidRDefault="007240A8" w:rsidP="007240A8">
            <w:pPr>
              <w:widowControl w:val="0"/>
              <w:ind w:right="20"/>
              <w:jc w:val="center"/>
            </w:pPr>
            <w:r w:rsidRPr="007240A8">
              <w:t>в течение года</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w:t>
            </w:r>
          </w:p>
        </w:tc>
      </w:tr>
      <w:tr w:rsidR="007240A8" w:rsidRPr="007240A8" w:rsidTr="00921016">
        <w:tc>
          <w:tcPr>
            <w:tcW w:w="675" w:type="dxa"/>
          </w:tcPr>
          <w:p w:rsidR="007240A8" w:rsidRPr="007240A8" w:rsidRDefault="007240A8" w:rsidP="007240A8">
            <w:pPr>
              <w:widowControl w:val="0"/>
              <w:ind w:right="20"/>
              <w:jc w:val="center"/>
            </w:pPr>
            <w:r w:rsidRPr="007240A8">
              <w:t>4.</w:t>
            </w:r>
          </w:p>
        </w:tc>
        <w:tc>
          <w:tcPr>
            <w:tcW w:w="3686" w:type="dxa"/>
          </w:tcPr>
          <w:p w:rsidR="007240A8" w:rsidRPr="007240A8" w:rsidRDefault="007240A8" w:rsidP="007240A8">
            <w:pPr>
              <w:widowControl w:val="0"/>
              <w:shd w:val="clear" w:color="auto" w:fill="FFFFFF"/>
              <w:ind w:right="20"/>
            </w:pPr>
            <w:r w:rsidRPr="007240A8">
              <w:t>Направление саморегулируемым организациям аудиторов  предостережений о недопустимости нарушения обязательных требований (при необходимости)</w:t>
            </w:r>
          </w:p>
        </w:tc>
        <w:tc>
          <w:tcPr>
            <w:tcW w:w="1417" w:type="dxa"/>
          </w:tcPr>
          <w:p w:rsidR="007240A8" w:rsidRPr="007240A8" w:rsidRDefault="007240A8" w:rsidP="007240A8">
            <w:pPr>
              <w:widowControl w:val="0"/>
              <w:ind w:right="20"/>
              <w:jc w:val="center"/>
            </w:pPr>
            <w:r w:rsidRPr="007240A8">
              <w:t>в течение года</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Снижение количества нарушений обязательных требований</w:t>
            </w:r>
          </w:p>
        </w:tc>
      </w:tr>
      <w:tr w:rsidR="007240A8" w:rsidRPr="007240A8" w:rsidTr="00921016">
        <w:tc>
          <w:tcPr>
            <w:tcW w:w="675" w:type="dxa"/>
          </w:tcPr>
          <w:p w:rsidR="007240A8" w:rsidRPr="007240A8" w:rsidRDefault="007240A8" w:rsidP="007240A8">
            <w:pPr>
              <w:widowControl w:val="0"/>
              <w:ind w:right="20"/>
              <w:jc w:val="center"/>
            </w:pPr>
            <w:r w:rsidRPr="007240A8">
              <w:t>5.</w:t>
            </w:r>
          </w:p>
        </w:tc>
        <w:tc>
          <w:tcPr>
            <w:tcW w:w="3686" w:type="dxa"/>
          </w:tcPr>
          <w:p w:rsidR="007240A8" w:rsidRPr="007240A8" w:rsidRDefault="007240A8" w:rsidP="007240A8">
            <w:pPr>
              <w:widowControl w:val="0"/>
              <w:shd w:val="clear" w:color="auto" w:fill="FFFFFF"/>
            </w:pPr>
            <w:r w:rsidRPr="007240A8">
              <w:t xml:space="preserve">Обобщение результатов государственного контроля (надзора) за деятельностью саморегулируемых организаций аудиторов, </w:t>
            </w:r>
            <w:r w:rsidRPr="007240A8">
              <w:lastRenderedPageBreak/>
              <w:t>осуществленного Минфином России и размещение их на официальном сайте Минфина России в сети «Интернет»</w:t>
            </w:r>
          </w:p>
        </w:tc>
        <w:tc>
          <w:tcPr>
            <w:tcW w:w="1417" w:type="dxa"/>
          </w:tcPr>
          <w:p w:rsidR="007240A8" w:rsidRPr="007240A8" w:rsidRDefault="007240A8" w:rsidP="007240A8">
            <w:pPr>
              <w:widowControl w:val="0"/>
              <w:ind w:right="20"/>
              <w:jc w:val="center"/>
            </w:pPr>
            <w:r w:rsidRPr="007240A8">
              <w:lastRenderedPageBreak/>
              <w:t xml:space="preserve">февраль - март </w:t>
            </w:r>
          </w:p>
          <w:p w:rsidR="007240A8" w:rsidRPr="007240A8" w:rsidRDefault="007240A8" w:rsidP="007240A8">
            <w:pPr>
              <w:widowControl w:val="0"/>
              <w:ind w:right="20"/>
              <w:jc w:val="center"/>
            </w:pP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Снижение количества нарушений обязательных требований</w:t>
            </w:r>
          </w:p>
        </w:tc>
      </w:tr>
      <w:tr w:rsidR="007240A8" w:rsidRPr="007240A8" w:rsidTr="00921016">
        <w:tc>
          <w:tcPr>
            <w:tcW w:w="675" w:type="dxa"/>
          </w:tcPr>
          <w:p w:rsidR="007240A8" w:rsidRPr="007240A8" w:rsidRDefault="007240A8" w:rsidP="007240A8">
            <w:pPr>
              <w:widowControl w:val="0"/>
              <w:ind w:right="20"/>
              <w:jc w:val="center"/>
            </w:pPr>
            <w:r w:rsidRPr="007240A8">
              <w:lastRenderedPageBreak/>
              <w:t>6.</w:t>
            </w:r>
          </w:p>
        </w:tc>
        <w:tc>
          <w:tcPr>
            <w:tcW w:w="3686" w:type="dxa"/>
          </w:tcPr>
          <w:p w:rsidR="007240A8" w:rsidRPr="007240A8" w:rsidRDefault="007240A8" w:rsidP="007240A8">
            <w:pPr>
              <w:widowControl w:val="0"/>
              <w:shd w:val="clear" w:color="auto" w:fill="FFFFFF"/>
              <w:ind w:right="20"/>
            </w:pPr>
            <w:r w:rsidRPr="007240A8">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и представление его в Минэкономразвития России</w:t>
            </w:r>
          </w:p>
        </w:tc>
        <w:tc>
          <w:tcPr>
            <w:tcW w:w="1417" w:type="dxa"/>
          </w:tcPr>
          <w:p w:rsidR="007240A8" w:rsidRPr="007240A8" w:rsidRDefault="007240A8" w:rsidP="007240A8">
            <w:pPr>
              <w:widowControl w:val="0"/>
              <w:ind w:right="20"/>
              <w:jc w:val="center"/>
            </w:pPr>
            <w:r w:rsidRPr="007240A8">
              <w:t xml:space="preserve">15 марта </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w:t>
            </w:r>
          </w:p>
        </w:tc>
      </w:tr>
      <w:tr w:rsidR="007240A8" w:rsidRPr="007240A8" w:rsidTr="00921016">
        <w:tc>
          <w:tcPr>
            <w:tcW w:w="675" w:type="dxa"/>
          </w:tcPr>
          <w:p w:rsidR="007240A8" w:rsidRPr="007240A8" w:rsidRDefault="007240A8" w:rsidP="007240A8">
            <w:pPr>
              <w:widowControl w:val="0"/>
              <w:ind w:right="20"/>
              <w:jc w:val="center"/>
            </w:pPr>
            <w:r w:rsidRPr="007240A8">
              <w:t>7.</w:t>
            </w:r>
          </w:p>
        </w:tc>
        <w:tc>
          <w:tcPr>
            <w:tcW w:w="3686" w:type="dxa"/>
          </w:tcPr>
          <w:p w:rsidR="007240A8" w:rsidRPr="007240A8" w:rsidRDefault="007240A8" w:rsidP="007240A8">
            <w:r w:rsidRPr="007240A8">
              <w:t>Проведение мониторинга за исполнением саморегулируемыми организациями аудиторов обязательных требований</w:t>
            </w:r>
          </w:p>
        </w:tc>
        <w:tc>
          <w:tcPr>
            <w:tcW w:w="1417" w:type="dxa"/>
          </w:tcPr>
          <w:p w:rsidR="007240A8" w:rsidRPr="007240A8" w:rsidRDefault="007240A8" w:rsidP="007240A8">
            <w:pPr>
              <w:jc w:val="center"/>
            </w:pPr>
            <w:r w:rsidRPr="007240A8">
              <w:t>по состоянию на 31.03,</w:t>
            </w:r>
          </w:p>
          <w:p w:rsidR="007240A8" w:rsidRPr="007240A8" w:rsidRDefault="007240A8" w:rsidP="007240A8">
            <w:pPr>
              <w:widowControl w:val="0"/>
              <w:ind w:right="20"/>
              <w:jc w:val="center"/>
            </w:pPr>
            <w:r w:rsidRPr="007240A8">
              <w:t>31.07,</w:t>
            </w:r>
          </w:p>
          <w:p w:rsidR="007240A8" w:rsidRPr="007240A8" w:rsidRDefault="007240A8" w:rsidP="007240A8">
            <w:pPr>
              <w:widowControl w:val="0"/>
              <w:ind w:right="20"/>
              <w:jc w:val="center"/>
            </w:pPr>
            <w:r w:rsidRPr="007240A8">
              <w:t>30.11</w:t>
            </w:r>
          </w:p>
        </w:tc>
        <w:tc>
          <w:tcPr>
            <w:tcW w:w="1701" w:type="dxa"/>
          </w:tcPr>
          <w:p w:rsidR="007240A8" w:rsidRPr="007240A8" w:rsidRDefault="007240A8" w:rsidP="007240A8">
            <w:pPr>
              <w:widowControl w:val="0"/>
              <w:ind w:right="20"/>
              <w:jc w:val="center"/>
            </w:pPr>
            <w:r w:rsidRPr="007240A8">
              <w:t xml:space="preserve">Департамент </w:t>
            </w:r>
          </w:p>
        </w:tc>
        <w:tc>
          <w:tcPr>
            <w:tcW w:w="2977" w:type="dxa"/>
          </w:tcPr>
          <w:p w:rsidR="007240A8" w:rsidRPr="007240A8" w:rsidRDefault="007240A8" w:rsidP="007240A8">
            <w:pPr>
              <w:widowControl w:val="0"/>
              <w:ind w:right="20"/>
              <w:jc w:val="center"/>
            </w:pPr>
            <w:r w:rsidRPr="007240A8">
              <w:t xml:space="preserve">Снижение количества нарушений обязательных требований </w:t>
            </w:r>
          </w:p>
        </w:tc>
      </w:tr>
      <w:tr w:rsidR="007240A8" w:rsidRPr="007240A8" w:rsidTr="00921016">
        <w:tc>
          <w:tcPr>
            <w:tcW w:w="675" w:type="dxa"/>
          </w:tcPr>
          <w:p w:rsidR="007240A8" w:rsidRPr="007240A8" w:rsidRDefault="007240A8" w:rsidP="007240A8">
            <w:pPr>
              <w:widowControl w:val="0"/>
              <w:ind w:right="20"/>
              <w:jc w:val="center"/>
            </w:pPr>
            <w:r w:rsidRPr="007240A8">
              <w:t>8.</w:t>
            </w:r>
          </w:p>
        </w:tc>
        <w:tc>
          <w:tcPr>
            <w:tcW w:w="3686" w:type="dxa"/>
          </w:tcPr>
          <w:p w:rsidR="007240A8" w:rsidRPr="007240A8" w:rsidRDefault="007240A8" w:rsidP="007240A8">
            <w:pPr>
              <w:widowControl w:val="0"/>
              <w:shd w:val="clear" w:color="auto" w:fill="FFFFFF"/>
              <w:ind w:right="20"/>
            </w:pPr>
            <w:r w:rsidRPr="007240A8">
              <w:t>Размещение на официальном сайте Минфина России в сети «Интернет» результатов проверки саморегулируемой организац</w:t>
            </w:r>
            <w:proofErr w:type="gramStart"/>
            <w:r w:rsidRPr="007240A8">
              <w:t>ии ау</w:t>
            </w:r>
            <w:proofErr w:type="gramEnd"/>
            <w:r w:rsidRPr="007240A8">
              <w:t xml:space="preserve">диторов </w:t>
            </w:r>
          </w:p>
        </w:tc>
        <w:tc>
          <w:tcPr>
            <w:tcW w:w="1417" w:type="dxa"/>
          </w:tcPr>
          <w:p w:rsidR="007240A8" w:rsidRPr="007240A8" w:rsidRDefault="007240A8" w:rsidP="007240A8">
            <w:pPr>
              <w:widowControl w:val="0"/>
              <w:ind w:right="20"/>
              <w:jc w:val="center"/>
            </w:pPr>
            <w:r w:rsidRPr="007240A8">
              <w:t>в течение 10 рабочих дней со дня, следующего за днем принятия решения о применении меры воздействия</w:t>
            </w: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Повышение информированности заинтересованных лиц, снижение количества нарушений обязательных требований</w:t>
            </w:r>
          </w:p>
        </w:tc>
      </w:tr>
      <w:tr w:rsidR="007240A8" w:rsidRPr="007240A8" w:rsidTr="00921016">
        <w:tc>
          <w:tcPr>
            <w:tcW w:w="675" w:type="dxa"/>
          </w:tcPr>
          <w:p w:rsidR="007240A8" w:rsidRPr="007240A8" w:rsidRDefault="007240A8" w:rsidP="007240A8">
            <w:pPr>
              <w:widowControl w:val="0"/>
              <w:ind w:right="20"/>
              <w:jc w:val="center"/>
            </w:pPr>
            <w:r w:rsidRPr="007240A8">
              <w:t>9.</w:t>
            </w:r>
          </w:p>
        </w:tc>
        <w:tc>
          <w:tcPr>
            <w:tcW w:w="3686" w:type="dxa"/>
          </w:tcPr>
          <w:p w:rsidR="007240A8" w:rsidRPr="007240A8" w:rsidRDefault="007240A8" w:rsidP="007240A8">
            <w:pPr>
              <w:widowControl w:val="0"/>
              <w:shd w:val="clear" w:color="auto" w:fill="FFFFFF"/>
              <w:ind w:right="20"/>
            </w:pPr>
            <w:r w:rsidRPr="007240A8">
              <w:t>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tc>
        <w:tc>
          <w:tcPr>
            <w:tcW w:w="1417" w:type="dxa"/>
          </w:tcPr>
          <w:p w:rsidR="007240A8" w:rsidRPr="007240A8" w:rsidRDefault="007240A8" w:rsidP="007240A8">
            <w:pPr>
              <w:widowControl w:val="0"/>
              <w:ind w:right="20"/>
              <w:jc w:val="center"/>
            </w:pPr>
            <w:r w:rsidRPr="007240A8">
              <w:t xml:space="preserve">май, декабрь </w:t>
            </w:r>
          </w:p>
          <w:p w:rsidR="007240A8" w:rsidRPr="007240A8" w:rsidRDefault="007240A8" w:rsidP="007240A8">
            <w:pPr>
              <w:widowControl w:val="0"/>
              <w:ind w:right="20"/>
              <w:jc w:val="center"/>
            </w:pPr>
          </w:p>
        </w:tc>
        <w:tc>
          <w:tcPr>
            <w:tcW w:w="1701" w:type="dxa"/>
          </w:tcPr>
          <w:p w:rsidR="007240A8" w:rsidRPr="007240A8" w:rsidRDefault="007240A8" w:rsidP="007240A8">
            <w:pPr>
              <w:widowControl w:val="0"/>
              <w:ind w:right="20"/>
              <w:jc w:val="center"/>
            </w:pPr>
            <w:r w:rsidRPr="007240A8">
              <w:t xml:space="preserve">Департамент </w:t>
            </w:r>
          </w:p>
        </w:tc>
        <w:tc>
          <w:tcPr>
            <w:tcW w:w="2977" w:type="dxa"/>
          </w:tcPr>
          <w:p w:rsidR="007240A8" w:rsidRPr="007240A8" w:rsidRDefault="007240A8" w:rsidP="007240A8">
            <w:pPr>
              <w:widowControl w:val="0"/>
              <w:ind w:right="20"/>
              <w:jc w:val="center"/>
            </w:pPr>
            <w:r w:rsidRPr="007240A8">
              <w:t>Повышение информированности саморегулируемых организаций аудиторов и заинтересованных лиц, снижение количества нарушений обязательных требований</w:t>
            </w:r>
          </w:p>
        </w:tc>
      </w:tr>
      <w:tr w:rsidR="007240A8" w:rsidRPr="007240A8" w:rsidTr="00921016">
        <w:tc>
          <w:tcPr>
            <w:tcW w:w="675" w:type="dxa"/>
          </w:tcPr>
          <w:p w:rsidR="007240A8" w:rsidRPr="007240A8" w:rsidRDefault="007240A8" w:rsidP="007240A8">
            <w:pPr>
              <w:widowControl w:val="0"/>
              <w:ind w:right="20"/>
              <w:jc w:val="center"/>
            </w:pPr>
            <w:r w:rsidRPr="007240A8">
              <w:t>10.</w:t>
            </w:r>
          </w:p>
        </w:tc>
        <w:tc>
          <w:tcPr>
            <w:tcW w:w="3686" w:type="dxa"/>
          </w:tcPr>
          <w:p w:rsidR="007240A8" w:rsidRPr="007240A8" w:rsidRDefault="007240A8" w:rsidP="007240A8">
            <w:pPr>
              <w:widowControl w:val="0"/>
              <w:shd w:val="clear" w:color="auto" w:fill="FFFFFF"/>
              <w:ind w:right="20"/>
            </w:pPr>
            <w:r w:rsidRPr="007240A8">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7240A8" w:rsidRPr="007240A8" w:rsidRDefault="007240A8" w:rsidP="007240A8">
            <w:pPr>
              <w:widowControl w:val="0"/>
              <w:ind w:right="20"/>
              <w:jc w:val="center"/>
            </w:pPr>
            <w:r w:rsidRPr="007240A8">
              <w:t xml:space="preserve">1 сентября </w:t>
            </w:r>
          </w:p>
          <w:p w:rsidR="007240A8" w:rsidRPr="007240A8" w:rsidRDefault="007240A8" w:rsidP="007240A8">
            <w:pPr>
              <w:widowControl w:val="0"/>
              <w:ind w:right="20"/>
              <w:jc w:val="center"/>
            </w:pP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ind w:right="20"/>
              <w:jc w:val="center"/>
            </w:pPr>
            <w:r w:rsidRPr="007240A8">
              <w:t>Снижение количества нарушений обязательных требований</w:t>
            </w:r>
          </w:p>
        </w:tc>
      </w:tr>
      <w:tr w:rsidR="007240A8" w:rsidRPr="007240A8" w:rsidTr="00921016">
        <w:trPr>
          <w:trHeight w:val="1511"/>
        </w:trPr>
        <w:tc>
          <w:tcPr>
            <w:tcW w:w="675" w:type="dxa"/>
          </w:tcPr>
          <w:p w:rsidR="007240A8" w:rsidRPr="007240A8" w:rsidRDefault="007240A8" w:rsidP="007240A8">
            <w:pPr>
              <w:widowControl w:val="0"/>
              <w:ind w:right="20"/>
              <w:jc w:val="center"/>
              <w:rPr>
                <w:lang w:val="en-US"/>
              </w:rPr>
            </w:pPr>
            <w:r w:rsidRPr="007240A8">
              <w:rPr>
                <w:lang w:val="en-US"/>
              </w:rPr>
              <w:t>1</w:t>
            </w:r>
            <w:r w:rsidRPr="007240A8">
              <w:t>1</w:t>
            </w:r>
            <w:r w:rsidRPr="007240A8">
              <w:rPr>
                <w:lang w:val="en-US"/>
              </w:rPr>
              <w:t>.</w:t>
            </w:r>
          </w:p>
        </w:tc>
        <w:tc>
          <w:tcPr>
            <w:tcW w:w="3686" w:type="dxa"/>
          </w:tcPr>
          <w:p w:rsidR="007240A8" w:rsidRPr="007240A8" w:rsidRDefault="007240A8" w:rsidP="007240A8">
            <w:pPr>
              <w:widowControl w:val="0"/>
              <w:shd w:val="clear" w:color="auto" w:fill="FFFFFF"/>
              <w:ind w:right="20"/>
            </w:pPr>
            <w:r w:rsidRPr="007240A8">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7240A8" w:rsidRPr="007240A8" w:rsidRDefault="007240A8" w:rsidP="007240A8">
            <w:pPr>
              <w:widowControl w:val="0"/>
              <w:shd w:val="clear" w:color="auto" w:fill="FFFFFF"/>
              <w:spacing w:line="220" w:lineRule="exact"/>
              <w:jc w:val="center"/>
            </w:pPr>
            <w:r w:rsidRPr="007240A8">
              <w:t>июль</w:t>
            </w:r>
          </w:p>
          <w:p w:rsidR="007240A8" w:rsidRPr="007240A8" w:rsidRDefault="007240A8" w:rsidP="007240A8">
            <w:pPr>
              <w:widowControl w:val="0"/>
              <w:shd w:val="clear" w:color="auto" w:fill="FFFFFF"/>
              <w:spacing w:line="240" w:lineRule="atLeast"/>
              <w:jc w:val="center"/>
            </w:pP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jc w:val="center"/>
              <w:rPr>
                <w:rFonts w:ascii="Times New Roman CYR" w:hAnsi="Times New Roman CYR"/>
              </w:rPr>
            </w:pPr>
            <w:r w:rsidRPr="007240A8">
              <w:t>Повышение информированности саморегулируемых организаций аудиторов и заинтересованных лиц</w:t>
            </w:r>
          </w:p>
        </w:tc>
      </w:tr>
      <w:tr w:rsidR="007240A8" w:rsidRPr="007240A8" w:rsidTr="00921016">
        <w:trPr>
          <w:trHeight w:val="272"/>
        </w:trPr>
        <w:tc>
          <w:tcPr>
            <w:tcW w:w="675" w:type="dxa"/>
          </w:tcPr>
          <w:p w:rsidR="007240A8" w:rsidRPr="007240A8" w:rsidRDefault="007240A8" w:rsidP="007240A8">
            <w:pPr>
              <w:widowControl w:val="0"/>
              <w:ind w:right="20"/>
              <w:jc w:val="center"/>
            </w:pPr>
            <w:r w:rsidRPr="007240A8">
              <w:t>12.</w:t>
            </w:r>
          </w:p>
        </w:tc>
        <w:tc>
          <w:tcPr>
            <w:tcW w:w="3686" w:type="dxa"/>
          </w:tcPr>
          <w:p w:rsidR="007240A8" w:rsidRPr="007240A8" w:rsidRDefault="007240A8" w:rsidP="007240A8">
            <w:pPr>
              <w:widowControl w:val="0"/>
              <w:shd w:val="clear" w:color="auto" w:fill="FFFFFF"/>
              <w:ind w:right="20"/>
            </w:pPr>
            <w:r w:rsidRPr="007240A8">
              <w:t>Проведение   анкетирования  саморегулируемых организаций аудиторов об эффективности и результативности мероприятий Программы профилактических нарушений</w:t>
            </w:r>
          </w:p>
        </w:tc>
        <w:tc>
          <w:tcPr>
            <w:tcW w:w="1417" w:type="dxa"/>
          </w:tcPr>
          <w:p w:rsidR="007240A8" w:rsidRPr="007240A8" w:rsidRDefault="007240A8" w:rsidP="007240A8">
            <w:pPr>
              <w:widowControl w:val="0"/>
              <w:shd w:val="clear" w:color="auto" w:fill="FFFFFF"/>
              <w:spacing w:line="220" w:lineRule="exact"/>
              <w:jc w:val="center"/>
            </w:pPr>
            <w:r w:rsidRPr="007240A8">
              <w:t xml:space="preserve">январь - февраль </w:t>
            </w:r>
          </w:p>
          <w:p w:rsidR="007240A8" w:rsidRPr="007240A8" w:rsidRDefault="007240A8" w:rsidP="007240A8">
            <w:pPr>
              <w:widowControl w:val="0"/>
              <w:shd w:val="clear" w:color="auto" w:fill="FFFFFF"/>
              <w:spacing w:line="220" w:lineRule="exact"/>
              <w:jc w:val="center"/>
            </w:pPr>
          </w:p>
        </w:tc>
        <w:tc>
          <w:tcPr>
            <w:tcW w:w="1701" w:type="dxa"/>
          </w:tcPr>
          <w:p w:rsidR="007240A8" w:rsidRPr="007240A8" w:rsidRDefault="007240A8" w:rsidP="007240A8">
            <w:pPr>
              <w:widowControl w:val="0"/>
              <w:ind w:right="20"/>
              <w:jc w:val="center"/>
            </w:pPr>
            <w:r w:rsidRPr="007240A8">
              <w:t>Департамент</w:t>
            </w:r>
          </w:p>
        </w:tc>
        <w:tc>
          <w:tcPr>
            <w:tcW w:w="2977" w:type="dxa"/>
          </w:tcPr>
          <w:p w:rsidR="007240A8" w:rsidRPr="007240A8" w:rsidRDefault="007240A8" w:rsidP="007240A8">
            <w:pPr>
              <w:widowControl w:val="0"/>
              <w:jc w:val="center"/>
            </w:pPr>
            <w:r w:rsidRPr="007240A8">
              <w:t xml:space="preserve">Повышение прозрачности и результативности системы государственного контроля (надзора) за деятельностью саморегулируемых организаций аудиторов,  снижение количества нарушений обязательных требований  </w:t>
            </w:r>
          </w:p>
        </w:tc>
      </w:tr>
    </w:tbl>
    <w:p w:rsidR="007240A8" w:rsidRPr="007240A8" w:rsidRDefault="007240A8" w:rsidP="007240A8">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7240A8" w:rsidRPr="007240A8" w:rsidRDefault="007240A8" w:rsidP="007240A8">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992692" w:rsidRPr="007240A8" w:rsidRDefault="007240A8" w:rsidP="007240A8">
      <w:pPr>
        <w:tabs>
          <w:tab w:val="left" w:pos="1605"/>
          <w:tab w:val="left" w:pos="4830"/>
        </w:tabs>
      </w:pPr>
      <w:r>
        <w:tab/>
      </w:r>
      <w:r>
        <w:tab/>
      </w:r>
    </w:p>
    <w:sectPr w:rsidR="00992692" w:rsidRPr="007240A8" w:rsidSect="00496F70">
      <w:headerReference w:type="even" r:id="rId12"/>
      <w:headerReference w:type="default" r:id="rId13"/>
      <w:pgSz w:w="11906" w:h="16838" w:code="9"/>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F0" w:rsidRDefault="00CF0CF0" w:rsidP="00A23535">
      <w:pPr>
        <w:spacing w:after="0" w:line="240" w:lineRule="auto"/>
      </w:pPr>
      <w:r>
        <w:separator/>
      </w:r>
    </w:p>
  </w:endnote>
  <w:endnote w:type="continuationSeparator" w:id="0">
    <w:p w:rsidR="00CF0CF0" w:rsidRDefault="00CF0CF0"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F0" w:rsidRDefault="00CF0CF0" w:rsidP="00A23535">
      <w:pPr>
        <w:spacing w:after="0" w:line="240" w:lineRule="auto"/>
      </w:pPr>
      <w:r>
        <w:separator/>
      </w:r>
    </w:p>
  </w:footnote>
  <w:footnote w:type="continuationSeparator" w:id="0">
    <w:p w:rsidR="00CF0CF0" w:rsidRDefault="00CF0CF0" w:rsidP="00A23535">
      <w:pPr>
        <w:spacing w:after="0" w:line="240" w:lineRule="auto"/>
      </w:pPr>
      <w:r>
        <w:continuationSeparator/>
      </w:r>
    </w:p>
  </w:footnote>
  <w:footnote w:id="1">
    <w:p w:rsidR="00C63171" w:rsidRPr="00CA1F59"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rPr>
        <w:t>приводится в нем и не сопровождает</w:t>
      </w:r>
      <w:proofErr w:type="gramEnd"/>
      <w:r w:rsidRPr="00CA1F59">
        <w:rPr>
          <w:rFonts w:ascii="Times New Roman" w:eastAsia="Calibri" w:hAnsi="Times New Roman" w:cs="Times New Roman"/>
          <w:sz w:val="22"/>
          <w:szCs w:val="22"/>
        </w:rPr>
        <w:t xml:space="preserve"> его.</w:t>
      </w:r>
    </w:p>
  </w:footnote>
  <w:footnote w:id="2">
    <w:p w:rsidR="00C63171" w:rsidRPr="00CA1F59" w:rsidRDefault="00C63171" w:rsidP="00A15040">
      <w:pPr>
        <w:pStyle w:val="aa"/>
        <w:jc w:val="both"/>
        <w:rPr>
          <w:rFonts w:ascii="Times New Roman" w:hAnsi="Times New Roman" w:cs="Times New Roman"/>
          <w:b/>
          <w:i/>
          <w:sz w:val="22"/>
          <w:szCs w:val="22"/>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2"/>
        </w:rPr>
        <w:t>аудируемого</w:t>
      </w:r>
      <w:proofErr w:type="spellEnd"/>
      <w:r w:rsidRPr="00CA1F59">
        <w:rPr>
          <w:rFonts w:ascii="Times New Roman" w:hAnsi="Times New Roman" w:cs="Times New Roman"/>
          <w:sz w:val="22"/>
          <w:szCs w:val="22"/>
        </w:rPr>
        <w:t xml:space="preserve"> лица (члены совета директоров, наблюдательного совета, другие).</w:t>
      </w:r>
    </w:p>
  </w:footnote>
  <w:footnote w:id="3">
    <w:p w:rsidR="00C63171" w:rsidRPr="00EF00A7"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4">
    <w:p w:rsidR="00C63171" w:rsidRPr="00EF00A7" w:rsidRDefault="00C63171" w:rsidP="00A15040">
      <w:pPr>
        <w:pStyle w:val="aa"/>
        <w:jc w:val="both"/>
        <w:rPr>
          <w:rFonts w:ascii="Times New Roman" w:hAnsi="Times New Roman" w:cs="Times New Roman"/>
        </w:rPr>
      </w:pPr>
      <w:r w:rsidRPr="007E1CB5">
        <w:rPr>
          <w:rStyle w:val="ac"/>
          <w:rFonts w:ascii="Times New Roman" w:hAnsi="Times New Roman" w:cs="Times New Roman"/>
        </w:rPr>
        <w:footnoteRef/>
      </w:r>
      <w:r w:rsidRPr="00EF00A7">
        <w:rPr>
          <w:rFonts w:ascii="Times New Roman" w:hAnsi="Times New Roman" w:cs="Times New Roman"/>
        </w:rPr>
        <w:t xml:space="preserve"> </w:t>
      </w:r>
      <w:r w:rsidRPr="00EF00A7">
        <w:rPr>
          <w:rFonts w:ascii="Times New Roman" w:hAnsi="Times New Roman" w:cs="Times New Roman"/>
          <w:sz w:val="22"/>
          <w:szCs w:val="22"/>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5">
    <w:p w:rsidR="00C63171" w:rsidRPr="00EF00A7" w:rsidRDefault="00C63171" w:rsidP="00A15040">
      <w:pPr>
        <w:pStyle w:val="aa"/>
        <w:jc w:val="both"/>
      </w:pPr>
      <w:r>
        <w:rPr>
          <w:rStyle w:val="ac"/>
        </w:rPr>
        <w:footnoteRef/>
      </w:r>
      <w:r w:rsidRPr="00EF00A7">
        <w:t xml:space="preserve"> </w:t>
      </w:r>
      <w:proofErr w:type="gramStart"/>
      <w:r w:rsidRPr="00EF00A7">
        <w:rPr>
          <w:rFonts w:ascii="Times New Roman" w:eastAsia="Calibri" w:hAnsi="Times New Roman" w:cs="Times New Roman"/>
          <w:sz w:val="22"/>
          <w:szCs w:val="22"/>
        </w:rPr>
        <w:t>Лицо (орган) политической партии, ответственное (ответственный) за подготовку бухгалтерской отчетности</w:t>
      </w:r>
      <w:r w:rsidRPr="00EF00A7">
        <w:t xml:space="preserve"> </w:t>
      </w:r>
      <w:r w:rsidRPr="00EF00A7">
        <w:rPr>
          <w:rFonts w:ascii="Times New Roman" w:eastAsia="Calibri" w:hAnsi="Times New Roman" w:cs="Times New Roman"/>
          <w:sz w:val="22"/>
          <w:szCs w:val="22"/>
        </w:rPr>
        <w:t>политической партии, определяемое (определяемый)  документами политической партии.</w:t>
      </w:r>
      <w:proofErr w:type="gramEnd"/>
      <w:r w:rsidRPr="00EF00A7">
        <w:rPr>
          <w:rFonts w:ascii="Times New Roman" w:eastAsia="Calibri" w:hAnsi="Times New Roman" w:cs="Times New Roman"/>
          <w:sz w:val="22"/>
          <w:szCs w:val="22"/>
        </w:rPr>
        <w:t xml:space="preserve"> </w:t>
      </w:r>
      <w:proofErr w:type="gramStart"/>
      <w:r w:rsidRPr="00EF00A7">
        <w:rPr>
          <w:rFonts w:ascii="Times New Roman" w:eastAsia="Calibri" w:hAnsi="Times New Roman" w:cs="Times New Roman"/>
          <w:sz w:val="22"/>
          <w:szCs w:val="22"/>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roofErr w:type="gramEnd"/>
    </w:p>
  </w:footnote>
  <w:footnote w:id="6">
    <w:p w:rsidR="00C63171" w:rsidRPr="00EF00A7" w:rsidRDefault="00C63171" w:rsidP="00A15040">
      <w:pPr>
        <w:pStyle w:val="aa"/>
        <w:jc w:val="both"/>
      </w:pPr>
      <w:r>
        <w:rPr>
          <w:rStyle w:val="ac"/>
        </w:rPr>
        <w:footnoteRef/>
      </w:r>
      <w:r w:rsidRPr="00EF00A7">
        <w:t xml:space="preserve"> </w:t>
      </w:r>
      <w:proofErr w:type="gramStart"/>
      <w:r w:rsidRPr="00EF00A7">
        <w:rPr>
          <w:rFonts w:ascii="Times New Roman" w:eastAsia="Calibri" w:hAnsi="Times New Roman" w:cs="Times New Roman"/>
          <w:sz w:val="22"/>
          <w:szCs w:val="22"/>
        </w:rPr>
        <w:t>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w:t>
      </w:r>
      <w:proofErr w:type="gramEnd"/>
      <w:r w:rsidRPr="00EF00A7">
        <w:rPr>
          <w:rFonts w:ascii="Times New Roman" w:eastAsia="Calibri" w:hAnsi="Times New Roman" w:cs="Times New Roman"/>
          <w:sz w:val="22"/>
          <w:szCs w:val="22"/>
        </w:rPr>
        <w:t xml:space="preserve"> В случае</w:t>
      </w:r>
      <w:proofErr w:type="gramStart"/>
      <w:r w:rsidRPr="00EF00A7">
        <w:rPr>
          <w:rFonts w:ascii="Times New Roman" w:eastAsia="Calibri" w:hAnsi="Times New Roman" w:cs="Times New Roman"/>
          <w:sz w:val="22"/>
          <w:szCs w:val="22"/>
        </w:rPr>
        <w:t>,</w:t>
      </w:r>
      <w:proofErr w:type="gramEnd"/>
      <w:r w:rsidRPr="00EF00A7">
        <w:rPr>
          <w:rFonts w:ascii="Times New Roman" w:eastAsia="Calibri" w:hAnsi="Times New Roman" w:cs="Times New Roman"/>
          <w:sz w:val="22"/>
          <w:szCs w:val="22"/>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7">
    <w:p w:rsidR="00C63171" w:rsidRPr="00EF00A7" w:rsidRDefault="00C63171" w:rsidP="00A15040">
      <w:pPr>
        <w:pStyle w:val="aa"/>
        <w:jc w:val="both"/>
        <w:rPr>
          <w:rFonts w:ascii="Times New Roman" w:hAnsi="Times New Roman" w:cs="Times New Roman"/>
          <w:sz w:val="22"/>
          <w:szCs w:val="22"/>
        </w:rPr>
      </w:pPr>
      <w:r w:rsidRPr="00D83AB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8">
    <w:p w:rsidR="00C63171" w:rsidRPr="00EF00A7"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9">
    <w:p w:rsidR="00C63171" w:rsidRPr="00EF00A7" w:rsidRDefault="00C63171" w:rsidP="00A15040">
      <w:pPr>
        <w:pStyle w:val="aa"/>
        <w:jc w:val="both"/>
        <w:rPr>
          <w:rFonts w:ascii="Times New Roman" w:hAnsi="Times New Roman" w:cs="Times New Roman"/>
        </w:rPr>
      </w:pPr>
      <w:r w:rsidRPr="007E1CB5">
        <w:rPr>
          <w:rStyle w:val="ac"/>
          <w:rFonts w:ascii="Times New Roman" w:hAnsi="Times New Roman" w:cs="Times New Roman"/>
        </w:rPr>
        <w:footnoteRef/>
      </w:r>
      <w:r w:rsidRPr="00EF00A7">
        <w:rPr>
          <w:rFonts w:ascii="Times New Roman" w:hAnsi="Times New Roman" w:cs="Times New Roman"/>
        </w:rPr>
        <w:t xml:space="preserve"> </w:t>
      </w:r>
      <w:r w:rsidRPr="00EF00A7">
        <w:rPr>
          <w:rFonts w:ascii="Times New Roman" w:hAnsi="Times New Roman" w:cs="Times New Roman"/>
          <w:sz w:val="22"/>
          <w:szCs w:val="22"/>
        </w:rPr>
        <w:t xml:space="preserve">Указывается адресат аудиторского заключения, определяемый в соответствии с условиями аудиторского задания. </w:t>
      </w:r>
      <w:proofErr w:type="gramStart"/>
      <w:r w:rsidRPr="00EF00A7">
        <w:rPr>
          <w:rFonts w:ascii="Times New Roman" w:hAnsi="Times New Roman" w:cs="Times New Roman"/>
          <w:sz w:val="22"/>
          <w:szCs w:val="22"/>
        </w:rPr>
        <w:t>Например, им может быть лицо (о</w:t>
      </w:r>
      <w:r w:rsidRPr="00EF00A7">
        <w:rPr>
          <w:rFonts w:ascii="Times New Roman" w:eastAsia="Calibri" w:hAnsi="Times New Roman" w:cs="Times New Roman"/>
          <w:sz w:val="22"/>
          <w:szCs w:val="22"/>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roofErr w:type="gramEnd"/>
    </w:p>
  </w:footnote>
  <w:footnote w:id="10">
    <w:p w:rsidR="00C63171" w:rsidRPr="00EF00A7" w:rsidRDefault="00C63171" w:rsidP="00A15040">
      <w:pPr>
        <w:pStyle w:val="aa"/>
        <w:spacing w:line="200" w:lineRule="exact"/>
        <w:jc w:val="both"/>
      </w:pPr>
      <w:r>
        <w:rPr>
          <w:rStyle w:val="ac"/>
        </w:rPr>
        <w:footnoteRef/>
      </w:r>
      <w:r w:rsidRPr="00EF00A7">
        <w:t xml:space="preserve"> </w:t>
      </w:r>
      <w:proofErr w:type="gramStart"/>
      <w:r w:rsidRPr="00EF00A7">
        <w:rPr>
          <w:rFonts w:ascii="Times New Roman" w:eastAsia="Calibri" w:hAnsi="Times New Roman" w:cs="Times New Roman"/>
          <w:sz w:val="22"/>
          <w:szCs w:val="22"/>
        </w:rPr>
        <w:t>Лицо (орган) регионального отделения политической партии, ответственное (ответственный) за подготовку бухгалтерской отчетности</w:t>
      </w:r>
      <w:r w:rsidRPr="00EF00A7">
        <w:t xml:space="preserve"> </w:t>
      </w:r>
      <w:r w:rsidRPr="00EF00A7">
        <w:rPr>
          <w:rFonts w:ascii="Times New Roman" w:eastAsia="Calibri" w:hAnsi="Times New Roman" w:cs="Times New Roman"/>
          <w:sz w:val="22"/>
          <w:szCs w:val="22"/>
        </w:rPr>
        <w:t>регионального отделения политической партии, определяемое (определяемый) документами политической партии.</w:t>
      </w:r>
      <w:proofErr w:type="gramEnd"/>
      <w:r w:rsidRPr="00EF00A7">
        <w:rPr>
          <w:rFonts w:ascii="Times New Roman" w:eastAsia="Calibri" w:hAnsi="Times New Roman" w:cs="Times New Roman"/>
          <w:sz w:val="22"/>
          <w:szCs w:val="22"/>
        </w:rPr>
        <w:t xml:space="preserve"> </w:t>
      </w:r>
      <w:proofErr w:type="gramStart"/>
      <w:r w:rsidRPr="00EF00A7">
        <w:rPr>
          <w:rFonts w:ascii="Times New Roman" w:eastAsia="Calibri" w:hAnsi="Times New Roman" w:cs="Times New Roman"/>
          <w:sz w:val="22"/>
          <w:szCs w:val="22"/>
        </w:rPr>
        <w:t>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w:t>
      </w:r>
      <w:proofErr w:type="gramEnd"/>
      <w:r w:rsidRPr="00EF00A7">
        <w:rPr>
          <w:rFonts w:ascii="Times New Roman" w:eastAsia="Calibri" w:hAnsi="Times New Roman" w:cs="Times New Roman"/>
          <w:sz w:val="22"/>
          <w:szCs w:val="22"/>
        </w:rPr>
        <w:t xml:space="preserve"> </w:t>
      </w:r>
      <w:proofErr w:type="gramStart"/>
      <w:r w:rsidRPr="00EF00A7">
        <w:rPr>
          <w:rFonts w:ascii="Times New Roman" w:eastAsia="Calibri" w:hAnsi="Times New Roman" w:cs="Times New Roman"/>
          <w:sz w:val="22"/>
          <w:szCs w:val="22"/>
        </w:rPr>
        <w:t>партиях</w:t>
      </w:r>
      <w:proofErr w:type="gramEnd"/>
      <w:r w:rsidRPr="00EF00A7">
        <w:rPr>
          <w:rFonts w:ascii="Times New Roman" w:eastAsia="Calibri" w:hAnsi="Times New Roman" w:cs="Times New Roman"/>
          <w:sz w:val="22"/>
          <w:szCs w:val="22"/>
        </w:rPr>
        <w:t>».</w:t>
      </w:r>
    </w:p>
  </w:footnote>
  <w:footnote w:id="11">
    <w:p w:rsidR="00C63171" w:rsidRPr="00EF00A7" w:rsidRDefault="00C63171" w:rsidP="00A15040">
      <w:pPr>
        <w:pStyle w:val="aa"/>
        <w:spacing w:line="200" w:lineRule="exact"/>
        <w:jc w:val="both"/>
      </w:pPr>
      <w:r>
        <w:rPr>
          <w:rStyle w:val="ac"/>
        </w:rPr>
        <w:footnoteRef/>
      </w:r>
      <w:r w:rsidRPr="00EF00A7">
        <w:t xml:space="preserve"> </w:t>
      </w:r>
      <w:proofErr w:type="gramStart"/>
      <w:r w:rsidRPr="00EF00A7">
        <w:rPr>
          <w:rFonts w:ascii="Times New Roman" w:eastAsia="Calibri" w:hAnsi="Times New Roman" w:cs="Times New Roman"/>
          <w:sz w:val="22"/>
          <w:szCs w:val="22"/>
        </w:rPr>
        <w:t>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w:t>
      </w:r>
      <w:proofErr w:type="gramEnd"/>
      <w:r w:rsidRPr="00EF00A7">
        <w:rPr>
          <w:rFonts w:ascii="Times New Roman" w:eastAsia="Calibri" w:hAnsi="Times New Roman" w:cs="Times New Roman"/>
          <w:sz w:val="22"/>
          <w:szCs w:val="22"/>
        </w:rPr>
        <w:t xml:space="preserve"> В случае</w:t>
      </w:r>
      <w:proofErr w:type="gramStart"/>
      <w:r w:rsidRPr="00EF00A7">
        <w:rPr>
          <w:rFonts w:ascii="Times New Roman" w:eastAsia="Calibri" w:hAnsi="Times New Roman" w:cs="Times New Roman"/>
          <w:sz w:val="22"/>
          <w:szCs w:val="22"/>
        </w:rPr>
        <w:t>,</w:t>
      </w:r>
      <w:proofErr w:type="gramEnd"/>
      <w:r w:rsidRPr="00EF00A7">
        <w:rPr>
          <w:rFonts w:ascii="Times New Roman" w:eastAsia="Calibri" w:hAnsi="Times New Roman" w:cs="Times New Roman"/>
          <w:sz w:val="22"/>
          <w:szCs w:val="22"/>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2">
    <w:p w:rsidR="00C63171" w:rsidRPr="00CA1F59" w:rsidRDefault="00C63171" w:rsidP="00A15040">
      <w:pPr>
        <w:pStyle w:val="aa"/>
        <w:jc w:val="both"/>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3">
    <w:p w:rsidR="00C63171" w:rsidRPr="00CA1F59" w:rsidRDefault="00C63171" w:rsidP="00A15040">
      <w:pPr>
        <w:pStyle w:val="aa"/>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14">
    <w:p w:rsidR="00C63171" w:rsidRPr="00CA1F59" w:rsidRDefault="00C63171" w:rsidP="00A15040">
      <w:pPr>
        <w:pStyle w:val="aa"/>
        <w:jc w:val="both"/>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5">
    <w:p w:rsidR="00C63171" w:rsidRPr="00CA1F59" w:rsidRDefault="00C63171" w:rsidP="00A15040">
      <w:pPr>
        <w:pStyle w:val="aa"/>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16">
    <w:p w:rsidR="00C63171" w:rsidRPr="00CA1F59" w:rsidRDefault="00C63171" w:rsidP="00A15040">
      <w:pPr>
        <w:pStyle w:val="aa"/>
        <w:jc w:val="both"/>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7">
    <w:p w:rsidR="00C63171" w:rsidRPr="00CA1F59" w:rsidRDefault="00C63171" w:rsidP="00A15040">
      <w:pPr>
        <w:pStyle w:val="aa"/>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18">
    <w:p w:rsidR="00C63171" w:rsidRPr="00CA1F59"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rPr>
        <w:t>приводится в нем и не сопровождает</w:t>
      </w:r>
      <w:proofErr w:type="gramEnd"/>
      <w:r w:rsidRPr="00CA1F59">
        <w:rPr>
          <w:rFonts w:ascii="Times New Roman" w:eastAsia="Calibri" w:hAnsi="Times New Roman" w:cs="Times New Roman"/>
          <w:sz w:val="22"/>
          <w:szCs w:val="22"/>
        </w:rPr>
        <w:t xml:space="preserve"> его.</w:t>
      </w:r>
    </w:p>
  </w:footnote>
  <w:footnote w:id="19">
    <w:p w:rsidR="00C63171" w:rsidRPr="00CA1F59" w:rsidRDefault="00C63171" w:rsidP="00A15040">
      <w:pPr>
        <w:pStyle w:val="aa"/>
        <w:jc w:val="both"/>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При</w:t>
      </w:r>
      <w:r w:rsidRPr="00CA1F59">
        <w:rPr>
          <w:rFonts w:ascii="Times New Roman" w:eastAsia="Calibri" w:hAnsi="Times New Roman" w:cs="Times New Roman"/>
          <w:spacing w:val="-4"/>
          <w:kern w:val="8"/>
          <w:sz w:val="22"/>
          <w:szCs w:val="24"/>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0">
    <w:p w:rsidR="00C63171" w:rsidRPr="00CA1F59" w:rsidRDefault="00C63171" w:rsidP="00A15040">
      <w:pPr>
        <w:pStyle w:val="aa"/>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21">
    <w:p w:rsidR="00C63171" w:rsidRPr="00CA1F59"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rPr>
        <w:t>приводится в нем и не сопровождает</w:t>
      </w:r>
      <w:proofErr w:type="gramEnd"/>
      <w:r w:rsidRPr="00CA1F59">
        <w:rPr>
          <w:rFonts w:ascii="Times New Roman" w:eastAsia="Calibri" w:hAnsi="Times New Roman" w:cs="Times New Roman"/>
          <w:sz w:val="22"/>
          <w:szCs w:val="22"/>
        </w:rPr>
        <w:t xml:space="preserve"> его.</w:t>
      </w:r>
    </w:p>
  </w:footnote>
  <w:footnote w:id="22">
    <w:p w:rsidR="00C63171" w:rsidRPr="00CA1F59" w:rsidRDefault="00C63171" w:rsidP="00A15040">
      <w:pPr>
        <w:pStyle w:val="aa"/>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23">
    <w:p w:rsidR="00C63171" w:rsidRPr="00CA1F59"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rPr>
        <w:t>приводится в нем и не сопровождает</w:t>
      </w:r>
      <w:proofErr w:type="gramEnd"/>
      <w:r w:rsidRPr="00CA1F59">
        <w:rPr>
          <w:rFonts w:ascii="Times New Roman" w:eastAsia="Calibri" w:hAnsi="Times New Roman" w:cs="Times New Roman"/>
          <w:sz w:val="22"/>
          <w:szCs w:val="22"/>
        </w:rPr>
        <w:t xml:space="preserve"> его.</w:t>
      </w:r>
    </w:p>
  </w:footnote>
  <w:footnote w:id="24">
    <w:p w:rsidR="00C63171" w:rsidRPr="00CA1F59" w:rsidRDefault="00C63171" w:rsidP="00A15040">
      <w:pPr>
        <w:pStyle w:val="aa"/>
        <w:rPr>
          <w:rFonts w:ascii="Times New Roman" w:hAnsi="Times New Roman" w:cs="Times New Roman"/>
          <w:sz w:val="24"/>
          <w:szCs w:val="24"/>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rPr>
        <w:t>аудируемого</w:t>
      </w:r>
      <w:proofErr w:type="spellEnd"/>
      <w:r w:rsidRPr="00CA1F59">
        <w:rPr>
          <w:rFonts w:ascii="Times New Roman" w:hAnsi="Times New Roman" w:cs="Times New Roman"/>
          <w:sz w:val="22"/>
          <w:szCs w:val="24"/>
        </w:rPr>
        <w:t xml:space="preserve"> лица (члены совета директоров, наблюдательного совета, другие).</w:t>
      </w:r>
    </w:p>
  </w:footnote>
  <w:footnote w:id="25">
    <w:p w:rsidR="00C63171" w:rsidRPr="00EF00A7"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26">
    <w:p w:rsidR="00C63171" w:rsidRPr="00EF00A7" w:rsidRDefault="00C63171" w:rsidP="00A15040">
      <w:pPr>
        <w:pStyle w:val="aa"/>
        <w:jc w:val="both"/>
        <w:rPr>
          <w:strike/>
        </w:rPr>
      </w:pPr>
      <w:r w:rsidRPr="008D6988">
        <w:rPr>
          <w:rStyle w:val="ac"/>
          <w:rFonts w:ascii="Times New Roman" w:hAnsi="Times New Roman" w:cs="Times New Roman"/>
        </w:rPr>
        <w:footnoteRef/>
      </w:r>
      <w:r w:rsidRPr="00EF00A7">
        <w:rPr>
          <w:rFonts w:ascii="Times New Roman" w:hAnsi="Times New Roman" w:cs="Times New Roman"/>
        </w:rPr>
        <w:t xml:space="preserve"> </w:t>
      </w:r>
      <w:r w:rsidRPr="00EF00A7">
        <w:rPr>
          <w:rFonts w:ascii="Times New Roman" w:eastAsia="Calibri" w:hAnsi="Times New Roman" w:cs="Times New Roman"/>
          <w:sz w:val="22"/>
          <w:szCs w:val="22"/>
        </w:rPr>
        <w:t>Указывается адресат аудиторского заключения, определяемый в соответствии с условиями аудиторского задания.</w:t>
      </w:r>
      <w:r w:rsidRPr="00EF00A7">
        <w:t xml:space="preserve"> </w:t>
      </w:r>
      <w:r w:rsidRPr="00EF00A7">
        <w:rPr>
          <w:rFonts w:ascii="Times New Roman" w:eastAsia="Calibri" w:hAnsi="Times New Roman" w:cs="Times New Roman"/>
          <w:sz w:val="22"/>
          <w:szCs w:val="22"/>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7">
    <w:p w:rsidR="00C63171" w:rsidRPr="00EF00A7" w:rsidRDefault="00C63171" w:rsidP="00A15040">
      <w:pPr>
        <w:pStyle w:val="aa"/>
        <w:jc w:val="both"/>
      </w:pPr>
      <w:r>
        <w:rPr>
          <w:rStyle w:val="ac"/>
        </w:rPr>
        <w:footnoteRef/>
      </w:r>
      <w:r w:rsidRPr="00EF00A7">
        <w:t xml:space="preserve"> </w:t>
      </w:r>
      <w:proofErr w:type="gramStart"/>
      <w:r w:rsidRPr="00EF00A7">
        <w:rPr>
          <w:rFonts w:ascii="Times New Roman" w:eastAsia="Calibri" w:hAnsi="Times New Roman" w:cs="Times New Roman"/>
          <w:sz w:val="22"/>
          <w:szCs w:val="22"/>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proofErr w:type="gramEnd"/>
      <w:r w:rsidRPr="00EF00A7">
        <w:t xml:space="preserve"> </w:t>
      </w:r>
      <w:proofErr w:type="gramStart"/>
      <w:r w:rsidRPr="00EF00A7">
        <w:rPr>
          <w:rFonts w:ascii="Times New Roman" w:eastAsia="Calibri" w:hAnsi="Times New Roman" w:cs="Times New Roman"/>
          <w:sz w:val="22"/>
          <w:szCs w:val="22"/>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roofErr w:type="gramEnd"/>
    </w:p>
  </w:footnote>
  <w:footnote w:id="28">
    <w:p w:rsidR="00C63171" w:rsidRPr="00EF00A7" w:rsidRDefault="00C63171" w:rsidP="00A15040">
      <w:pPr>
        <w:pStyle w:val="aa"/>
        <w:jc w:val="both"/>
      </w:pPr>
      <w:r>
        <w:rPr>
          <w:rStyle w:val="ac"/>
        </w:rPr>
        <w:footnoteRef/>
      </w:r>
      <w:r w:rsidRPr="00EF00A7">
        <w:t xml:space="preserve"> </w:t>
      </w:r>
      <w:proofErr w:type="gramStart"/>
      <w:r w:rsidRPr="00EF00A7">
        <w:rPr>
          <w:rFonts w:ascii="Times New Roman" w:eastAsia="Calibri" w:hAnsi="Times New Roman" w:cs="Times New Roman"/>
          <w:sz w:val="22"/>
          <w:szCs w:val="22"/>
        </w:rPr>
        <w:t>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proofErr w:type="gramEnd"/>
      <w:r w:rsidRPr="00EF00A7">
        <w:t xml:space="preserve"> </w:t>
      </w:r>
      <w:r w:rsidRPr="00EF00A7">
        <w:rPr>
          <w:rFonts w:ascii="Times New Roman" w:eastAsia="Calibri" w:hAnsi="Times New Roman" w:cs="Times New Roman"/>
          <w:sz w:val="22"/>
          <w:szCs w:val="22"/>
        </w:rPr>
        <w:t>В случае</w:t>
      </w:r>
      <w:proofErr w:type="gramStart"/>
      <w:r w:rsidRPr="00EF00A7">
        <w:rPr>
          <w:rFonts w:ascii="Times New Roman" w:eastAsia="Calibri" w:hAnsi="Times New Roman" w:cs="Times New Roman"/>
          <w:sz w:val="22"/>
          <w:szCs w:val="22"/>
        </w:rPr>
        <w:t>,</w:t>
      </w:r>
      <w:proofErr w:type="gramEnd"/>
      <w:r w:rsidRPr="00EF00A7">
        <w:rPr>
          <w:rFonts w:ascii="Times New Roman" w:eastAsia="Calibri" w:hAnsi="Times New Roman" w:cs="Times New Roman"/>
          <w:sz w:val="22"/>
          <w:szCs w:val="22"/>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rsidR="00C63171" w:rsidRPr="00EF00A7" w:rsidRDefault="00C63171" w:rsidP="00A15040">
      <w:pPr>
        <w:pStyle w:val="aa"/>
        <w:jc w:val="both"/>
      </w:pPr>
    </w:p>
  </w:footnote>
  <w:footnote w:id="29">
    <w:p w:rsidR="00C63171" w:rsidRPr="00EF00A7" w:rsidRDefault="00C63171" w:rsidP="00A15040">
      <w:pPr>
        <w:pStyle w:val="aa"/>
        <w:spacing w:line="240" w:lineRule="exact"/>
        <w:jc w:val="both"/>
        <w:rPr>
          <w:rFonts w:ascii="Times New Roman" w:hAnsi="Times New Roman" w:cs="Times New Roman"/>
          <w:sz w:val="22"/>
          <w:szCs w:val="22"/>
        </w:rPr>
      </w:pPr>
      <w:r w:rsidRPr="00C41CD9">
        <w:rPr>
          <w:rStyle w:val="ac"/>
          <w:rFonts w:ascii="Times New Roman" w:hAnsi="Times New Roman" w:cs="Times New Roman"/>
        </w:rPr>
        <w:footnoteRef/>
      </w:r>
      <w:r w:rsidRPr="00EF00A7">
        <w:rPr>
          <w:rFonts w:ascii="Times New Roman" w:hAnsi="Times New Roman" w:cs="Times New Roman"/>
        </w:rPr>
        <w:t xml:space="preserve"> </w:t>
      </w:r>
      <w:proofErr w:type="gramStart"/>
      <w:r w:rsidRPr="00EF00A7">
        <w:rPr>
          <w:rFonts w:ascii="Times New Roman" w:eastAsia="Calibri" w:hAnsi="Times New Roman" w:cs="Times New Roman"/>
          <w:sz w:val="22"/>
          <w:szCs w:val="22"/>
        </w:rPr>
        <w:t>В соответствии с документами политической партии ответственность за надзор за подготовкой сведений о поступлении</w:t>
      </w:r>
      <w:proofErr w:type="gramEnd"/>
      <w:r w:rsidRPr="00EF00A7">
        <w:rPr>
          <w:rFonts w:ascii="Times New Roman" w:eastAsia="Calibri" w:hAnsi="Times New Roman" w:cs="Times New Roman"/>
          <w:sz w:val="22"/>
          <w:szCs w:val="22"/>
        </w:rPr>
        <w:t xml:space="preserve">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30">
    <w:p w:rsidR="00C63171" w:rsidRPr="00EF00A7" w:rsidRDefault="00C63171" w:rsidP="00A15040">
      <w:pPr>
        <w:pStyle w:val="aa"/>
        <w:spacing w:line="240" w:lineRule="exact"/>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31">
    <w:p w:rsidR="00C63171" w:rsidRPr="00EF00A7" w:rsidRDefault="00C63171" w:rsidP="00A15040">
      <w:pPr>
        <w:pStyle w:val="aa"/>
        <w:spacing w:line="240" w:lineRule="exact"/>
        <w:jc w:val="both"/>
        <w:rPr>
          <w:rFonts w:ascii="Times New Roman" w:hAnsi="Times New Roman" w:cs="Times New Roman"/>
        </w:rPr>
      </w:pPr>
      <w:r w:rsidRPr="00266664">
        <w:rPr>
          <w:rStyle w:val="ac"/>
          <w:rFonts w:ascii="Times New Roman" w:hAnsi="Times New Roman" w:cs="Times New Roman"/>
        </w:rPr>
        <w:footnoteRef/>
      </w:r>
      <w:r w:rsidRPr="00EF00A7">
        <w:t xml:space="preserve"> </w:t>
      </w:r>
      <w:r w:rsidRPr="00EF00A7">
        <w:rPr>
          <w:rFonts w:ascii="Times New Roman" w:eastAsia="Calibri" w:hAnsi="Times New Roman" w:cs="Times New Roman"/>
          <w:sz w:val="22"/>
          <w:szCs w:val="22"/>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2">
    <w:p w:rsidR="00C63171" w:rsidRPr="00EF00A7" w:rsidRDefault="00C63171" w:rsidP="00A15040">
      <w:pPr>
        <w:pStyle w:val="aa"/>
        <w:spacing w:line="200" w:lineRule="exact"/>
        <w:jc w:val="both"/>
        <w:rPr>
          <w:rFonts w:ascii="Times New Roman" w:hAnsi="Times New Roman" w:cs="Times New Roman"/>
        </w:rPr>
      </w:pPr>
      <w:r w:rsidRPr="009374FC">
        <w:rPr>
          <w:rStyle w:val="ac"/>
          <w:rFonts w:ascii="Times New Roman" w:hAnsi="Times New Roman" w:cs="Times New Roman"/>
        </w:rPr>
        <w:footnoteRef/>
      </w:r>
      <w:r w:rsidRPr="00EF00A7">
        <w:rPr>
          <w:rFonts w:ascii="Times New Roman" w:hAnsi="Times New Roman" w:cs="Times New Roman"/>
        </w:rPr>
        <w:t xml:space="preserve"> </w:t>
      </w:r>
      <w:proofErr w:type="gramStart"/>
      <w:r w:rsidRPr="00EF00A7">
        <w:rPr>
          <w:rFonts w:ascii="Times New Roman" w:eastAsia="Calibri" w:hAnsi="Times New Roman" w:cs="Times New Roman"/>
          <w:sz w:val="22"/>
          <w:szCs w:val="22"/>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w:t>
      </w:r>
      <w:proofErr w:type="gramEnd"/>
      <w:r w:rsidRPr="00EF00A7">
        <w:rPr>
          <w:rFonts w:ascii="Times New Roman" w:eastAsia="Calibri" w:hAnsi="Times New Roman" w:cs="Times New Roman"/>
          <w:sz w:val="22"/>
          <w:szCs w:val="22"/>
        </w:rPr>
        <w:t xml:space="preserve"> </w:t>
      </w:r>
      <w:proofErr w:type="gramStart"/>
      <w:r w:rsidRPr="00EF00A7">
        <w:rPr>
          <w:rFonts w:ascii="Times New Roman" w:eastAsia="Calibri" w:hAnsi="Times New Roman" w:cs="Times New Roman"/>
          <w:sz w:val="22"/>
          <w:szCs w:val="22"/>
        </w:rPr>
        <w:t>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w:t>
      </w:r>
      <w:proofErr w:type="gramEnd"/>
      <w:r w:rsidRPr="00EF00A7">
        <w:rPr>
          <w:rFonts w:ascii="Times New Roman" w:eastAsia="Calibri" w:hAnsi="Times New Roman" w:cs="Times New Roman"/>
          <w:sz w:val="22"/>
          <w:szCs w:val="22"/>
        </w:rPr>
        <w:t xml:space="preserve"> </w:t>
      </w:r>
      <w:proofErr w:type="gramStart"/>
      <w:r w:rsidRPr="00EF00A7">
        <w:rPr>
          <w:rFonts w:ascii="Times New Roman" w:eastAsia="Calibri" w:hAnsi="Times New Roman" w:cs="Times New Roman"/>
          <w:sz w:val="22"/>
          <w:szCs w:val="22"/>
        </w:rPr>
        <w:t>партиях</w:t>
      </w:r>
      <w:proofErr w:type="gramEnd"/>
      <w:r w:rsidRPr="00EF00A7">
        <w:rPr>
          <w:rFonts w:ascii="Times New Roman" w:eastAsia="Calibri" w:hAnsi="Times New Roman" w:cs="Times New Roman"/>
          <w:sz w:val="22"/>
          <w:szCs w:val="22"/>
        </w:rPr>
        <w:t>».</w:t>
      </w:r>
    </w:p>
  </w:footnote>
  <w:footnote w:id="33">
    <w:p w:rsidR="00C63171" w:rsidRPr="00EF00A7" w:rsidRDefault="00C63171" w:rsidP="00A15040">
      <w:pPr>
        <w:pStyle w:val="aa"/>
        <w:spacing w:line="200" w:lineRule="exact"/>
        <w:jc w:val="both"/>
      </w:pPr>
      <w:r w:rsidRPr="009374FC">
        <w:rPr>
          <w:rStyle w:val="ac"/>
          <w:rFonts w:ascii="Times New Roman" w:hAnsi="Times New Roman" w:cs="Times New Roman"/>
        </w:rPr>
        <w:footnoteRef/>
      </w:r>
      <w:r w:rsidRPr="00EF00A7">
        <w:rPr>
          <w:rFonts w:ascii="Times New Roman" w:hAnsi="Times New Roman" w:cs="Times New Roman"/>
        </w:rPr>
        <w:t xml:space="preserve"> </w:t>
      </w:r>
      <w:proofErr w:type="gramStart"/>
      <w:r w:rsidRPr="00EF00A7">
        <w:rPr>
          <w:rFonts w:ascii="Times New Roman" w:eastAsia="Calibri" w:hAnsi="Times New Roman" w:cs="Times New Roman"/>
          <w:sz w:val="22"/>
          <w:szCs w:val="22"/>
        </w:rPr>
        <w:t>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w:t>
      </w:r>
      <w:proofErr w:type="gramEnd"/>
      <w:r w:rsidRPr="00EF00A7">
        <w:rPr>
          <w:rFonts w:ascii="Times New Roman" w:eastAsia="Calibri" w:hAnsi="Times New Roman" w:cs="Times New Roman"/>
          <w:sz w:val="22"/>
          <w:szCs w:val="22"/>
        </w:rPr>
        <w:t xml:space="preserve"> В случае</w:t>
      </w:r>
      <w:proofErr w:type="gramStart"/>
      <w:r w:rsidRPr="00EF00A7">
        <w:rPr>
          <w:rFonts w:ascii="Times New Roman" w:eastAsia="Calibri" w:hAnsi="Times New Roman" w:cs="Times New Roman"/>
          <w:sz w:val="22"/>
          <w:szCs w:val="22"/>
        </w:rPr>
        <w:t>,</w:t>
      </w:r>
      <w:proofErr w:type="gramEnd"/>
      <w:r w:rsidRPr="00EF00A7">
        <w:rPr>
          <w:rFonts w:ascii="Times New Roman" w:eastAsia="Calibri" w:hAnsi="Times New Roman" w:cs="Times New Roman"/>
          <w:sz w:val="22"/>
          <w:szCs w:val="22"/>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34">
    <w:p w:rsidR="00C63171" w:rsidRPr="00EF00A7"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35">
    <w:p w:rsidR="00C63171" w:rsidRPr="00EF00A7"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36">
    <w:p w:rsidR="00C63171" w:rsidRPr="00EF00A7"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37">
    <w:p w:rsidR="00C63171" w:rsidRPr="00EF00A7"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38">
    <w:p w:rsidR="00C63171" w:rsidRPr="00EF00A7" w:rsidRDefault="00C63171" w:rsidP="00A15040">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39">
    <w:p w:rsidR="00C63171" w:rsidRPr="00EC0521" w:rsidRDefault="00C63171" w:rsidP="007240A8">
      <w:pPr>
        <w:pStyle w:val="aa"/>
        <w:jc w:val="both"/>
        <w:rPr>
          <w:color w:val="000000" w:themeColor="text1"/>
          <w:sz w:val="16"/>
          <w:szCs w:val="16"/>
        </w:rPr>
      </w:pPr>
      <w:r>
        <w:rPr>
          <w:rStyle w:val="ac"/>
        </w:rPr>
        <w:footnoteRef/>
      </w:r>
      <w:r>
        <w:t xml:space="preserve"> </w:t>
      </w:r>
      <w:r w:rsidRPr="00EC0521">
        <w:rPr>
          <w:sz w:val="16"/>
          <w:szCs w:val="16"/>
        </w:rPr>
        <w:t>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EC0521">
        <w:rPr>
          <w:color w:val="000000" w:themeColor="text1"/>
          <w:sz w:val="16"/>
          <w:szCs w:val="16"/>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C63171" w:rsidRPr="00EC0521" w:rsidRDefault="00C63171" w:rsidP="007240A8">
      <w:pPr>
        <w:pStyle w:val="aa"/>
        <w:jc w:val="both"/>
        <w:rPr>
          <w:sz w:val="16"/>
          <w:szCs w:val="16"/>
        </w:rPr>
      </w:pPr>
      <w:r w:rsidRPr="00D97B4D">
        <w:rPr>
          <w:vertAlign w:val="superscript"/>
        </w:rPr>
        <w:t>2</w:t>
      </w:r>
      <w:proofErr w:type="gramStart"/>
      <w:r w:rsidRPr="00D97B4D">
        <w:rPr>
          <w:vertAlign w:val="superscript"/>
        </w:rPr>
        <w:t xml:space="preserve"> </w:t>
      </w:r>
      <w:r>
        <w:rPr>
          <w:vertAlign w:val="superscript"/>
        </w:rPr>
        <w:t xml:space="preserve"> </w:t>
      </w:r>
      <w:r w:rsidRPr="00EC0521">
        <w:rPr>
          <w:sz w:val="16"/>
          <w:szCs w:val="16"/>
        </w:rPr>
        <w:t>В</w:t>
      </w:r>
      <w:proofErr w:type="gramEnd"/>
      <w:r w:rsidRPr="00EC0521">
        <w:rPr>
          <w:sz w:val="16"/>
          <w:szCs w:val="16"/>
        </w:rPr>
        <w:t xml:space="preserve">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w:t>
      </w:r>
      <w:proofErr w:type="gramStart"/>
      <w:r w:rsidRPr="00EC0521">
        <w:rPr>
          <w:sz w:val="16"/>
          <w:szCs w:val="16"/>
        </w:rPr>
        <w:t>исключены</w:t>
      </w:r>
      <w:proofErr w:type="gramEnd"/>
      <w:r w:rsidRPr="00EC0521">
        <w:rPr>
          <w:sz w:val="16"/>
          <w:szCs w:val="16"/>
        </w:rPr>
        <w:t xml:space="preserve"> из государственного реестра саморегулируемых организаций аудиторов 9 января 2017 г. в соответствии с приказами Минфина России №№ 1, 2, 3.</w:t>
      </w:r>
    </w:p>
  </w:footnote>
  <w:footnote w:id="40">
    <w:p w:rsidR="00C63171" w:rsidRPr="00EC0521" w:rsidRDefault="00C63171" w:rsidP="007240A8">
      <w:pPr>
        <w:pStyle w:val="aa"/>
        <w:jc w:val="both"/>
        <w:rPr>
          <w:sz w:val="16"/>
          <w:szCs w:val="16"/>
        </w:rPr>
      </w:pPr>
      <w:r>
        <w:rPr>
          <w:vertAlign w:val="superscript"/>
        </w:rPr>
        <w:t>3</w:t>
      </w:r>
      <w:proofErr w:type="gramStart"/>
      <w:r>
        <w:t xml:space="preserve"> </w:t>
      </w:r>
      <w:r w:rsidRPr="00EC0521">
        <w:rPr>
          <w:sz w:val="16"/>
          <w:szCs w:val="16"/>
        </w:rPr>
        <w:t>В</w:t>
      </w:r>
      <w:proofErr w:type="gramEnd"/>
      <w:r w:rsidRPr="00EC0521">
        <w:rPr>
          <w:sz w:val="16"/>
          <w:szCs w:val="16"/>
        </w:rPr>
        <w:t xml:space="preserve">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footnote>
  <w:footnote w:id="41">
    <w:p w:rsidR="00C63171" w:rsidRDefault="00C63171" w:rsidP="007240A8"/>
    <w:p w:rsidR="00C63171" w:rsidRDefault="00C63171" w:rsidP="007240A8">
      <w:pPr>
        <w:pStyle w:val="aa"/>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71" w:rsidRDefault="00C6317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63171" w:rsidRDefault="00C631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71" w:rsidRDefault="00C6317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1426D">
      <w:rPr>
        <w:rStyle w:val="a6"/>
        <w:noProof/>
      </w:rPr>
      <w:t>10</w:t>
    </w:r>
    <w:r>
      <w:rPr>
        <w:rStyle w:val="a6"/>
      </w:rPr>
      <w:fldChar w:fldCharType="end"/>
    </w:r>
  </w:p>
  <w:p w:rsidR="00C63171" w:rsidRDefault="00C631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5">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6">
    <w:nsid w:val="2C4D3148"/>
    <w:multiLevelType w:val="hybridMultilevel"/>
    <w:tmpl w:val="B2363D14"/>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10">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11">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12">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13">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14">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15">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16">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9">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6"/>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16"/>
  </w:num>
  <w:num w:numId="9">
    <w:abstractNumId w:val="12"/>
  </w:num>
  <w:num w:numId="10">
    <w:abstractNumId w:val="9"/>
  </w:num>
  <w:num w:numId="11">
    <w:abstractNumId w:val="15"/>
  </w:num>
  <w:num w:numId="12">
    <w:abstractNumId w:val="14"/>
  </w:num>
  <w:num w:numId="13">
    <w:abstractNumId w:val="10"/>
  </w:num>
  <w:num w:numId="14">
    <w:abstractNumId w:val="5"/>
  </w:num>
  <w:num w:numId="15">
    <w:abstractNumId w:val="4"/>
  </w:num>
  <w:num w:numId="16">
    <w:abstractNumId w:val="19"/>
  </w:num>
  <w:num w:numId="17">
    <w:abstractNumId w:val="2"/>
  </w:num>
  <w:num w:numId="18">
    <w:abstractNumId w:val="17"/>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2C7D"/>
    <w:rsid w:val="00002FB3"/>
    <w:rsid w:val="0000307E"/>
    <w:rsid w:val="00003DFD"/>
    <w:rsid w:val="00005A6F"/>
    <w:rsid w:val="00006572"/>
    <w:rsid w:val="00012D57"/>
    <w:rsid w:val="000132E6"/>
    <w:rsid w:val="00017B2D"/>
    <w:rsid w:val="00020021"/>
    <w:rsid w:val="00020478"/>
    <w:rsid w:val="000219B6"/>
    <w:rsid w:val="00021DE0"/>
    <w:rsid w:val="000228EE"/>
    <w:rsid w:val="0002305F"/>
    <w:rsid w:val="000230C3"/>
    <w:rsid w:val="00026063"/>
    <w:rsid w:val="000300AB"/>
    <w:rsid w:val="00030C0E"/>
    <w:rsid w:val="00031C65"/>
    <w:rsid w:val="0003260F"/>
    <w:rsid w:val="000336E6"/>
    <w:rsid w:val="0003438D"/>
    <w:rsid w:val="000360A5"/>
    <w:rsid w:val="000360EE"/>
    <w:rsid w:val="000372E9"/>
    <w:rsid w:val="00037C67"/>
    <w:rsid w:val="000404AD"/>
    <w:rsid w:val="000421AB"/>
    <w:rsid w:val="00043450"/>
    <w:rsid w:val="000441CB"/>
    <w:rsid w:val="00044769"/>
    <w:rsid w:val="000467DE"/>
    <w:rsid w:val="00046CE7"/>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4AEA"/>
    <w:rsid w:val="0007632F"/>
    <w:rsid w:val="0007659F"/>
    <w:rsid w:val="000777BC"/>
    <w:rsid w:val="000808F4"/>
    <w:rsid w:val="000835EC"/>
    <w:rsid w:val="000842BB"/>
    <w:rsid w:val="00085E6E"/>
    <w:rsid w:val="00086105"/>
    <w:rsid w:val="00086DA5"/>
    <w:rsid w:val="000957E9"/>
    <w:rsid w:val="00095815"/>
    <w:rsid w:val="0009613D"/>
    <w:rsid w:val="00096566"/>
    <w:rsid w:val="0009687B"/>
    <w:rsid w:val="00097FBB"/>
    <w:rsid w:val="000A221D"/>
    <w:rsid w:val="000A321A"/>
    <w:rsid w:val="000A438B"/>
    <w:rsid w:val="000A690A"/>
    <w:rsid w:val="000A6A83"/>
    <w:rsid w:val="000A6D7B"/>
    <w:rsid w:val="000B0A32"/>
    <w:rsid w:val="000B4CD6"/>
    <w:rsid w:val="000C29F2"/>
    <w:rsid w:val="000C5503"/>
    <w:rsid w:val="000C6483"/>
    <w:rsid w:val="000C6C24"/>
    <w:rsid w:val="000C7D7A"/>
    <w:rsid w:val="000D0423"/>
    <w:rsid w:val="000D0956"/>
    <w:rsid w:val="000D3868"/>
    <w:rsid w:val="000D506D"/>
    <w:rsid w:val="000E3526"/>
    <w:rsid w:val="000E3B2D"/>
    <w:rsid w:val="000E7A36"/>
    <w:rsid w:val="000F2AE1"/>
    <w:rsid w:val="000F7905"/>
    <w:rsid w:val="000F7CFD"/>
    <w:rsid w:val="001017A7"/>
    <w:rsid w:val="00102521"/>
    <w:rsid w:val="001032B9"/>
    <w:rsid w:val="0010511E"/>
    <w:rsid w:val="001056DD"/>
    <w:rsid w:val="00105938"/>
    <w:rsid w:val="001063A5"/>
    <w:rsid w:val="00113A24"/>
    <w:rsid w:val="00114A32"/>
    <w:rsid w:val="00122831"/>
    <w:rsid w:val="00122FC7"/>
    <w:rsid w:val="001240A2"/>
    <w:rsid w:val="00124B5B"/>
    <w:rsid w:val="00124F9B"/>
    <w:rsid w:val="00130AA5"/>
    <w:rsid w:val="001325AC"/>
    <w:rsid w:val="00132609"/>
    <w:rsid w:val="00134BC3"/>
    <w:rsid w:val="00137AC9"/>
    <w:rsid w:val="00137CBD"/>
    <w:rsid w:val="0014001C"/>
    <w:rsid w:val="00141DFC"/>
    <w:rsid w:val="0014303E"/>
    <w:rsid w:val="0014348A"/>
    <w:rsid w:val="001508BF"/>
    <w:rsid w:val="0015109B"/>
    <w:rsid w:val="00151AD7"/>
    <w:rsid w:val="00156A1A"/>
    <w:rsid w:val="00156CE7"/>
    <w:rsid w:val="00161113"/>
    <w:rsid w:val="00164281"/>
    <w:rsid w:val="00166150"/>
    <w:rsid w:val="00171C81"/>
    <w:rsid w:val="00172FA6"/>
    <w:rsid w:val="00173301"/>
    <w:rsid w:val="0017672D"/>
    <w:rsid w:val="00176F6C"/>
    <w:rsid w:val="001775B3"/>
    <w:rsid w:val="0018140F"/>
    <w:rsid w:val="00183466"/>
    <w:rsid w:val="00186595"/>
    <w:rsid w:val="00191C4D"/>
    <w:rsid w:val="00192039"/>
    <w:rsid w:val="0019700E"/>
    <w:rsid w:val="00197810"/>
    <w:rsid w:val="00197C4C"/>
    <w:rsid w:val="001A0111"/>
    <w:rsid w:val="001A374A"/>
    <w:rsid w:val="001A6CF7"/>
    <w:rsid w:val="001B08BA"/>
    <w:rsid w:val="001B25A4"/>
    <w:rsid w:val="001C12F2"/>
    <w:rsid w:val="001C32F4"/>
    <w:rsid w:val="001C3FF0"/>
    <w:rsid w:val="001C6285"/>
    <w:rsid w:val="001C7354"/>
    <w:rsid w:val="001C7630"/>
    <w:rsid w:val="001E2013"/>
    <w:rsid w:val="001F0120"/>
    <w:rsid w:val="001F0698"/>
    <w:rsid w:val="001F09CC"/>
    <w:rsid w:val="001F3548"/>
    <w:rsid w:val="001F3B00"/>
    <w:rsid w:val="001F5BCA"/>
    <w:rsid w:val="001F60A2"/>
    <w:rsid w:val="001F6920"/>
    <w:rsid w:val="002004ED"/>
    <w:rsid w:val="00200B5C"/>
    <w:rsid w:val="0020416C"/>
    <w:rsid w:val="00205B60"/>
    <w:rsid w:val="00211BD7"/>
    <w:rsid w:val="00212A9F"/>
    <w:rsid w:val="00215F48"/>
    <w:rsid w:val="002206EA"/>
    <w:rsid w:val="00220FE9"/>
    <w:rsid w:val="0022155B"/>
    <w:rsid w:val="00222133"/>
    <w:rsid w:val="002234B0"/>
    <w:rsid w:val="00227E1B"/>
    <w:rsid w:val="00232F57"/>
    <w:rsid w:val="00233B6B"/>
    <w:rsid w:val="002343D5"/>
    <w:rsid w:val="00234973"/>
    <w:rsid w:val="002349F2"/>
    <w:rsid w:val="00234B13"/>
    <w:rsid w:val="00235D1B"/>
    <w:rsid w:val="002361C4"/>
    <w:rsid w:val="0023669B"/>
    <w:rsid w:val="0023705F"/>
    <w:rsid w:val="00241377"/>
    <w:rsid w:val="00242FA5"/>
    <w:rsid w:val="0024476E"/>
    <w:rsid w:val="00246EDB"/>
    <w:rsid w:val="00247E52"/>
    <w:rsid w:val="00250F87"/>
    <w:rsid w:val="00253507"/>
    <w:rsid w:val="00255B55"/>
    <w:rsid w:val="00261729"/>
    <w:rsid w:val="00262175"/>
    <w:rsid w:val="00262C25"/>
    <w:rsid w:val="002631D3"/>
    <w:rsid w:val="00263305"/>
    <w:rsid w:val="00264616"/>
    <w:rsid w:val="00266BAC"/>
    <w:rsid w:val="00267F57"/>
    <w:rsid w:val="00270986"/>
    <w:rsid w:val="00270ED0"/>
    <w:rsid w:val="002727EB"/>
    <w:rsid w:val="00273A6B"/>
    <w:rsid w:val="00275485"/>
    <w:rsid w:val="002756B8"/>
    <w:rsid w:val="0027687C"/>
    <w:rsid w:val="00282808"/>
    <w:rsid w:val="00283843"/>
    <w:rsid w:val="00283954"/>
    <w:rsid w:val="00284CE9"/>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01EE"/>
    <w:rsid w:val="002C1395"/>
    <w:rsid w:val="002C149D"/>
    <w:rsid w:val="002C2516"/>
    <w:rsid w:val="002C267C"/>
    <w:rsid w:val="002C3BA5"/>
    <w:rsid w:val="002C3E1E"/>
    <w:rsid w:val="002C4609"/>
    <w:rsid w:val="002C5578"/>
    <w:rsid w:val="002C64C3"/>
    <w:rsid w:val="002D11AE"/>
    <w:rsid w:val="002D1DF0"/>
    <w:rsid w:val="002D2E5C"/>
    <w:rsid w:val="002D69ED"/>
    <w:rsid w:val="002D75A9"/>
    <w:rsid w:val="002E05DD"/>
    <w:rsid w:val="002E0FEA"/>
    <w:rsid w:val="002E1625"/>
    <w:rsid w:val="002E4162"/>
    <w:rsid w:val="002E47BC"/>
    <w:rsid w:val="002E7280"/>
    <w:rsid w:val="002E747B"/>
    <w:rsid w:val="002E7647"/>
    <w:rsid w:val="002F0C99"/>
    <w:rsid w:val="002F1911"/>
    <w:rsid w:val="002F2874"/>
    <w:rsid w:val="002F633B"/>
    <w:rsid w:val="002F78E0"/>
    <w:rsid w:val="00301728"/>
    <w:rsid w:val="00302034"/>
    <w:rsid w:val="00302F5B"/>
    <w:rsid w:val="00303947"/>
    <w:rsid w:val="003039B6"/>
    <w:rsid w:val="00303CA1"/>
    <w:rsid w:val="00305A82"/>
    <w:rsid w:val="0030687B"/>
    <w:rsid w:val="00313D9E"/>
    <w:rsid w:val="0031489E"/>
    <w:rsid w:val="003213F7"/>
    <w:rsid w:val="00322ED4"/>
    <w:rsid w:val="003261B4"/>
    <w:rsid w:val="0032669D"/>
    <w:rsid w:val="00326EC8"/>
    <w:rsid w:val="00333204"/>
    <w:rsid w:val="00334CB1"/>
    <w:rsid w:val="00335701"/>
    <w:rsid w:val="00335B81"/>
    <w:rsid w:val="0034432F"/>
    <w:rsid w:val="00345128"/>
    <w:rsid w:val="0034632E"/>
    <w:rsid w:val="0034741C"/>
    <w:rsid w:val="00354B1C"/>
    <w:rsid w:val="00354F83"/>
    <w:rsid w:val="00356647"/>
    <w:rsid w:val="00362BFC"/>
    <w:rsid w:val="003644FA"/>
    <w:rsid w:val="00364EA9"/>
    <w:rsid w:val="00367611"/>
    <w:rsid w:val="00376F36"/>
    <w:rsid w:val="003807D5"/>
    <w:rsid w:val="00380A5E"/>
    <w:rsid w:val="00380CC1"/>
    <w:rsid w:val="003830C7"/>
    <w:rsid w:val="00383555"/>
    <w:rsid w:val="00383EC1"/>
    <w:rsid w:val="00385640"/>
    <w:rsid w:val="00385E68"/>
    <w:rsid w:val="0038652C"/>
    <w:rsid w:val="00386D6A"/>
    <w:rsid w:val="003903AA"/>
    <w:rsid w:val="003912F5"/>
    <w:rsid w:val="00391F4A"/>
    <w:rsid w:val="003942B7"/>
    <w:rsid w:val="00394685"/>
    <w:rsid w:val="003950CE"/>
    <w:rsid w:val="00395644"/>
    <w:rsid w:val="0039627D"/>
    <w:rsid w:val="00397996"/>
    <w:rsid w:val="00397CFC"/>
    <w:rsid w:val="003A0525"/>
    <w:rsid w:val="003A159B"/>
    <w:rsid w:val="003A16DB"/>
    <w:rsid w:val="003A1C71"/>
    <w:rsid w:val="003A21F5"/>
    <w:rsid w:val="003A27D9"/>
    <w:rsid w:val="003A5377"/>
    <w:rsid w:val="003A58A7"/>
    <w:rsid w:val="003A64F7"/>
    <w:rsid w:val="003A6778"/>
    <w:rsid w:val="003A6EAB"/>
    <w:rsid w:val="003B4E10"/>
    <w:rsid w:val="003C0779"/>
    <w:rsid w:val="003C219A"/>
    <w:rsid w:val="003C3625"/>
    <w:rsid w:val="003C4687"/>
    <w:rsid w:val="003D2F56"/>
    <w:rsid w:val="003D443B"/>
    <w:rsid w:val="003D652A"/>
    <w:rsid w:val="003D7E88"/>
    <w:rsid w:val="003E0DA1"/>
    <w:rsid w:val="003E2833"/>
    <w:rsid w:val="003E2C99"/>
    <w:rsid w:val="003E311F"/>
    <w:rsid w:val="003E57FF"/>
    <w:rsid w:val="003E5F36"/>
    <w:rsid w:val="003E7497"/>
    <w:rsid w:val="003E7C17"/>
    <w:rsid w:val="003F1B56"/>
    <w:rsid w:val="003F6686"/>
    <w:rsid w:val="00402A5C"/>
    <w:rsid w:val="00402B23"/>
    <w:rsid w:val="0040300A"/>
    <w:rsid w:val="00404BB3"/>
    <w:rsid w:val="00405A1D"/>
    <w:rsid w:val="0041064C"/>
    <w:rsid w:val="00411DC4"/>
    <w:rsid w:val="00411FE1"/>
    <w:rsid w:val="0041301E"/>
    <w:rsid w:val="004177A7"/>
    <w:rsid w:val="0042130D"/>
    <w:rsid w:val="004213E4"/>
    <w:rsid w:val="00422A7D"/>
    <w:rsid w:val="00422A8E"/>
    <w:rsid w:val="0042304A"/>
    <w:rsid w:val="004243FA"/>
    <w:rsid w:val="00424634"/>
    <w:rsid w:val="00424B42"/>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3826"/>
    <w:rsid w:val="00455B5D"/>
    <w:rsid w:val="00457510"/>
    <w:rsid w:val="00457A7C"/>
    <w:rsid w:val="004617F5"/>
    <w:rsid w:val="00461C5E"/>
    <w:rsid w:val="0046309B"/>
    <w:rsid w:val="00463AB8"/>
    <w:rsid w:val="00464BFF"/>
    <w:rsid w:val="00464C38"/>
    <w:rsid w:val="0046537A"/>
    <w:rsid w:val="004654AE"/>
    <w:rsid w:val="004666F5"/>
    <w:rsid w:val="004707E6"/>
    <w:rsid w:val="00477EFE"/>
    <w:rsid w:val="00480C71"/>
    <w:rsid w:val="00483295"/>
    <w:rsid w:val="00483CBF"/>
    <w:rsid w:val="004845BD"/>
    <w:rsid w:val="00484953"/>
    <w:rsid w:val="004861C2"/>
    <w:rsid w:val="004870D9"/>
    <w:rsid w:val="00491CFD"/>
    <w:rsid w:val="004943EA"/>
    <w:rsid w:val="00494C4A"/>
    <w:rsid w:val="00494C5F"/>
    <w:rsid w:val="00495754"/>
    <w:rsid w:val="004958B6"/>
    <w:rsid w:val="00496F70"/>
    <w:rsid w:val="00497F8B"/>
    <w:rsid w:val="004A1895"/>
    <w:rsid w:val="004A2A4C"/>
    <w:rsid w:val="004A2D0D"/>
    <w:rsid w:val="004A5BDC"/>
    <w:rsid w:val="004A6BE1"/>
    <w:rsid w:val="004B0ECC"/>
    <w:rsid w:val="004B1604"/>
    <w:rsid w:val="004B268D"/>
    <w:rsid w:val="004B691F"/>
    <w:rsid w:val="004C3044"/>
    <w:rsid w:val="004C3242"/>
    <w:rsid w:val="004C5FF5"/>
    <w:rsid w:val="004C66C9"/>
    <w:rsid w:val="004C6A1A"/>
    <w:rsid w:val="004C71C6"/>
    <w:rsid w:val="004C74C2"/>
    <w:rsid w:val="004D107B"/>
    <w:rsid w:val="004D77A2"/>
    <w:rsid w:val="004D7D84"/>
    <w:rsid w:val="004D7FF7"/>
    <w:rsid w:val="004E04B1"/>
    <w:rsid w:val="004E0C5F"/>
    <w:rsid w:val="004E0D67"/>
    <w:rsid w:val="004E2BFD"/>
    <w:rsid w:val="004E2FD4"/>
    <w:rsid w:val="004E496E"/>
    <w:rsid w:val="004E5D5A"/>
    <w:rsid w:val="004E6694"/>
    <w:rsid w:val="004F4AB6"/>
    <w:rsid w:val="004F5E75"/>
    <w:rsid w:val="00503151"/>
    <w:rsid w:val="00512CF8"/>
    <w:rsid w:val="00513E11"/>
    <w:rsid w:val="00514304"/>
    <w:rsid w:val="00514702"/>
    <w:rsid w:val="005166D5"/>
    <w:rsid w:val="00517BFC"/>
    <w:rsid w:val="005209C1"/>
    <w:rsid w:val="005228FA"/>
    <w:rsid w:val="00523655"/>
    <w:rsid w:val="005236D0"/>
    <w:rsid w:val="00523BBE"/>
    <w:rsid w:val="0052680F"/>
    <w:rsid w:val="00526ECD"/>
    <w:rsid w:val="00527C76"/>
    <w:rsid w:val="00527CEB"/>
    <w:rsid w:val="00532A17"/>
    <w:rsid w:val="0053641C"/>
    <w:rsid w:val="005367B4"/>
    <w:rsid w:val="0054162E"/>
    <w:rsid w:val="0054257E"/>
    <w:rsid w:val="005426F9"/>
    <w:rsid w:val="005444BA"/>
    <w:rsid w:val="005447EC"/>
    <w:rsid w:val="00544B06"/>
    <w:rsid w:val="00552757"/>
    <w:rsid w:val="0055319A"/>
    <w:rsid w:val="005536FC"/>
    <w:rsid w:val="00557718"/>
    <w:rsid w:val="00562881"/>
    <w:rsid w:val="005631C9"/>
    <w:rsid w:val="00567059"/>
    <w:rsid w:val="00571D9E"/>
    <w:rsid w:val="0057320E"/>
    <w:rsid w:val="0057388C"/>
    <w:rsid w:val="005743BE"/>
    <w:rsid w:val="00574571"/>
    <w:rsid w:val="00575424"/>
    <w:rsid w:val="00575F57"/>
    <w:rsid w:val="00576551"/>
    <w:rsid w:val="00577163"/>
    <w:rsid w:val="00577EF9"/>
    <w:rsid w:val="005831DB"/>
    <w:rsid w:val="00583763"/>
    <w:rsid w:val="0058413E"/>
    <w:rsid w:val="00590E27"/>
    <w:rsid w:val="00591C22"/>
    <w:rsid w:val="00592392"/>
    <w:rsid w:val="00594455"/>
    <w:rsid w:val="005A114A"/>
    <w:rsid w:val="005A23A3"/>
    <w:rsid w:val="005A60E8"/>
    <w:rsid w:val="005A6760"/>
    <w:rsid w:val="005A6AAF"/>
    <w:rsid w:val="005A738A"/>
    <w:rsid w:val="005A7493"/>
    <w:rsid w:val="005B1559"/>
    <w:rsid w:val="005B2121"/>
    <w:rsid w:val="005B26A8"/>
    <w:rsid w:val="005B293D"/>
    <w:rsid w:val="005B47B7"/>
    <w:rsid w:val="005B5F5F"/>
    <w:rsid w:val="005B7176"/>
    <w:rsid w:val="005B7533"/>
    <w:rsid w:val="005B7D20"/>
    <w:rsid w:val="005C1374"/>
    <w:rsid w:val="005C180B"/>
    <w:rsid w:val="005C19C8"/>
    <w:rsid w:val="005C1F86"/>
    <w:rsid w:val="005C22FC"/>
    <w:rsid w:val="005C33CC"/>
    <w:rsid w:val="005C480F"/>
    <w:rsid w:val="005D1C34"/>
    <w:rsid w:val="005D2333"/>
    <w:rsid w:val="005D2EF5"/>
    <w:rsid w:val="005D46D2"/>
    <w:rsid w:val="005D5BEC"/>
    <w:rsid w:val="005D6EEB"/>
    <w:rsid w:val="005E0028"/>
    <w:rsid w:val="005E0983"/>
    <w:rsid w:val="005E111E"/>
    <w:rsid w:val="005E26B6"/>
    <w:rsid w:val="005E5AC9"/>
    <w:rsid w:val="005E7A67"/>
    <w:rsid w:val="005F1B1F"/>
    <w:rsid w:val="005F4178"/>
    <w:rsid w:val="005F474D"/>
    <w:rsid w:val="005F4899"/>
    <w:rsid w:val="005F5108"/>
    <w:rsid w:val="005F5C1E"/>
    <w:rsid w:val="005F6017"/>
    <w:rsid w:val="005F710C"/>
    <w:rsid w:val="005F7D91"/>
    <w:rsid w:val="0060048D"/>
    <w:rsid w:val="00600C43"/>
    <w:rsid w:val="0060559F"/>
    <w:rsid w:val="00606028"/>
    <w:rsid w:val="0061246E"/>
    <w:rsid w:val="006127E3"/>
    <w:rsid w:val="00614BA6"/>
    <w:rsid w:val="0061594D"/>
    <w:rsid w:val="00635923"/>
    <w:rsid w:val="00635A62"/>
    <w:rsid w:val="00636BD8"/>
    <w:rsid w:val="00636CB2"/>
    <w:rsid w:val="00637C31"/>
    <w:rsid w:val="0064259A"/>
    <w:rsid w:val="0064583B"/>
    <w:rsid w:val="006470A4"/>
    <w:rsid w:val="00650404"/>
    <w:rsid w:val="0065125A"/>
    <w:rsid w:val="00652A8A"/>
    <w:rsid w:val="00654EEC"/>
    <w:rsid w:val="006559AB"/>
    <w:rsid w:val="006561C4"/>
    <w:rsid w:val="0066042B"/>
    <w:rsid w:val="00660B0A"/>
    <w:rsid w:val="00662D17"/>
    <w:rsid w:val="00662D90"/>
    <w:rsid w:val="006647E5"/>
    <w:rsid w:val="00664B65"/>
    <w:rsid w:val="00665C6D"/>
    <w:rsid w:val="00666E6D"/>
    <w:rsid w:val="00671A58"/>
    <w:rsid w:val="0067381E"/>
    <w:rsid w:val="00676CD3"/>
    <w:rsid w:val="00676FB0"/>
    <w:rsid w:val="00677CC5"/>
    <w:rsid w:val="00680F7C"/>
    <w:rsid w:val="006825DB"/>
    <w:rsid w:val="00682B9E"/>
    <w:rsid w:val="006833B2"/>
    <w:rsid w:val="00685DE9"/>
    <w:rsid w:val="00686724"/>
    <w:rsid w:val="006925EE"/>
    <w:rsid w:val="00695C27"/>
    <w:rsid w:val="006964B9"/>
    <w:rsid w:val="006973A7"/>
    <w:rsid w:val="006A0051"/>
    <w:rsid w:val="006A0CFD"/>
    <w:rsid w:val="006A1A74"/>
    <w:rsid w:val="006A1B29"/>
    <w:rsid w:val="006A310E"/>
    <w:rsid w:val="006A526E"/>
    <w:rsid w:val="006A6E37"/>
    <w:rsid w:val="006A7248"/>
    <w:rsid w:val="006A79F7"/>
    <w:rsid w:val="006A7F0B"/>
    <w:rsid w:val="006B138E"/>
    <w:rsid w:val="006B151B"/>
    <w:rsid w:val="006B3E3E"/>
    <w:rsid w:val="006B46B5"/>
    <w:rsid w:val="006B4F39"/>
    <w:rsid w:val="006B52AC"/>
    <w:rsid w:val="006B64EC"/>
    <w:rsid w:val="006B6FC0"/>
    <w:rsid w:val="006B6FC2"/>
    <w:rsid w:val="006C0112"/>
    <w:rsid w:val="006C0653"/>
    <w:rsid w:val="006C13FE"/>
    <w:rsid w:val="006C2B45"/>
    <w:rsid w:val="006C44F3"/>
    <w:rsid w:val="006C49A0"/>
    <w:rsid w:val="006C4BAB"/>
    <w:rsid w:val="006C5157"/>
    <w:rsid w:val="006C71A5"/>
    <w:rsid w:val="006C745C"/>
    <w:rsid w:val="006D025F"/>
    <w:rsid w:val="006D3606"/>
    <w:rsid w:val="006D6BCB"/>
    <w:rsid w:val="006E128A"/>
    <w:rsid w:val="006E2EC1"/>
    <w:rsid w:val="006E3716"/>
    <w:rsid w:val="006E4310"/>
    <w:rsid w:val="006E4718"/>
    <w:rsid w:val="006E6619"/>
    <w:rsid w:val="006E6704"/>
    <w:rsid w:val="006E70E8"/>
    <w:rsid w:val="006E753E"/>
    <w:rsid w:val="006F1ADD"/>
    <w:rsid w:val="006F1E66"/>
    <w:rsid w:val="006F228D"/>
    <w:rsid w:val="006F68A1"/>
    <w:rsid w:val="0070048D"/>
    <w:rsid w:val="00700A2E"/>
    <w:rsid w:val="00700C7B"/>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528"/>
    <w:rsid w:val="00721DC5"/>
    <w:rsid w:val="00722637"/>
    <w:rsid w:val="007228E5"/>
    <w:rsid w:val="00723904"/>
    <w:rsid w:val="007240A8"/>
    <w:rsid w:val="007329D4"/>
    <w:rsid w:val="00736AEC"/>
    <w:rsid w:val="007378D3"/>
    <w:rsid w:val="00742B9A"/>
    <w:rsid w:val="007431AD"/>
    <w:rsid w:val="007465B9"/>
    <w:rsid w:val="00746C07"/>
    <w:rsid w:val="00750D30"/>
    <w:rsid w:val="00751635"/>
    <w:rsid w:val="00752824"/>
    <w:rsid w:val="0075396B"/>
    <w:rsid w:val="00754A4F"/>
    <w:rsid w:val="007560DA"/>
    <w:rsid w:val="007563AC"/>
    <w:rsid w:val="00756485"/>
    <w:rsid w:val="0076077D"/>
    <w:rsid w:val="007624AF"/>
    <w:rsid w:val="007639F2"/>
    <w:rsid w:val="00763E03"/>
    <w:rsid w:val="00766D0E"/>
    <w:rsid w:val="0076742D"/>
    <w:rsid w:val="00770AEF"/>
    <w:rsid w:val="00770D8B"/>
    <w:rsid w:val="00772DC4"/>
    <w:rsid w:val="00773B1F"/>
    <w:rsid w:val="00775252"/>
    <w:rsid w:val="00777430"/>
    <w:rsid w:val="00777F75"/>
    <w:rsid w:val="0078345E"/>
    <w:rsid w:val="00784914"/>
    <w:rsid w:val="0078606B"/>
    <w:rsid w:val="00787FED"/>
    <w:rsid w:val="00790082"/>
    <w:rsid w:val="00790F69"/>
    <w:rsid w:val="007929EA"/>
    <w:rsid w:val="00793107"/>
    <w:rsid w:val="00795CCB"/>
    <w:rsid w:val="00797BD2"/>
    <w:rsid w:val="007A0F3E"/>
    <w:rsid w:val="007A29C4"/>
    <w:rsid w:val="007A3671"/>
    <w:rsid w:val="007A5A66"/>
    <w:rsid w:val="007A5A74"/>
    <w:rsid w:val="007B189B"/>
    <w:rsid w:val="007B4383"/>
    <w:rsid w:val="007B50C4"/>
    <w:rsid w:val="007C23CD"/>
    <w:rsid w:val="007C27F5"/>
    <w:rsid w:val="007C2DAB"/>
    <w:rsid w:val="007C363D"/>
    <w:rsid w:val="007C5BB0"/>
    <w:rsid w:val="007C6890"/>
    <w:rsid w:val="007C6D5C"/>
    <w:rsid w:val="007D0626"/>
    <w:rsid w:val="007D18EF"/>
    <w:rsid w:val="007D5A6D"/>
    <w:rsid w:val="007D62AD"/>
    <w:rsid w:val="007D754A"/>
    <w:rsid w:val="007D7F8A"/>
    <w:rsid w:val="007E173B"/>
    <w:rsid w:val="007E3FDA"/>
    <w:rsid w:val="007E5992"/>
    <w:rsid w:val="007F43FD"/>
    <w:rsid w:val="007F5BF9"/>
    <w:rsid w:val="007F5C8E"/>
    <w:rsid w:val="007F5DB7"/>
    <w:rsid w:val="007F6623"/>
    <w:rsid w:val="007F6B63"/>
    <w:rsid w:val="007F7436"/>
    <w:rsid w:val="0080089C"/>
    <w:rsid w:val="0080187C"/>
    <w:rsid w:val="00802E1A"/>
    <w:rsid w:val="00802E48"/>
    <w:rsid w:val="00807E8A"/>
    <w:rsid w:val="0081044E"/>
    <w:rsid w:val="008113A9"/>
    <w:rsid w:val="0081174A"/>
    <w:rsid w:val="0081426D"/>
    <w:rsid w:val="008168CD"/>
    <w:rsid w:val="0082040C"/>
    <w:rsid w:val="008224AB"/>
    <w:rsid w:val="008230B4"/>
    <w:rsid w:val="00824265"/>
    <w:rsid w:val="00824535"/>
    <w:rsid w:val="00826157"/>
    <w:rsid w:val="00826F33"/>
    <w:rsid w:val="00827020"/>
    <w:rsid w:val="00827AD0"/>
    <w:rsid w:val="008304BD"/>
    <w:rsid w:val="00834A7A"/>
    <w:rsid w:val="00834E41"/>
    <w:rsid w:val="00835709"/>
    <w:rsid w:val="008369D4"/>
    <w:rsid w:val="0084211F"/>
    <w:rsid w:val="0084609B"/>
    <w:rsid w:val="0084619E"/>
    <w:rsid w:val="008464AB"/>
    <w:rsid w:val="00847A65"/>
    <w:rsid w:val="00850D85"/>
    <w:rsid w:val="008519C6"/>
    <w:rsid w:val="00852519"/>
    <w:rsid w:val="008617DC"/>
    <w:rsid w:val="00863C7D"/>
    <w:rsid w:val="008649EB"/>
    <w:rsid w:val="00865F26"/>
    <w:rsid w:val="008665E8"/>
    <w:rsid w:val="008671FA"/>
    <w:rsid w:val="00871860"/>
    <w:rsid w:val="00872BBB"/>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A13C7"/>
    <w:rsid w:val="008A3471"/>
    <w:rsid w:val="008A4245"/>
    <w:rsid w:val="008A42FE"/>
    <w:rsid w:val="008B12FC"/>
    <w:rsid w:val="008B2E35"/>
    <w:rsid w:val="008B2FDC"/>
    <w:rsid w:val="008B52A8"/>
    <w:rsid w:val="008B5CCB"/>
    <w:rsid w:val="008B79ED"/>
    <w:rsid w:val="008C0F54"/>
    <w:rsid w:val="008C1F8C"/>
    <w:rsid w:val="008C26DC"/>
    <w:rsid w:val="008C3FE2"/>
    <w:rsid w:val="008C53C7"/>
    <w:rsid w:val="008C62AA"/>
    <w:rsid w:val="008C6642"/>
    <w:rsid w:val="008C6F22"/>
    <w:rsid w:val="008D007F"/>
    <w:rsid w:val="008D038B"/>
    <w:rsid w:val="008D1BE2"/>
    <w:rsid w:val="008D210F"/>
    <w:rsid w:val="008D24CC"/>
    <w:rsid w:val="008D4145"/>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1B9B"/>
    <w:rsid w:val="008F2693"/>
    <w:rsid w:val="008F596B"/>
    <w:rsid w:val="008F76E5"/>
    <w:rsid w:val="0090217F"/>
    <w:rsid w:val="009030F7"/>
    <w:rsid w:val="009042DC"/>
    <w:rsid w:val="0090450C"/>
    <w:rsid w:val="00905C16"/>
    <w:rsid w:val="00905E4E"/>
    <w:rsid w:val="009128C1"/>
    <w:rsid w:val="00913DB5"/>
    <w:rsid w:val="009164FC"/>
    <w:rsid w:val="009208B9"/>
    <w:rsid w:val="00921016"/>
    <w:rsid w:val="009213CA"/>
    <w:rsid w:val="009239CD"/>
    <w:rsid w:val="00925A8E"/>
    <w:rsid w:val="00926D06"/>
    <w:rsid w:val="00926F22"/>
    <w:rsid w:val="00930830"/>
    <w:rsid w:val="0093272A"/>
    <w:rsid w:val="00935DB2"/>
    <w:rsid w:val="009360B5"/>
    <w:rsid w:val="00937FD3"/>
    <w:rsid w:val="0094219E"/>
    <w:rsid w:val="009428DC"/>
    <w:rsid w:val="009430BB"/>
    <w:rsid w:val="00943366"/>
    <w:rsid w:val="009461F9"/>
    <w:rsid w:val="0094703F"/>
    <w:rsid w:val="00950899"/>
    <w:rsid w:val="00951439"/>
    <w:rsid w:val="009530CB"/>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2692"/>
    <w:rsid w:val="009973DE"/>
    <w:rsid w:val="00997537"/>
    <w:rsid w:val="00997C3F"/>
    <w:rsid w:val="009A0786"/>
    <w:rsid w:val="009A1387"/>
    <w:rsid w:val="009A20D6"/>
    <w:rsid w:val="009A392F"/>
    <w:rsid w:val="009A449F"/>
    <w:rsid w:val="009A5CCA"/>
    <w:rsid w:val="009A705C"/>
    <w:rsid w:val="009A7F2F"/>
    <w:rsid w:val="009B0C94"/>
    <w:rsid w:val="009B1839"/>
    <w:rsid w:val="009B1F58"/>
    <w:rsid w:val="009B400D"/>
    <w:rsid w:val="009B5BBE"/>
    <w:rsid w:val="009B64B7"/>
    <w:rsid w:val="009C556E"/>
    <w:rsid w:val="009C6B5C"/>
    <w:rsid w:val="009C7121"/>
    <w:rsid w:val="009D06AB"/>
    <w:rsid w:val="009D0F2F"/>
    <w:rsid w:val="009D27E7"/>
    <w:rsid w:val="009D340F"/>
    <w:rsid w:val="009D405E"/>
    <w:rsid w:val="009D656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7138"/>
    <w:rsid w:val="00A17B8C"/>
    <w:rsid w:val="00A20E5C"/>
    <w:rsid w:val="00A22AB3"/>
    <w:rsid w:val="00A23535"/>
    <w:rsid w:val="00A23908"/>
    <w:rsid w:val="00A246EB"/>
    <w:rsid w:val="00A25958"/>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70989"/>
    <w:rsid w:val="00A713E1"/>
    <w:rsid w:val="00A71CD5"/>
    <w:rsid w:val="00A741EB"/>
    <w:rsid w:val="00A76A2E"/>
    <w:rsid w:val="00A77398"/>
    <w:rsid w:val="00A80EB0"/>
    <w:rsid w:val="00A84BDB"/>
    <w:rsid w:val="00A8529E"/>
    <w:rsid w:val="00A91019"/>
    <w:rsid w:val="00A946C8"/>
    <w:rsid w:val="00A953BF"/>
    <w:rsid w:val="00A979C8"/>
    <w:rsid w:val="00AA040B"/>
    <w:rsid w:val="00AA26C4"/>
    <w:rsid w:val="00AA3D24"/>
    <w:rsid w:val="00AA4C89"/>
    <w:rsid w:val="00AA5169"/>
    <w:rsid w:val="00AA51BE"/>
    <w:rsid w:val="00AA6F3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7F2B"/>
    <w:rsid w:val="00AE15E2"/>
    <w:rsid w:val="00AE1BD7"/>
    <w:rsid w:val="00AE231D"/>
    <w:rsid w:val="00AE2D48"/>
    <w:rsid w:val="00AE5011"/>
    <w:rsid w:val="00AF18F3"/>
    <w:rsid w:val="00AF1AD1"/>
    <w:rsid w:val="00AF1B21"/>
    <w:rsid w:val="00AF24B9"/>
    <w:rsid w:val="00AF2C70"/>
    <w:rsid w:val="00AF65A6"/>
    <w:rsid w:val="00AF6CEC"/>
    <w:rsid w:val="00B00BC6"/>
    <w:rsid w:val="00B025D8"/>
    <w:rsid w:val="00B02E31"/>
    <w:rsid w:val="00B035E9"/>
    <w:rsid w:val="00B03A01"/>
    <w:rsid w:val="00B03E04"/>
    <w:rsid w:val="00B04AD0"/>
    <w:rsid w:val="00B061ED"/>
    <w:rsid w:val="00B067DE"/>
    <w:rsid w:val="00B07969"/>
    <w:rsid w:val="00B12466"/>
    <w:rsid w:val="00B15160"/>
    <w:rsid w:val="00B17597"/>
    <w:rsid w:val="00B22973"/>
    <w:rsid w:val="00B23EE6"/>
    <w:rsid w:val="00B253F7"/>
    <w:rsid w:val="00B25E18"/>
    <w:rsid w:val="00B2633E"/>
    <w:rsid w:val="00B31753"/>
    <w:rsid w:val="00B3281B"/>
    <w:rsid w:val="00B32DFA"/>
    <w:rsid w:val="00B34230"/>
    <w:rsid w:val="00B34241"/>
    <w:rsid w:val="00B37849"/>
    <w:rsid w:val="00B40844"/>
    <w:rsid w:val="00B426C6"/>
    <w:rsid w:val="00B44D0A"/>
    <w:rsid w:val="00B44FB1"/>
    <w:rsid w:val="00B45EFD"/>
    <w:rsid w:val="00B53F31"/>
    <w:rsid w:val="00B5576B"/>
    <w:rsid w:val="00B55963"/>
    <w:rsid w:val="00B55F24"/>
    <w:rsid w:val="00B5714D"/>
    <w:rsid w:val="00B572B1"/>
    <w:rsid w:val="00B6039E"/>
    <w:rsid w:val="00B62E10"/>
    <w:rsid w:val="00B62E5F"/>
    <w:rsid w:val="00B63246"/>
    <w:rsid w:val="00B65CA3"/>
    <w:rsid w:val="00B664B3"/>
    <w:rsid w:val="00B6756C"/>
    <w:rsid w:val="00B6763A"/>
    <w:rsid w:val="00B715B0"/>
    <w:rsid w:val="00B71C25"/>
    <w:rsid w:val="00B801EA"/>
    <w:rsid w:val="00B810AB"/>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67C9"/>
    <w:rsid w:val="00BB4358"/>
    <w:rsid w:val="00BB6104"/>
    <w:rsid w:val="00BC2DE2"/>
    <w:rsid w:val="00BC4CAD"/>
    <w:rsid w:val="00BC5E5F"/>
    <w:rsid w:val="00BC7075"/>
    <w:rsid w:val="00BD1F18"/>
    <w:rsid w:val="00BD2DEE"/>
    <w:rsid w:val="00BD2FDB"/>
    <w:rsid w:val="00BD474B"/>
    <w:rsid w:val="00BD47C6"/>
    <w:rsid w:val="00BD5057"/>
    <w:rsid w:val="00BD7B2B"/>
    <w:rsid w:val="00BE022E"/>
    <w:rsid w:val="00BE2308"/>
    <w:rsid w:val="00BE2E8C"/>
    <w:rsid w:val="00BE2EFC"/>
    <w:rsid w:val="00BE4A78"/>
    <w:rsid w:val="00BE6BB0"/>
    <w:rsid w:val="00BF303C"/>
    <w:rsid w:val="00BF490A"/>
    <w:rsid w:val="00C01412"/>
    <w:rsid w:val="00C017E5"/>
    <w:rsid w:val="00C0491A"/>
    <w:rsid w:val="00C049D4"/>
    <w:rsid w:val="00C05247"/>
    <w:rsid w:val="00C075D2"/>
    <w:rsid w:val="00C07747"/>
    <w:rsid w:val="00C10CE5"/>
    <w:rsid w:val="00C10FB5"/>
    <w:rsid w:val="00C11DE9"/>
    <w:rsid w:val="00C11EE1"/>
    <w:rsid w:val="00C130B3"/>
    <w:rsid w:val="00C14FE3"/>
    <w:rsid w:val="00C15DF3"/>
    <w:rsid w:val="00C203E8"/>
    <w:rsid w:val="00C23141"/>
    <w:rsid w:val="00C2344D"/>
    <w:rsid w:val="00C32232"/>
    <w:rsid w:val="00C33829"/>
    <w:rsid w:val="00C33AC1"/>
    <w:rsid w:val="00C35793"/>
    <w:rsid w:val="00C3620C"/>
    <w:rsid w:val="00C365CB"/>
    <w:rsid w:val="00C44B8D"/>
    <w:rsid w:val="00C45109"/>
    <w:rsid w:val="00C50FE0"/>
    <w:rsid w:val="00C52C9A"/>
    <w:rsid w:val="00C5467D"/>
    <w:rsid w:val="00C569E8"/>
    <w:rsid w:val="00C6136E"/>
    <w:rsid w:val="00C62B6C"/>
    <w:rsid w:val="00C63171"/>
    <w:rsid w:val="00C7004C"/>
    <w:rsid w:val="00C70E14"/>
    <w:rsid w:val="00C73542"/>
    <w:rsid w:val="00C750AF"/>
    <w:rsid w:val="00C76747"/>
    <w:rsid w:val="00C77923"/>
    <w:rsid w:val="00C81E21"/>
    <w:rsid w:val="00C83522"/>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3710"/>
    <w:rsid w:val="00CA68E9"/>
    <w:rsid w:val="00CA6EEE"/>
    <w:rsid w:val="00CB0D02"/>
    <w:rsid w:val="00CB1D76"/>
    <w:rsid w:val="00CB2529"/>
    <w:rsid w:val="00CB3352"/>
    <w:rsid w:val="00CB33C4"/>
    <w:rsid w:val="00CB57EF"/>
    <w:rsid w:val="00CB61CA"/>
    <w:rsid w:val="00CC249D"/>
    <w:rsid w:val="00CC4106"/>
    <w:rsid w:val="00CC4BD6"/>
    <w:rsid w:val="00CC6246"/>
    <w:rsid w:val="00CD15C5"/>
    <w:rsid w:val="00CD186A"/>
    <w:rsid w:val="00CD2CFC"/>
    <w:rsid w:val="00CD40A2"/>
    <w:rsid w:val="00CD4ECF"/>
    <w:rsid w:val="00CD54C3"/>
    <w:rsid w:val="00CE0D5C"/>
    <w:rsid w:val="00CE6099"/>
    <w:rsid w:val="00CE6721"/>
    <w:rsid w:val="00CF0A79"/>
    <w:rsid w:val="00CF0CF0"/>
    <w:rsid w:val="00CF1738"/>
    <w:rsid w:val="00CF1B1E"/>
    <w:rsid w:val="00CF2FC8"/>
    <w:rsid w:val="00CF30FF"/>
    <w:rsid w:val="00CF47EF"/>
    <w:rsid w:val="00CF7EFB"/>
    <w:rsid w:val="00D0031E"/>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E56"/>
    <w:rsid w:val="00D32ED0"/>
    <w:rsid w:val="00D32FFE"/>
    <w:rsid w:val="00D34A46"/>
    <w:rsid w:val="00D378F4"/>
    <w:rsid w:val="00D37982"/>
    <w:rsid w:val="00D4158A"/>
    <w:rsid w:val="00D4543E"/>
    <w:rsid w:val="00D45D6F"/>
    <w:rsid w:val="00D46FBA"/>
    <w:rsid w:val="00D52A8A"/>
    <w:rsid w:val="00D52BDF"/>
    <w:rsid w:val="00D53536"/>
    <w:rsid w:val="00D54E7E"/>
    <w:rsid w:val="00D567B7"/>
    <w:rsid w:val="00D57C2F"/>
    <w:rsid w:val="00D6385C"/>
    <w:rsid w:val="00D64BC5"/>
    <w:rsid w:val="00D659B8"/>
    <w:rsid w:val="00D66047"/>
    <w:rsid w:val="00D7171D"/>
    <w:rsid w:val="00D7267F"/>
    <w:rsid w:val="00D74C80"/>
    <w:rsid w:val="00D75088"/>
    <w:rsid w:val="00D83B74"/>
    <w:rsid w:val="00D85026"/>
    <w:rsid w:val="00D87298"/>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42A6"/>
    <w:rsid w:val="00DB48C7"/>
    <w:rsid w:val="00DB50B9"/>
    <w:rsid w:val="00DB7863"/>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A48"/>
    <w:rsid w:val="00DE159D"/>
    <w:rsid w:val="00DE1D3E"/>
    <w:rsid w:val="00DE3A6F"/>
    <w:rsid w:val="00DE3CC6"/>
    <w:rsid w:val="00DE4680"/>
    <w:rsid w:val="00DE5697"/>
    <w:rsid w:val="00DE5DF0"/>
    <w:rsid w:val="00DE659D"/>
    <w:rsid w:val="00DE7671"/>
    <w:rsid w:val="00DF00E2"/>
    <w:rsid w:val="00DF34B5"/>
    <w:rsid w:val="00DF3A95"/>
    <w:rsid w:val="00DF3AE0"/>
    <w:rsid w:val="00DF3CC2"/>
    <w:rsid w:val="00DF4C92"/>
    <w:rsid w:val="00DF61BC"/>
    <w:rsid w:val="00DF65EF"/>
    <w:rsid w:val="00DF6F16"/>
    <w:rsid w:val="00E0045C"/>
    <w:rsid w:val="00E007C7"/>
    <w:rsid w:val="00E01248"/>
    <w:rsid w:val="00E012E5"/>
    <w:rsid w:val="00E02222"/>
    <w:rsid w:val="00E03E71"/>
    <w:rsid w:val="00E03F99"/>
    <w:rsid w:val="00E047B8"/>
    <w:rsid w:val="00E063BE"/>
    <w:rsid w:val="00E0777C"/>
    <w:rsid w:val="00E10613"/>
    <w:rsid w:val="00E14CB1"/>
    <w:rsid w:val="00E14FAD"/>
    <w:rsid w:val="00E17613"/>
    <w:rsid w:val="00E217A8"/>
    <w:rsid w:val="00E248FC"/>
    <w:rsid w:val="00E24F15"/>
    <w:rsid w:val="00E25A96"/>
    <w:rsid w:val="00E27CBE"/>
    <w:rsid w:val="00E27D92"/>
    <w:rsid w:val="00E30C15"/>
    <w:rsid w:val="00E30DF1"/>
    <w:rsid w:val="00E336F2"/>
    <w:rsid w:val="00E337E6"/>
    <w:rsid w:val="00E35BEB"/>
    <w:rsid w:val="00E35DBE"/>
    <w:rsid w:val="00E36052"/>
    <w:rsid w:val="00E3750F"/>
    <w:rsid w:val="00E37EED"/>
    <w:rsid w:val="00E41159"/>
    <w:rsid w:val="00E42526"/>
    <w:rsid w:val="00E42A6A"/>
    <w:rsid w:val="00E44B55"/>
    <w:rsid w:val="00E4584E"/>
    <w:rsid w:val="00E47928"/>
    <w:rsid w:val="00E47E02"/>
    <w:rsid w:val="00E5167D"/>
    <w:rsid w:val="00E524F9"/>
    <w:rsid w:val="00E52541"/>
    <w:rsid w:val="00E535A8"/>
    <w:rsid w:val="00E5546E"/>
    <w:rsid w:val="00E565D4"/>
    <w:rsid w:val="00E56BB9"/>
    <w:rsid w:val="00E613F4"/>
    <w:rsid w:val="00E635BD"/>
    <w:rsid w:val="00E652E3"/>
    <w:rsid w:val="00E657A7"/>
    <w:rsid w:val="00E65D9F"/>
    <w:rsid w:val="00E66B92"/>
    <w:rsid w:val="00E66D9B"/>
    <w:rsid w:val="00E70762"/>
    <w:rsid w:val="00E70F5A"/>
    <w:rsid w:val="00E71456"/>
    <w:rsid w:val="00E716B6"/>
    <w:rsid w:val="00E71F23"/>
    <w:rsid w:val="00E726A7"/>
    <w:rsid w:val="00E764B7"/>
    <w:rsid w:val="00E778D8"/>
    <w:rsid w:val="00E8450D"/>
    <w:rsid w:val="00E84991"/>
    <w:rsid w:val="00E84B61"/>
    <w:rsid w:val="00E84D2A"/>
    <w:rsid w:val="00E8592E"/>
    <w:rsid w:val="00E9294A"/>
    <w:rsid w:val="00E97ECE"/>
    <w:rsid w:val="00EA00D5"/>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17F7"/>
    <w:rsid w:val="00ED3E8E"/>
    <w:rsid w:val="00ED4D53"/>
    <w:rsid w:val="00ED4FBC"/>
    <w:rsid w:val="00ED5A20"/>
    <w:rsid w:val="00ED5B1E"/>
    <w:rsid w:val="00ED5C4F"/>
    <w:rsid w:val="00EE139D"/>
    <w:rsid w:val="00EE2196"/>
    <w:rsid w:val="00EE3FC6"/>
    <w:rsid w:val="00EF1EEE"/>
    <w:rsid w:val="00EF1FE6"/>
    <w:rsid w:val="00EF3D46"/>
    <w:rsid w:val="00EF58B9"/>
    <w:rsid w:val="00F00777"/>
    <w:rsid w:val="00F00DAD"/>
    <w:rsid w:val="00F01FDA"/>
    <w:rsid w:val="00F06B71"/>
    <w:rsid w:val="00F06BFF"/>
    <w:rsid w:val="00F07110"/>
    <w:rsid w:val="00F11ECC"/>
    <w:rsid w:val="00F127ED"/>
    <w:rsid w:val="00F14A1F"/>
    <w:rsid w:val="00F1553B"/>
    <w:rsid w:val="00F15B8C"/>
    <w:rsid w:val="00F2056A"/>
    <w:rsid w:val="00F220CE"/>
    <w:rsid w:val="00F23DE0"/>
    <w:rsid w:val="00F25299"/>
    <w:rsid w:val="00F27430"/>
    <w:rsid w:val="00F27A67"/>
    <w:rsid w:val="00F3019D"/>
    <w:rsid w:val="00F309E8"/>
    <w:rsid w:val="00F30CA7"/>
    <w:rsid w:val="00F31607"/>
    <w:rsid w:val="00F335D6"/>
    <w:rsid w:val="00F33A55"/>
    <w:rsid w:val="00F3449B"/>
    <w:rsid w:val="00F34D70"/>
    <w:rsid w:val="00F360D9"/>
    <w:rsid w:val="00F361C7"/>
    <w:rsid w:val="00F365F1"/>
    <w:rsid w:val="00F4122D"/>
    <w:rsid w:val="00F44E6C"/>
    <w:rsid w:val="00F47409"/>
    <w:rsid w:val="00F5284B"/>
    <w:rsid w:val="00F54531"/>
    <w:rsid w:val="00F569AD"/>
    <w:rsid w:val="00F609AF"/>
    <w:rsid w:val="00F61CA8"/>
    <w:rsid w:val="00F622FA"/>
    <w:rsid w:val="00F62BCE"/>
    <w:rsid w:val="00F63297"/>
    <w:rsid w:val="00F672D1"/>
    <w:rsid w:val="00F67C06"/>
    <w:rsid w:val="00F71A85"/>
    <w:rsid w:val="00F721AD"/>
    <w:rsid w:val="00F7283F"/>
    <w:rsid w:val="00F750AF"/>
    <w:rsid w:val="00F77EFA"/>
    <w:rsid w:val="00F8013F"/>
    <w:rsid w:val="00F8189C"/>
    <w:rsid w:val="00F82C76"/>
    <w:rsid w:val="00F90467"/>
    <w:rsid w:val="00F912F3"/>
    <w:rsid w:val="00F91B92"/>
    <w:rsid w:val="00F97999"/>
    <w:rsid w:val="00FA0F51"/>
    <w:rsid w:val="00FA1CF5"/>
    <w:rsid w:val="00FA2E48"/>
    <w:rsid w:val="00FA3D22"/>
    <w:rsid w:val="00FA3DB4"/>
    <w:rsid w:val="00FA4AF5"/>
    <w:rsid w:val="00FA54BF"/>
    <w:rsid w:val="00FA7AC2"/>
    <w:rsid w:val="00FB017A"/>
    <w:rsid w:val="00FB2C38"/>
    <w:rsid w:val="00FB3716"/>
    <w:rsid w:val="00FB464F"/>
    <w:rsid w:val="00FB6894"/>
    <w:rsid w:val="00FB6C6B"/>
    <w:rsid w:val="00FB6DDC"/>
    <w:rsid w:val="00FC0253"/>
    <w:rsid w:val="00FC1158"/>
    <w:rsid w:val="00FC1FBD"/>
    <w:rsid w:val="00FC3266"/>
    <w:rsid w:val="00FC46CC"/>
    <w:rsid w:val="00FC63CD"/>
    <w:rsid w:val="00FD142B"/>
    <w:rsid w:val="00FD231B"/>
    <w:rsid w:val="00FD4377"/>
    <w:rsid w:val="00FD4919"/>
    <w:rsid w:val="00FD4D4F"/>
    <w:rsid w:val="00FD71BE"/>
    <w:rsid w:val="00FE0277"/>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6A"/>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
    <w:name w:val="heading 2"/>
    <w:basedOn w:val="a"/>
    <w:next w:val="a"/>
    <w:link w:val="20"/>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A23535"/>
    <w:pPr>
      <w:spacing w:after="0" w:line="240" w:lineRule="auto"/>
    </w:pPr>
    <w:rPr>
      <w:sz w:val="20"/>
      <w:szCs w:val="20"/>
    </w:rPr>
  </w:style>
  <w:style w:type="character" w:customStyle="1" w:styleId="ab">
    <w:name w:val="Текст сноски Знак"/>
    <w:basedOn w:val="a0"/>
    <w:link w:val="aa"/>
    <w:uiPriority w:val="99"/>
    <w:rsid w:val="00A23535"/>
    <w:rPr>
      <w:sz w:val="20"/>
      <w:szCs w:val="20"/>
    </w:rPr>
  </w:style>
  <w:style w:type="character" w:styleId="ac">
    <w:name w:val="footnote reference"/>
    <w:basedOn w:val="a0"/>
    <w:unhideWhenUsed/>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1">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DF3CC2"/>
    <w:rPr>
      <w:rFonts w:ascii="Times New Roman" w:eastAsia="Times New Roman" w:hAnsi="Times New Roman" w:cs="Times New Roman"/>
      <w:sz w:val="28"/>
      <w:szCs w:val="24"/>
      <w:lang w:eastAsia="ru-RU"/>
    </w:rPr>
  </w:style>
  <w:style w:type="paragraph" w:styleId="31">
    <w:name w:val="Body Text 3"/>
    <w:basedOn w:val="a"/>
    <w:link w:val="32"/>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DF3CC2"/>
    <w:rPr>
      <w:rFonts w:ascii="Times New Roman" w:eastAsia="Times New Roman" w:hAnsi="Times New Roman" w:cs="Times New Roman"/>
      <w:sz w:val="24"/>
      <w:szCs w:val="24"/>
      <w:lang w:eastAsia="ru-RU"/>
    </w:rPr>
  </w:style>
  <w:style w:type="table" w:customStyle="1" w:styleId="33">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2">
    <w:name w:val="Body Text Indent 2"/>
    <w:basedOn w:val="a"/>
    <w:link w:val="23"/>
    <w:unhideWhenUsed/>
    <w:rsid w:val="005E0983"/>
    <w:pPr>
      <w:spacing w:after="120" w:line="480" w:lineRule="auto"/>
      <w:ind w:left="283"/>
    </w:pPr>
  </w:style>
  <w:style w:type="character" w:customStyle="1" w:styleId="23">
    <w:name w:val="Основной текст с отступом 2 Знак"/>
    <w:basedOn w:val="a0"/>
    <w:link w:val="22"/>
    <w:rsid w:val="005E0983"/>
  </w:style>
  <w:style w:type="numbering" w:customStyle="1" w:styleId="24">
    <w:name w:val="Нет списка2"/>
    <w:next w:val="a2"/>
    <w:uiPriority w:val="99"/>
    <w:semiHidden/>
    <w:unhideWhenUsed/>
    <w:rsid w:val="005E0983"/>
  </w:style>
  <w:style w:type="paragraph" w:styleId="34">
    <w:name w:val="Body Text Indent 3"/>
    <w:basedOn w:val="a"/>
    <w:link w:val="35"/>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5">
    <w:name w:val="Основной текст с отступом 3 Знак"/>
    <w:basedOn w:val="a0"/>
    <w:link w:val="34"/>
    <w:semiHidden/>
    <w:rsid w:val="005E0983"/>
    <w:rPr>
      <w:rFonts w:ascii="Times New Roman" w:eastAsia="Times New Roman" w:hAnsi="Times New Roman" w:cs="Times New Roman"/>
      <w:sz w:val="24"/>
      <w:szCs w:val="24"/>
      <w:shd w:val="clear" w:color="auto" w:fill="FFFFFF"/>
      <w:lang w:val="en-US" w:eastAsia="ru-RU"/>
    </w:rPr>
  </w:style>
  <w:style w:type="paragraph" w:styleId="25">
    <w:name w:val="Body Text 2"/>
    <w:basedOn w:val="a"/>
    <w:link w:val="26"/>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6">
    <w:name w:val="Основной текст 2 Знак"/>
    <w:basedOn w:val="a0"/>
    <w:link w:val="25"/>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6">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0">
    <w:name w:val="Заголовок 2 Знак"/>
    <w:basedOn w:val="a0"/>
    <w:link w:val="2"/>
    <w:rsid w:val="009D0F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0">
    <w:name w:val="Заголовок 5 Знак"/>
    <w:basedOn w:val="a0"/>
    <w:link w:val="5"/>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semiHidden/>
    <w:unhideWhenUsed/>
    <w:qFormat/>
    <w:rsid w:val="00A15040"/>
    <w:pPr>
      <w:spacing w:line="276" w:lineRule="auto"/>
      <w:outlineLvl w:val="9"/>
    </w:pPr>
    <w:rPr>
      <w:lang w:val="ru-RU" w:eastAsia="ru-RU"/>
    </w:rPr>
  </w:style>
  <w:style w:type="paragraph" w:styleId="27">
    <w:name w:val="toc 2"/>
    <w:basedOn w:val="a"/>
    <w:next w:val="a"/>
    <w:autoRedefine/>
    <w:uiPriority w:val="39"/>
    <w:unhideWhenUsed/>
    <w:rsid w:val="00A15040"/>
    <w:pPr>
      <w:spacing w:after="100" w:line="259" w:lineRule="auto"/>
      <w:ind w:left="220"/>
    </w:pPr>
    <w:rPr>
      <w:lang w:val="en-US"/>
    </w:rPr>
  </w:style>
  <w:style w:type="paragraph" w:styleId="37">
    <w:name w:val="toc 3"/>
    <w:basedOn w:val="a"/>
    <w:next w:val="a"/>
    <w:autoRedefine/>
    <w:uiPriority w:val="39"/>
    <w:unhideWhenUsed/>
    <w:rsid w:val="00A15040"/>
    <w:pPr>
      <w:spacing w:after="100" w:line="259" w:lineRule="auto"/>
      <w:ind w:left="440"/>
    </w:pPr>
    <w:rPr>
      <w:lang w:val="en-US"/>
    </w:rPr>
  </w:style>
  <w:style w:type="paragraph" w:styleId="13">
    <w:name w:val="toc 1"/>
    <w:basedOn w:val="a"/>
    <w:next w:val="a"/>
    <w:autoRedefine/>
    <w:uiPriority w:val="39"/>
    <w:unhideWhenUsed/>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3"/>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4"/>
      </w:numPr>
      <w:spacing w:before="120" w:after="0" w:line="240" w:lineRule="exact"/>
      <w:jc w:val="both"/>
    </w:pPr>
    <w:rPr>
      <w:rFonts w:ascii="Times New Roman" w:eastAsia="Times New Roman" w:hAnsi="Times New Roman" w:cs="Times New Roman"/>
      <w:sz w:val="20"/>
      <w:szCs w:val="20"/>
      <w:lang w:val="en-US"/>
    </w:rPr>
  </w:style>
  <w:style w:type="numbering" w:customStyle="1" w:styleId="40">
    <w:name w:val="Нет списка4"/>
    <w:next w:val="a2"/>
    <w:uiPriority w:val="99"/>
    <w:semiHidden/>
    <w:unhideWhenUsed/>
    <w:rsid w:val="007240A8"/>
  </w:style>
  <w:style w:type="table" w:customStyle="1" w:styleId="51">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6A"/>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
    <w:name w:val="heading 2"/>
    <w:basedOn w:val="a"/>
    <w:next w:val="a"/>
    <w:link w:val="20"/>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A23535"/>
    <w:pPr>
      <w:spacing w:after="0" w:line="240" w:lineRule="auto"/>
    </w:pPr>
    <w:rPr>
      <w:sz w:val="20"/>
      <w:szCs w:val="20"/>
    </w:rPr>
  </w:style>
  <w:style w:type="character" w:customStyle="1" w:styleId="ab">
    <w:name w:val="Текст сноски Знак"/>
    <w:basedOn w:val="a0"/>
    <w:link w:val="aa"/>
    <w:uiPriority w:val="99"/>
    <w:rsid w:val="00A23535"/>
    <w:rPr>
      <w:sz w:val="20"/>
      <w:szCs w:val="20"/>
    </w:rPr>
  </w:style>
  <w:style w:type="character" w:styleId="ac">
    <w:name w:val="footnote reference"/>
    <w:basedOn w:val="a0"/>
    <w:unhideWhenUsed/>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1">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DF3CC2"/>
    <w:rPr>
      <w:rFonts w:ascii="Times New Roman" w:eastAsia="Times New Roman" w:hAnsi="Times New Roman" w:cs="Times New Roman"/>
      <w:sz w:val="28"/>
      <w:szCs w:val="24"/>
      <w:lang w:eastAsia="ru-RU"/>
    </w:rPr>
  </w:style>
  <w:style w:type="paragraph" w:styleId="31">
    <w:name w:val="Body Text 3"/>
    <w:basedOn w:val="a"/>
    <w:link w:val="32"/>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DF3CC2"/>
    <w:rPr>
      <w:rFonts w:ascii="Times New Roman" w:eastAsia="Times New Roman" w:hAnsi="Times New Roman" w:cs="Times New Roman"/>
      <w:sz w:val="24"/>
      <w:szCs w:val="24"/>
      <w:lang w:eastAsia="ru-RU"/>
    </w:rPr>
  </w:style>
  <w:style w:type="table" w:customStyle="1" w:styleId="33">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2">
    <w:name w:val="Body Text Indent 2"/>
    <w:basedOn w:val="a"/>
    <w:link w:val="23"/>
    <w:unhideWhenUsed/>
    <w:rsid w:val="005E0983"/>
    <w:pPr>
      <w:spacing w:after="120" w:line="480" w:lineRule="auto"/>
      <w:ind w:left="283"/>
    </w:pPr>
  </w:style>
  <w:style w:type="character" w:customStyle="1" w:styleId="23">
    <w:name w:val="Основной текст с отступом 2 Знак"/>
    <w:basedOn w:val="a0"/>
    <w:link w:val="22"/>
    <w:rsid w:val="005E0983"/>
  </w:style>
  <w:style w:type="numbering" w:customStyle="1" w:styleId="24">
    <w:name w:val="Нет списка2"/>
    <w:next w:val="a2"/>
    <w:uiPriority w:val="99"/>
    <w:semiHidden/>
    <w:unhideWhenUsed/>
    <w:rsid w:val="005E0983"/>
  </w:style>
  <w:style w:type="paragraph" w:styleId="34">
    <w:name w:val="Body Text Indent 3"/>
    <w:basedOn w:val="a"/>
    <w:link w:val="35"/>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5">
    <w:name w:val="Основной текст с отступом 3 Знак"/>
    <w:basedOn w:val="a0"/>
    <w:link w:val="34"/>
    <w:semiHidden/>
    <w:rsid w:val="005E0983"/>
    <w:rPr>
      <w:rFonts w:ascii="Times New Roman" w:eastAsia="Times New Roman" w:hAnsi="Times New Roman" w:cs="Times New Roman"/>
      <w:sz w:val="24"/>
      <w:szCs w:val="24"/>
      <w:shd w:val="clear" w:color="auto" w:fill="FFFFFF"/>
      <w:lang w:val="en-US" w:eastAsia="ru-RU"/>
    </w:rPr>
  </w:style>
  <w:style w:type="paragraph" w:styleId="25">
    <w:name w:val="Body Text 2"/>
    <w:basedOn w:val="a"/>
    <w:link w:val="26"/>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6">
    <w:name w:val="Основной текст 2 Знак"/>
    <w:basedOn w:val="a0"/>
    <w:link w:val="25"/>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6">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0">
    <w:name w:val="Заголовок 2 Знак"/>
    <w:basedOn w:val="a0"/>
    <w:link w:val="2"/>
    <w:rsid w:val="009D0F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0">
    <w:name w:val="Заголовок 5 Знак"/>
    <w:basedOn w:val="a0"/>
    <w:link w:val="5"/>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semiHidden/>
    <w:unhideWhenUsed/>
    <w:qFormat/>
    <w:rsid w:val="00A15040"/>
    <w:pPr>
      <w:spacing w:line="276" w:lineRule="auto"/>
      <w:outlineLvl w:val="9"/>
    </w:pPr>
    <w:rPr>
      <w:lang w:val="ru-RU" w:eastAsia="ru-RU"/>
    </w:rPr>
  </w:style>
  <w:style w:type="paragraph" w:styleId="27">
    <w:name w:val="toc 2"/>
    <w:basedOn w:val="a"/>
    <w:next w:val="a"/>
    <w:autoRedefine/>
    <w:uiPriority w:val="39"/>
    <w:unhideWhenUsed/>
    <w:rsid w:val="00A15040"/>
    <w:pPr>
      <w:spacing w:after="100" w:line="259" w:lineRule="auto"/>
      <w:ind w:left="220"/>
    </w:pPr>
    <w:rPr>
      <w:lang w:val="en-US"/>
    </w:rPr>
  </w:style>
  <w:style w:type="paragraph" w:styleId="37">
    <w:name w:val="toc 3"/>
    <w:basedOn w:val="a"/>
    <w:next w:val="a"/>
    <w:autoRedefine/>
    <w:uiPriority w:val="39"/>
    <w:unhideWhenUsed/>
    <w:rsid w:val="00A15040"/>
    <w:pPr>
      <w:spacing w:after="100" w:line="259" w:lineRule="auto"/>
      <w:ind w:left="440"/>
    </w:pPr>
    <w:rPr>
      <w:lang w:val="en-US"/>
    </w:rPr>
  </w:style>
  <w:style w:type="paragraph" w:styleId="13">
    <w:name w:val="toc 1"/>
    <w:basedOn w:val="a"/>
    <w:next w:val="a"/>
    <w:autoRedefine/>
    <w:uiPriority w:val="39"/>
    <w:unhideWhenUsed/>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3"/>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4"/>
      </w:numPr>
      <w:spacing w:before="120" w:after="0" w:line="240" w:lineRule="exact"/>
      <w:jc w:val="both"/>
    </w:pPr>
    <w:rPr>
      <w:rFonts w:ascii="Times New Roman" w:eastAsia="Times New Roman" w:hAnsi="Times New Roman" w:cs="Times New Roman"/>
      <w:sz w:val="20"/>
      <w:szCs w:val="20"/>
      <w:lang w:val="en-US"/>
    </w:rPr>
  </w:style>
  <w:style w:type="numbering" w:customStyle="1" w:styleId="40">
    <w:name w:val="Нет списка4"/>
    <w:next w:val="a2"/>
    <w:uiPriority w:val="99"/>
    <w:semiHidden/>
    <w:unhideWhenUsed/>
    <w:rsid w:val="007240A8"/>
  </w:style>
  <w:style w:type="table" w:customStyle="1" w:styleId="51">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8BA9930C59B06B4C127B5112FD14246479EFBDB39D00C45CA2A1E4B83B4A2B36CBD0C6CD88D3A8F7X4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52B3D83C9B7C653234C3478AC9420D99C882355B0B70A32890622BB24749CABB979C33F2EAD8E34q6u3G" TargetMode="External"/><Relationship Id="rId4" Type="http://schemas.microsoft.com/office/2007/relationships/stylesWithEffects" Target="stylesWithEffects.xml"/><Relationship Id="rId9" Type="http://schemas.openxmlformats.org/officeDocument/2006/relationships/hyperlink" Target="consultantplus://offline/ref=152B3D83C9B7C653234C3478AC9420D99C882354B6B50A32890622BB24q7u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68A0-D17B-4B1D-B8F9-82860392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113</Pages>
  <Words>39541</Words>
  <Characters>225384</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24</cp:revision>
  <cp:lastPrinted>2019-11-15T11:32:00Z</cp:lastPrinted>
  <dcterms:created xsi:type="dcterms:W3CDTF">2019-11-14T13:47:00Z</dcterms:created>
  <dcterms:modified xsi:type="dcterms:W3CDTF">2019-11-18T14:37:00Z</dcterms:modified>
</cp:coreProperties>
</file>